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footer4.xml" ContentType="application/vnd.openxmlformats-officedocument.wordprocessingml.footer+xml"/>
  <Override PartName="/word/header3.xml" ContentType="application/vnd.openxmlformats-officedocument.wordprocessingml.header+xml"/>
  <Override PartName="/word/footer5.xml" ContentType="application/vnd.openxmlformats-officedocument.wordprocessingml.footer+xml"/>
  <Override PartName="/word/header4.xml" ContentType="application/vnd.openxmlformats-officedocument.wordprocessingml.header+xml"/>
  <Override PartName="/word/footer6.xml" ContentType="application/vnd.openxmlformats-officedocument.wordprocessingml.footer+xml"/>
  <Override PartName="/word/header5.xml" ContentType="application/vnd.openxmlformats-officedocument.wordprocessingml.header+xml"/>
  <Override PartName="/word/footer7.xml" ContentType="application/vnd.openxmlformats-officedocument.wordprocessingml.footer+xml"/>
  <Override PartName="/word/header6.xml" ContentType="application/vnd.openxmlformats-officedocument.wordprocessingml.header+xml"/>
  <Override PartName="/word/footer8.xml" ContentType="application/vnd.openxmlformats-officedocument.wordprocessingml.footer+xml"/>
  <Override PartName="/word/header7.xml" ContentType="application/vnd.openxmlformats-officedocument.wordprocessingml.header+xml"/>
  <Override PartName="/word/footer9.xml" ContentType="application/vnd.openxmlformats-officedocument.wordprocessingml.footer+xml"/>
  <Override PartName="/word/header8.xml" ContentType="application/vnd.openxmlformats-officedocument.wordprocessingml.header+xml"/>
  <Override PartName="/word/footer10.xml" ContentType="application/vnd.openxmlformats-officedocument.wordprocessingml.footer+xml"/>
  <Override PartName="/word/header9.xml" ContentType="application/vnd.openxmlformats-officedocument.wordprocessingml.header+xml"/>
  <Override PartName="/word/footer11.xml" ContentType="application/vnd.openxmlformats-officedocument.wordprocessingml.footer+xml"/>
  <Override PartName="/word/header10.xml" ContentType="application/vnd.openxmlformats-officedocument.wordprocessingml.header+xml"/>
  <Override PartName="/word/footer12.xml" ContentType="application/vnd.openxmlformats-officedocument.wordprocessingml.footer+xml"/>
  <Override PartName="/word/header11.xml" ContentType="application/vnd.openxmlformats-officedocument.wordprocessingml.header+xml"/>
  <Override PartName="/word/footer13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57"/>
        </w:rPr>
      </w:pPr>
      <w:r>
        <w:rPr>
          <w:rFonts w:ascii="Times New Roman"/>
          <w:sz w:val="57"/>
        </w:rPr>
        <mc:AlternateContent>
          <mc:Choice Requires="wps">
            <w:drawing>
              <wp:anchor distT="0" distB="0" distL="0" distR="0" allowOverlap="1" layoutInCell="1" locked="0" behindDoc="1" simplePos="0" relativeHeight="485905920">
                <wp:simplePos x="0" y="0"/>
                <wp:positionH relativeFrom="page">
                  <wp:posOffset>-4</wp:posOffset>
                </wp:positionH>
                <wp:positionV relativeFrom="page">
                  <wp:posOffset>8</wp:posOffset>
                </wp:positionV>
                <wp:extent cx="7560309" cy="10692130"/>
                <wp:effectExtent l="0" t="0" r="0" b="0"/>
                <wp:wrapNone/>
                <wp:docPr id="1" name="Graphic 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" name="Graphic 1"/>
                      <wps:cNvSpPr/>
                      <wps:spPr>
                        <a:xfrm>
                          <a:off x="0" y="0"/>
                          <a:ext cx="7560309" cy="10692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92130">
                              <a:moveTo>
                                <a:pt x="7560002" y="10691996"/>
                              </a:moveTo>
                              <a:lnTo>
                                <a:pt x="0" y="10691996"/>
                              </a:lnTo>
                              <a:lnTo>
                                <a:pt x="0" y="0"/>
                              </a:lnTo>
                              <a:lnTo>
                                <a:pt x="7560002" y="0"/>
                              </a:lnTo>
                              <a:lnTo>
                                <a:pt x="7560002" y="106919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2303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-.000393pt;margin-top:.00067pt;width:595.275797pt;height:841.889486pt;mso-position-horizontal-relative:page;mso-position-vertical-relative:page;z-index:-17410560" id="docshape1" filled="true" fillcolor="#323031" stroked="false">
                <v:fill type="solid"/>
                <w10:wrap type="none"/>
              </v:rect>
            </w:pict>
          </mc:Fallback>
        </mc:AlternateContent>
      </w:r>
      <w:r>
        <w:rPr>
          <w:rFonts w:ascii="Times New Roman"/>
          <w:sz w:val="57"/>
        </w:rPr>
        <mc:AlternateContent>
          <mc:Choice Requires="wps">
            <w:drawing>
              <wp:anchor distT="0" distB="0" distL="0" distR="0" allowOverlap="1" layoutInCell="1" locked="0" behindDoc="1" simplePos="0" relativeHeight="48590643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2" name="Group 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" name="Group 2"/>
                      <wpg:cNvGrpSpPr/>
                      <wpg:grpSpPr>
                        <a:xfrm>
                          <a:off x="0" y="0"/>
                          <a:ext cx="7560309" cy="10692130"/>
                          <a:chExt cx="7560309" cy="10692130"/>
                        </a:xfrm>
                      </wpg:grpSpPr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992" cy="893540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0" y="7173823"/>
                            <a:ext cx="7560309" cy="3518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3518535">
                                <a:moveTo>
                                  <a:pt x="0" y="0"/>
                                </a:moveTo>
                                <a:lnTo>
                                  <a:pt x="0" y="3518179"/>
                                </a:lnTo>
                                <a:lnTo>
                                  <a:pt x="7559992" y="3518179"/>
                                </a:lnTo>
                                <a:lnTo>
                                  <a:pt x="7559992" y="148786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347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4050" y="767006"/>
                            <a:ext cx="1356696" cy="9790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Graphic 6"/>
                        <wps:cNvSpPr/>
                        <wps:spPr>
                          <a:xfrm>
                            <a:off x="645647" y="468005"/>
                            <a:ext cx="356235" cy="258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6235" h="258445">
                                <a:moveTo>
                                  <a:pt x="251852" y="55397"/>
                                </a:moveTo>
                                <a:lnTo>
                                  <a:pt x="164650" y="55397"/>
                                </a:lnTo>
                                <a:lnTo>
                                  <a:pt x="168854" y="64998"/>
                                </a:lnTo>
                                <a:lnTo>
                                  <a:pt x="209997" y="141331"/>
                                </a:lnTo>
                                <a:lnTo>
                                  <a:pt x="240804" y="199051"/>
                                </a:lnTo>
                                <a:lnTo>
                                  <a:pt x="260103" y="236296"/>
                                </a:lnTo>
                                <a:lnTo>
                                  <a:pt x="267258" y="250571"/>
                                </a:lnTo>
                                <a:lnTo>
                                  <a:pt x="272479" y="257344"/>
                                </a:lnTo>
                                <a:lnTo>
                                  <a:pt x="278320" y="258429"/>
                                </a:lnTo>
                                <a:lnTo>
                                  <a:pt x="287332" y="255638"/>
                                </a:lnTo>
                                <a:lnTo>
                                  <a:pt x="338538" y="255638"/>
                                </a:lnTo>
                                <a:lnTo>
                                  <a:pt x="350928" y="255289"/>
                                </a:lnTo>
                                <a:lnTo>
                                  <a:pt x="355791" y="252844"/>
                                </a:lnTo>
                                <a:lnTo>
                                  <a:pt x="353787" y="246208"/>
                                </a:lnTo>
                                <a:lnTo>
                                  <a:pt x="345574" y="233286"/>
                                </a:lnTo>
                                <a:lnTo>
                                  <a:pt x="292637" y="132333"/>
                                </a:lnTo>
                                <a:lnTo>
                                  <a:pt x="255231" y="61579"/>
                                </a:lnTo>
                                <a:lnTo>
                                  <a:pt x="251852" y="55397"/>
                                </a:lnTo>
                                <a:close/>
                              </a:path>
                              <a:path w="356235" h="258445">
                                <a:moveTo>
                                  <a:pt x="153652" y="0"/>
                                </a:moveTo>
                                <a:lnTo>
                                  <a:pt x="110991" y="452"/>
                                </a:lnTo>
                                <a:lnTo>
                                  <a:pt x="88541" y="3621"/>
                                </a:lnTo>
                                <a:lnTo>
                                  <a:pt x="78894" y="12221"/>
                                </a:lnTo>
                                <a:lnTo>
                                  <a:pt x="74645" y="28968"/>
                                </a:lnTo>
                                <a:lnTo>
                                  <a:pt x="64491" y="49183"/>
                                </a:lnTo>
                                <a:lnTo>
                                  <a:pt x="41549" y="95750"/>
                                </a:lnTo>
                                <a:lnTo>
                                  <a:pt x="17102" y="147553"/>
                                </a:lnTo>
                                <a:lnTo>
                                  <a:pt x="2433" y="183476"/>
                                </a:lnTo>
                                <a:lnTo>
                                  <a:pt x="0" y="201261"/>
                                </a:lnTo>
                                <a:lnTo>
                                  <a:pt x="3158" y="213158"/>
                                </a:lnTo>
                                <a:lnTo>
                                  <a:pt x="9539" y="219818"/>
                                </a:lnTo>
                                <a:lnTo>
                                  <a:pt x="16771" y="221894"/>
                                </a:lnTo>
                                <a:lnTo>
                                  <a:pt x="228087" y="221894"/>
                                </a:lnTo>
                                <a:lnTo>
                                  <a:pt x="233898" y="222629"/>
                                </a:lnTo>
                                <a:lnTo>
                                  <a:pt x="235670" y="221156"/>
                                </a:lnTo>
                                <a:lnTo>
                                  <a:pt x="233253" y="215927"/>
                                </a:lnTo>
                                <a:lnTo>
                                  <a:pt x="226499" y="205397"/>
                                </a:lnTo>
                                <a:lnTo>
                                  <a:pt x="220135" y="190782"/>
                                </a:lnTo>
                                <a:lnTo>
                                  <a:pt x="201196" y="153854"/>
                                </a:lnTo>
                                <a:lnTo>
                                  <a:pt x="186469" y="152247"/>
                                </a:lnTo>
                                <a:lnTo>
                                  <a:pt x="109545" y="152247"/>
                                </a:lnTo>
                                <a:lnTo>
                                  <a:pt x="98719" y="151934"/>
                                </a:lnTo>
                                <a:lnTo>
                                  <a:pt x="94284" y="149745"/>
                                </a:lnTo>
                                <a:lnTo>
                                  <a:pt x="95495" y="143803"/>
                                </a:lnTo>
                                <a:lnTo>
                                  <a:pt x="101554" y="132333"/>
                                </a:lnTo>
                                <a:lnTo>
                                  <a:pt x="107003" y="120226"/>
                                </a:lnTo>
                                <a:lnTo>
                                  <a:pt x="120000" y="93814"/>
                                </a:lnTo>
                                <a:lnTo>
                                  <a:pt x="135812" y="67402"/>
                                </a:lnTo>
                                <a:lnTo>
                                  <a:pt x="149651" y="55397"/>
                                </a:lnTo>
                                <a:lnTo>
                                  <a:pt x="251852" y="55397"/>
                                </a:lnTo>
                                <a:lnTo>
                                  <a:pt x="236100" y="26581"/>
                                </a:lnTo>
                                <a:lnTo>
                                  <a:pt x="231544" y="19727"/>
                                </a:lnTo>
                                <a:lnTo>
                                  <a:pt x="220689" y="10890"/>
                                </a:lnTo>
                                <a:lnTo>
                                  <a:pt x="196927" y="3253"/>
                                </a:lnTo>
                                <a:lnTo>
                                  <a:pt x="1536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4310" y="468902"/>
                            <a:ext cx="252893" cy="2285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1389316" y="468007"/>
                            <a:ext cx="632460" cy="258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2460" h="258445">
                                <a:moveTo>
                                  <a:pt x="258051" y="141046"/>
                                </a:moveTo>
                                <a:lnTo>
                                  <a:pt x="256095" y="130644"/>
                                </a:lnTo>
                                <a:lnTo>
                                  <a:pt x="256095" y="89014"/>
                                </a:lnTo>
                                <a:lnTo>
                                  <a:pt x="256095" y="87223"/>
                                </a:lnTo>
                                <a:lnTo>
                                  <a:pt x="238480" y="89014"/>
                                </a:lnTo>
                                <a:lnTo>
                                  <a:pt x="92786" y="89014"/>
                                </a:lnTo>
                                <a:lnTo>
                                  <a:pt x="92786" y="61683"/>
                                </a:lnTo>
                                <a:lnTo>
                                  <a:pt x="256832" y="61683"/>
                                </a:lnTo>
                                <a:lnTo>
                                  <a:pt x="254520" y="50596"/>
                                </a:lnTo>
                                <a:lnTo>
                                  <a:pt x="254520" y="20586"/>
                                </a:lnTo>
                                <a:lnTo>
                                  <a:pt x="254254" y="12230"/>
                                </a:lnTo>
                                <a:lnTo>
                                  <a:pt x="254215" y="10782"/>
                                </a:lnTo>
                                <a:lnTo>
                                  <a:pt x="252006" y="5842"/>
                                </a:lnTo>
                                <a:lnTo>
                                  <a:pt x="246926" y="4483"/>
                                </a:lnTo>
                                <a:lnTo>
                                  <a:pt x="246024" y="4241"/>
                                </a:lnTo>
                                <a:lnTo>
                                  <a:pt x="234378" y="4483"/>
                                </a:lnTo>
                                <a:lnTo>
                                  <a:pt x="150863" y="3479"/>
                                </a:lnTo>
                                <a:lnTo>
                                  <a:pt x="80111" y="3479"/>
                                </a:lnTo>
                                <a:lnTo>
                                  <a:pt x="38455" y="4483"/>
                                </a:lnTo>
                                <a:lnTo>
                                  <a:pt x="571" y="25425"/>
                                </a:lnTo>
                                <a:lnTo>
                                  <a:pt x="0" y="50596"/>
                                </a:lnTo>
                                <a:lnTo>
                                  <a:pt x="0" y="224790"/>
                                </a:lnTo>
                                <a:lnTo>
                                  <a:pt x="7912" y="225094"/>
                                </a:lnTo>
                                <a:lnTo>
                                  <a:pt x="94602" y="225094"/>
                                </a:lnTo>
                                <a:lnTo>
                                  <a:pt x="94386" y="210286"/>
                                </a:lnTo>
                                <a:lnTo>
                                  <a:pt x="94386" y="141046"/>
                                </a:lnTo>
                                <a:lnTo>
                                  <a:pt x="258051" y="141046"/>
                                </a:lnTo>
                                <a:close/>
                              </a:path>
                              <a:path w="632460" h="258445">
                                <a:moveTo>
                                  <a:pt x="632002" y="252844"/>
                                </a:moveTo>
                                <a:lnTo>
                                  <a:pt x="629996" y="246214"/>
                                </a:lnTo>
                                <a:lnTo>
                                  <a:pt x="621779" y="233286"/>
                                </a:lnTo>
                                <a:lnTo>
                                  <a:pt x="568845" y="132334"/>
                                </a:lnTo>
                                <a:lnTo>
                                  <a:pt x="531431" y="61582"/>
                                </a:lnTo>
                                <a:lnTo>
                                  <a:pt x="512292" y="26581"/>
                                </a:lnTo>
                                <a:lnTo>
                                  <a:pt x="473138" y="3251"/>
                                </a:lnTo>
                                <a:lnTo>
                                  <a:pt x="429856" y="0"/>
                                </a:lnTo>
                                <a:lnTo>
                                  <a:pt x="387197" y="457"/>
                                </a:lnTo>
                                <a:lnTo>
                                  <a:pt x="364744" y="3619"/>
                                </a:lnTo>
                                <a:lnTo>
                                  <a:pt x="355104" y="12230"/>
                                </a:lnTo>
                                <a:lnTo>
                                  <a:pt x="350850" y="28968"/>
                                </a:lnTo>
                                <a:lnTo>
                                  <a:pt x="340702" y="49187"/>
                                </a:lnTo>
                                <a:lnTo>
                                  <a:pt x="317754" y="95758"/>
                                </a:lnTo>
                                <a:lnTo>
                                  <a:pt x="293306" y="147561"/>
                                </a:lnTo>
                                <a:lnTo>
                                  <a:pt x="278638" y="183476"/>
                                </a:lnTo>
                                <a:lnTo>
                                  <a:pt x="276199" y="201269"/>
                                </a:lnTo>
                                <a:lnTo>
                                  <a:pt x="279361" y="213156"/>
                                </a:lnTo>
                                <a:lnTo>
                                  <a:pt x="285737" y="219824"/>
                                </a:lnTo>
                                <a:lnTo>
                                  <a:pt x="292976" y="221894"/>
                                </a:lnTo>
                                <a:lnTo>
                                  <a:pt x="504291" y="221894"/>
                                </a:lnTo>
                                <a:lnTo>
                                  <a:pt x="510108" y="222631"/>
                                </a:lnTo>
                                <a:lnTo>
                                  <a:pt x="511873" y="221157"/>
                                </a:lnTo>
                                <a:lnTo>
                                  <a:pt x="509460" y="215925"/>
                                </a:lnTo>
                                <a:lnTo>
                                  <a:pt x="502691" y="205397"/>
                                </a:lnTo>
                                <a:lnTo>
                                  <a:pt x="496328" y="190792"/>
                                </a:lnTo>
                                <a:lnTo>
                                  <a:pt x="477405" y="153860"/>
                                </a:lnTo>
                                <a:lnTo>
                                  <a:pt x="462673" y="152247"/>
                                </a:lnTo>
                                <a:lnTo>
                                  <a:pt x="385749" y="152247"/>
                                </a:lnTo>
                                <a:lnTo>
                                  <a:pt x="374916" y="151942"/>
                                </a:lnTo>
                                <a:lnTo>
                                  <a:pt x="370484" y="149745"/>
                                </a:lnTo>
                                <a:lnTo>
                                  <a:pt x="371690" y="143802"/>
                                </a:lnTo>
                                <a:lnTo>
                                  <a:pt x="377761" y="132334"/>
                                </a:lnTo>
                                <a:lnTo>
                                  <a:pt x="383209" y="120230"/>
                                </a:lnTo>
                                <a:lnTo>
                                  <a:pt x="396201" y="93814"/>
                                </a:lnTo>
                                <a:lnTo>
                                  <a:pt x="412013" y="67411"/>
                                </a:lnTo>
                                <a:lnTo>
                                  <a:pt x="425856" y="55397"/>
                                </a:lnTo>
                                <a:lnTo>
                                  <a:pt x="440867" y="55397"/>
                                </a:lnTo>
                                <a:lnTo>
                                  <a:pt x="445058" y="64998"/>
                                </a:lnTo>
                                <a:lnTo>
                                  <a:pt x="486206" y="141338"/>
                                </a:lnTo>
                                <a:lnTo>
                                  <a:pt x="517004" y="199059"/>
                                </a:lnTo>
                                <a:lnTo>
                                  <a:pt x="536308" y="236296"/>
                                </a:lnTo>
                                <a:lnTo>
                                  <a:pt x="543458" y="250571"/>
                                </a:lnTo>
                                <a:lnTo>
                                  <a:pt x="548690" y="257352"/>
                                </a:lnTo>
                                <a:lnTo>
                                  <a:pt x="554520" y="258432"/>
                                </a:lnTo>
                                <a:lnTo>
                                  <a:pt x="563537" y="255638"/>
                                </a:lnTo>
                                <a:lnTo>
                                  <a:pt x="614743" y="255638"/>
                                </a:lnTo>
                                <a:lnTo>
                                  <a:pt x="627138" y="255295"/>
                                </a:lnTo>
                                <a:lnTo>
                                  <a:pt x="632002" y="2528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2420637" y="3"/>
                            <a:ext cx="5139690" cy="2181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39690" h="2181860">
                                <a:moveTo>
                                  <a:pt x="5139359" y="0"/>
                                </a:moveTo>
                                <a:lnTo>
                                  <a:pt x="0" y="0"/>
                                </a:lnTo>
                                <a:lnTo>
                                  <a:pt x="981367" y="2181466"/>
                                </a:lnTo>
                                <a:lnTo>
                                  <a:pt x="5139359" y="722325"/>
                                </a:lnTo>
                                <a:lnTo>
                                  <a:pt x="51393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3B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0" y="3"/>
                            <a:ext cx="5012690" cy="2181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12690" h="2181860">
                                <a:moveTo>
                                  <a:pt x="50123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64334"/>
                                </a:lnTo>
                                <a:lnTo>
                                  <a:pt x="3401999" y="2181466"/>
                                </a:lnTo>
                                <a:lnTo>
                                  <a:pt x="50123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347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6169" y="1209981"/>
                            <a:ext cx="2612072" cy="835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12"/>
                        <wps:cNvSpPr/>
                        <wps:spPr>
                          <a:xfrm>
                            <a:off x="644131" y="612012"/>
                            <a:ext cx="2622550" cy="502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22550" h="502920">
                                <a:moveTo>
                                  <a:pt x="692061" y="491832"/>
                                </a:moveTo>
                                <a:lnTo>
                                  <a:pt x="688162" y="478917"/>
                                </a:lnTo>
                                <a:lnTo>
                                  <a:pt x="672185" y="453771"/>
                                </a:lnTo>
                                <a:lnTo>
                                  <a:pt x="569226" y="257403"/>
                                </a:lnTo>
                                <a:lnTo>
                                  <a:pt x="496468" y="119773"/>
                                </a:lnTo>
                                <a:lnTo>
                                  <a:pt x="459257" y="51689"/>
                                </a:lnTo>
                                <a:lnTo>
                                  <a:pt x="429285" y="21183"/>
                                </a:lnTo>
                                <a:lnTo>
                                  <a:pt x="383057" y="6324"/>
                                </a:lnTo>
                                <a:lnTo>
                                  <a:pt x="298881" y="0"/>
                                </a:lnTo>
                                <a:lnTo>
                                  <a:pt x="215900" y="876"/>
                                </a:lnTo>
                                <a:lnTo>
                                  <a:pt x="172224" y="7035"/>
                                </a:lnTo>
                                <a:lnTo>
                                  <a:pt x="153466" y="23761"/>
                                </a:lnTo>
                                <a:lnTo>
                                  <a:pt x="145199" y="56337"/>
                                </a:lnTo>
                                <a:lnTo>
                                  <a:pt x="125450" y="95656"/>
                                </a:lnTo>
                                <a:lnTo>
                                  <a:pt x="80835" y="186245"/>
                                </a:lnTo>
                                <a:lnTo>
                                  <a:pt x="33286" y="287020"/>
                                </a:lnTo>
                                <a:lnTo>
                                  <a:pt x="4737" y="356895"/>
                                </a:lnTo>
                                <a:lnTo>
                                  <a:pt x="0" y="391477"/>
                                </a:lnTo>
                                <a:lnTo>
                                  <a:pt x="6146" y="414629"/>
                                </a:lnTo>
                                <a:lnTo>
                                  <a:pt x="18554" y="427596"/>
                                </a:lnTo>
                                <a:lnTo>
                                  <a:pt x="32626" y="431634"/>
                                </a:lnTo>
                                <a:lnTo>
                                  <a:pt x="443661" y="431634"/>
                                </a:lnTo>
                                <a:lnTo>
                                  <a:pt x="454964" y="433044"/>
                                </a:lnTo>
                                <a:lnTo>
                                  <a:pt x="458406" y="430174"/>
                                </a:lnTo>
                                <a:lnTo>
                                  <a:pt x="453707" y="420001"/>
                                </a:lnTo>
                                <a:lnTo>
                                  <a:pt x="440563" y="399516"/>
                                </a:lnTo>
                                <a:lnTo>
                                  <a:pt x="417004" y="345909"/>
                                </a:lnTo>
                                <a:lnTo>
                                  <a:pt x="398500" y="307187"/>
                                </a:lnTo>
                                <a:lnTo>
                                  <a:pt x="362724" y="296164"/>
                                </a:lnTo>
                                <a:lnTo>
                                  <a:pt x="213093" y="296164"/>
                                </a:lnTo>
                                <a:lnTo>
                                  <a:pt x="192024" y="295554"/>
                                </a:lnTo>
                                <a:lnTo>
                                  <a:pt x="183400" y="291287"/>
                                </a:lnTo>
                                <a:lnTo>
                                  <a:pt x="185762" y="279730"/>
                                </a:lnTo>
                                <a:lnTo>
                                  <a:pt x="197662" y="257200"/>
                                </a:lnTo>
                                <a:lnTo>
                                  <a:pt x="208153" y="233845"/>
                                </a:lnTo>
                                <a:lnTo>
                                  <a:pt x="233438" y="182473"/>
                                </a:lnTo>
                                <a:lnTo>
                                  <a:pt x="264185" y="131102"/>
                                </a:lnTo>
                                <a:lnTo>
                                  <a:pt x="291096" y="107759"/>
                                </a:lnTo>
                                <a:lnTo>
                                  <a:pt x="308102" y="108051"/>
                                </a:lnTo>
                                <a:lnTo>
                                  <a:pt x="317652" y="110096"/>
                                </a:lnTo>
                                <a:lnTo>
                                  <a:pt x="323265" y="115633"/>
                                </a:lnTo>
                                <a:lnTo>
                                  <a:pt x="328447" y="126441"/>
                                </a:lnTo>
                                <a:lnTo>
                                  <a:pt x="408482" y="274916"/>
                                </a:lnTo>
                                <a:lnTo>
                                  <a:pt x="468414" y="387184"/>
                                </a:lnTo>
                                <a:lnTo>
                                  <a:pt x="505955" y="459638"/>
                                </a:lnTo>
                                <a:lnTo>
                                  <a:pt x="519861" y="487413"/>
                                </a:lnTo>
                                <a:lnTo>
                                  <a:pt x="530009" y="500583"/>
                                </a:lnTo>
                                <a:lnTo>
                                  <a:pt x="541362" y="502691"/>
                                </a:lnTo>
                                <a:lnTo>
                                  <a:pt x="558901" y="497268"/>
                                </a:lnTo>
                                <a:lnTo>
                                  <a:pt x="658520" y="497268"/>
                                </a:lnTo>
                                <a:lnTo>
                                  <a:pt x="682612" y="496582"/>
                                </a:lnTo>
                                <a:lnTo>
                                  <a:pt x="692061" y="491832"/>
                                </a:lnTo>
                                <a:close/>
                              </a:path>
                              <a:path w="2622550" h="502920">
                                <a:moveTo>
                                  <a:pt x="1255407" y="344678"/>
                                </a:moveTo>
                                <a:lnTo>
                                  <a:pt x="1250429" y="326504"/>
                                </a:lnTo>
                                <a:lnTo>
                                  <a:pt x="1238148" y="317182"/>
                                </a:lnTo>
                                <a:lnTo>
                                  <a:pt x="1222527" y="313766"/>
                                </a:lnTo>
                                <a:lnTo>
                                  <a:pt x="1207541" y="313283"/>
                                </a:lnTo>
                                <a:lnTo>
                                  <a:pt x="944308" y="313283"/>
                                </a:lnTo>
                                <a:lnTo>
                                  <a:pt x="944308" y="42862"/>
                                </a:lnTo>
                                <a:lnTo>
                                  <a:pt x="943724" y="17741"/>
                                </a:lnTo>
                                <a:lnTo>
                                  <a:pt x="939660" y="5270"/>
                                </a:lnTo>
                                <a:lnTo>
                                  <a:pt x="928598" y="1727"/>
                                </a:lnTo>
                                <a:lnTo>
                                  <a:pt x="907059" y="3441"/>
                                </a:lnTo>
                                <a:lnTo>
                                  <a:pt x="803884" y="3441"/>
                                </a:lnTo>
                                <a:lnTo>
                                  <a:pt x="778052" y="4191"/>
                                </a:lnTo>
                                <a:lnTo>
                                  <a:pt x="765708" y="9474"/>
                                </a:lnTo>
                                <a:lnTo>
                                  <a:pt x="763511" y="23799"/>
                                </a:lnTo>
                                <a:lnTo>
                                  <a:pt x="768083" y="51689"/>
                                </a:lnTo>
                                <a:lnTo>
                                  <a:pt x="768858" y="158381"/>
                                </a:lnTo>
                                <a:lnTo>
                                  <a:pt x="769620" y="328866"/>
                                </a:lnTo>
                                <a:lnTo>
                                  <a:pt x="777786" y="383082"/>
                                </a:lnTo>
                                <a:lnTo>
                                  <a:pt x="798195" y="419442"/>
                                </a:lnTo>
                                <a:lnTo>
                                  <a:pt x="851154" y="446239"/>
                                </a:lnTo>
                                <a:lnTo>
                                  <a:pt x="1218984" y="446239"/>
                                </a:lnTo>
                                <a:lnTo>
                                  <a:pt x="1237399" y="444182"/>
                                </a:lnTo>
                                <a:lnTo>
                                  <a:pt x="1248498" y="438848"/>
                                </a:lnTo>
                                <a:lnTo>
                                  <a:pt x="1253959" y="431469"/>
                                </a:lnTo>
                                <a:lnTo>
                                  <a:pt x="1255407" y="423316"/>
                                </a:lnTo>
                                <a:lnTo>
                                  <a:pt x="1255407" y="344678"/>
                                </a:lnTo>
                                <a:close/>
                              </a:path>
                              <a:path w="2622550" h="502920">
                                <a:moveTo>
                                  <a:pt x="1844052" y="265798"/>
                                </a:moveTo>
                                <a:lnTo>
                                  <a:pt x="1842211" y="254088"/>
                                </a:lnTo>
                                <a:lnTo>
                                  <a:pt x="1842211" y="194919"/>
                                </a:lnTo>
                                <a:lnTo>
                                  <a:pt x="1841677" y="180378"/>
                                </a:lnTo>
                                <a:lnTo>
                                  <a:pt x="1837944" y="173266"/>
                                </a:lnTo>
                                <a:lnTo>
                                  <a:pt x="1827784" y="171526"/>
                                </a:lnTo>
                                <a:lnTo>
                                  <a:pt x="1807997" y="173126"/>
                                </a:lnTo>
                                <a:lnTo>
                                  <a:pt x="1524584" y="173126"/>
                                </a:lnTo>
                                <a:lnTo>
                                  <a:pt x="1524584" y="119964"/>
                                </a:lnTo>
                                <a:lnTo>
                                  <a:pt x="1816722" y="119964"/>
                                </a:lnTo>
                                <a:lnTo>
                                  <a:pt x="1832229" y="119634"/>
                                </a:lnTo>
                                <a:lnTo>
                                  <a:pt x="1839734" y="117271"/>
                                </a:lnTo>
                                <a:lnTo>
                                  <a:pt x="1841360" y="110883"/>
                                </a:lnTo>
                                <a:lnTo>
                                  <a:pt x="1839188" y="98412"/>
                                </a:lnTo>
                                <a:lnTo>
                                  <a:pt x="1839188" y="40017"/>
                                </a:lnTo>
                                <a:lnTo>
                                  <a:pt x="1838579" y="20967"/>
                                </a:lnTo>
                                <a:lnTo>
                                  <a:pt x="1834299" y="11353"/>
                                </a:lnTo>
                                <a:lnTo>
                                  <a:pt x="1822665" y="8255"/>
                                </a:lnTo>
                                <a:lnTo>
                                  <a:pt x="1800009" y="8712"/>
                                </a:lnTo>
                                <a:lnTo>
                                  <a:pt x="1750999" y="7988"/>
                                </a:lnTo>
                                <a:lnTo>
                                  <a:pt x="1637550" y="6769"/>
                                </a:lnTo>
                                <a:lnTo>
                                  <a:pt x="1510068" y="6527"/>
                                </a:lnTo>
                                <a:lnTo>
                                  <a:pt x="1418932" y="8712"/>
                                </a:lnTo>
                                <a:lnTo>
                                  <a:pt x="1375638" y="13017"/>
                                </a:lnTo>
                                <a:lnTo>
                                  <a:pt x="1353413" y="23799"/>
                                </a:lnTo>
                                <a:lnTo>
                                  <a:pt x="1345247" y="49466"/>
                                </a:lnTo>
                                <a:lnTo>
                                  <a:pt x="1344117" y="98412"/>
                                </a:lnTo>
                                <a:lnTo>
                                  <a:pt x="1344117" y="400481"/>
                                </a:lnTo>
                                <a:lnTo>
                                  <a:pt x="1346784" y="421830"/>
                                </a:lnTo>
                                <a:lnTo>
                                  <a:pt x="1353870" y="432930"/>
                                </a:lnTo>
                                <a:lnTo>
                                  <a:pt x="1364030" y="437146"/>
                                </a:lnTo>
                                <a:lnTo>
                                  <a:pt x="1375905" y="437807"/>
                                </a:lnTo>
                                <a:lnTo>
                                  <a:pt x="1502791" y="437807"/>
                                </a:lnTo>
                                <a:lnTo>
                                  <a:pt x="1527708" y="274332"/>
                                </a:lnTo>
                                <a:lnTo>
                                  <a:pt x="1822018" y="274332"/>
                                </a:lnTo>
                                <a:lnTo>
                                  <a:pt x="1835848" y="274027"/>
                                </a:lnTo>
                                <a:lnTo>
                                  <a:pt x="1842566" y="271805"/>
                                </a:lnTo>
                                <a:lnTo>
                                  <a:pt x="1844052" y="265798"/>
                                </a:lnTo>
                                <a:close/>
                              </a:path>
                              <a:path w="2622550" h="502920">
                                <a:moveTo>
                                  <a:pt x="2621978" y="491832"/>
                                </a:moveTo>
                                <a:lnTo>
                                  <a:pt x="2618079" y="478917"/>
                                </a:lnTo>
                                <a:lnTo>
                                  <a:pt x="2602103" y="453771"/>
                                </a:lnTo>
                                <a:lnTo>
                                  <a:pt x="2499144" y="257403"/>
                                </a:lnTo>
                                <a:lnTo>
                                  <a:pt x="2426385" y="119773"/>
                                </a:lnTo>
                                <a:lnTo>
                                  <a:pt x="2389162" y="51689"/>
                                </a:lnTo>
                                <a:lnTo>
                                  <a:pt x="2359202" y="21183"/>
                                </a:lnTo>
                                <a:lnTo>
                                  <a:pt x="2312987" y="6324"/>
                                </a:lnTo>
                                <a:lnTo>
                                  <a:pt x="2228799" y="0"/>
                                </a:lnTo>
                                <a:lnTo>
                                  <a:pt x="2145817" y="876"/>
                                </a:lnTo>
                                <a:lnTo>
                                  <a:pt x="2102142" y="7035"/>
                                </a:lnTo>
                                <a:lnTo>
                                  <a:pt x="2083384" y="23761"/>
                                </a:lnTo>
                                <a:lnTo>
                                  <a:pt x="2075129" y="56337"/>
                                </a:lnTo>
                                <a:lnTo>
                                  <a:pt x="2055380" y="95656"/>
                                </a:lnTo>
                                <a:lnTo>
                                  <a:pt x="2010765" y="186245"/>
                                </a:lnTo>
                                <a:lnTo>
                                  <a:pt x="1963216" y="287020"/>
                                </a:lnTo>
                                <a:lnTo>
                                  <a:pt x="1934679" y="356895"/>
                                </a:lnTo>
                                <a:lnTo>
                                  <a:pt x="1929942" y="391477"/>
                                </a:lnTo>
                                <a:lnTo>
                                  <a:pt x="1936076" y="414629"/>
                                </a:lnTo>
                                <a:lnTo>
                                  <a:pt x="1948484" y="427596"/>
                                </a:lnTo>
                                <a:lnTo>
                                  <a:pt x="1962543" y="431634"/>
                                </a:lnTo>
                                <a:lnTo>
                                  <a:pt x="2373579" y="431634"/>
                                </a:lnTo>
                                <a:lnTo>
                                  <a:pt x="2384882" y="433044"/>
                                </a:lnTo>
                                <a:lnTo>
                                  <a:pt x="2388336" y="430174"/>
                                </a:lnTo>
                                <a:lnTo>
                                  <a:pt x="2383625" y="420001"/>
                                </a:lnTo>
                                <a:lnTo>
                                  <a:pt x="2370480" y="399516"/>
                                </a:lnTo>
                                <a:lnTo>
                                  <a:pt x="2346934" y="345909"/>
                                </a:lnTo>
                                <a:lnTo>
                                  <a:pt x="2328418" y="307187"/>
                                </a:lnTo>
                                <a:lnTo>
                                  <a:pt x="2292654" y="296164"/>
                                </a:lnTo>
                                <a:lnTo>
                                  <a:pt x="2143023" y="296164"/>
                                </a:lnTo>
                                <a:lnTo>
                                  <a:pt x="2121966" y="295554"/>
                                </a:lnTo>
                                <a:lnTo>
                                  <a:pt x="2113330" y="291287"/>
                                </a:lnTo>
                                <a:lnTo>
                                  <a:pt x="2115693" y="279730"/>
                                </a:lnTo>
                                <a:lnTo>
                                  <a:pt x="2127593" y="257200"/>
                                </a:lnTo>
                                <a:lnTo>
                                  <a:pt x="2138083" y="233845"/>
                                </a:lnTo>
                                <a:lnTo>
                                  <a:pt x="2163356" y="182473"/>
                                </a:lnTo>
                                <a:lnTo>
                                  <a:pt x="2194115" y="131102"/>
                                </a:lnTo>
                                <a:lnTo>
                                  <a:pt x="2221039" y="107759"/>
                                </a:lnTo>
                                <a:lnTo>
                                  <a:pt x="2238032" y="108051"/>
                                </a:lnTo>
                                <a:lnTo>
                                  <a:pt x="2247595" y="110096"/>
                                </a:lnTo>
                                <a:lnTo>
                                  <a:pt x="2253208" y="115633"/>
                                </a:lnTo>
                                <a:lnTo>
                                  <a:pt x="2258390" y="126441"/>
                                </a:lnTo>
                                <a:lnTo>
                                  <a:pt x="2338413" y="274916"/>
                                </a:lnTo>
                                <a:lnTo>
                                  <a:pt x="2398318" y="387184"/>
                                </a:lnTo>
                                <a:lnTo>
                                  <a:pt x="2435860" y="459638"/>
                                </a:lnTo>
                                <a:lnTo>
                                  <a:pt x="2449792" y="487413"/>
                                </a:lnTo>
                                <a:lnTo>
                                  <a:pt x="2459939" y="500583"/>
                                </a:lnTo>
                                <a:lnTo>
                                  <a:pt x="2471305" y="502691"/>
                                </a:lnTo>
                                <a:lnTo>
                                  <a:pt x="2488831" y="497268"/>
                                </a:lnTo>
                                <a:lnTo>
                                  <a:pt x="2588437" y="497268"/>
                                </a:lnTo>
                                <a:lnTo>
                                  <a:pt x="2612529" y="496582"/>
                                </a:lnTo>
                                <a:lnTo>
                                  <a:pt x="2621978" y="4918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3035499" y="7075284"/>
                            <a:ext cx="4525010" cy="3616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25010" h="3616960">
                                <a:moveTo>
                                  <a:pt x="4524502" y="0"/>
                                </a:moveTo>
                                <a:lnTo>
                                  <a:pt x="0" y="3616718"/>
                                </a:lnTo>
                                <a:lnTo>
                                  <a:pt x="4524502" y="3616718"/>
                                </a:lnTo>
                                <a:lnTo>
                                  <a:pt x="45245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3B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5626760" y="8880500"/>
                            <a:ext cx="1585595" cy="581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5595" h="581660">
                                <a:moveTo>
                                  <a:pt x="573189" y="237832"/>
                                </a:moveTo>
                                <a:lnTo>
                                  <a:pt x="542709" y="197446"/>
                                </a:lnTo>
                                <a:lnTo>
                                  <a:pt x="506095" y="162661"/>
                                </a:lnTo>
                                <a:lnTo>
                                  <a:pt x="464146" y="134239"/>
                                </a:lnTo>
                                <a:lnTo>
                                  <a:pt x="417639" y="112966"/>
                                </a:lnTo>
                                <a:lnTo>
                                  <a:pt x="367347" y="99644"/>
                                </a:lnTo>
                                <a:lnTo>
                                  <a:pt x="314045" y="95021"/>
                                </a:lnTo>
                                <a:lnTo>
                                  <a:pt x="260692" y="99644"/>
                                </a:lnTo>
                                <a:lnTo>
                                  <a:pt x="210362" y="113004"/>
                                </a:lnTo>
                                <a:lnTo>
                                  <a:pt x="163817" y="134315"/>
                                </a:lnTo>
                                <a:lnTo>
                                  <a:pt x="121843" y="162788"/>
                                </a:lnTo>
                                <a:lnTo>
                                  <a:pt x="85229" y="197637"/>
                                </a:lnTo>
                                <a:lnTo>
                                  <a:pt x="54749" y="238074"/>
                                </a:lnTo>
                                <a:lnTo>
                                  <a:pt x="314388" y="354241"/>
                                </a:lnTo>
                                <a:lnTo>
                                  <a:pt x="337578" y="342239"/>
                                </a:lnTo>
                                <a:lnTo>
                                  <a:pt x="369303" y="326644"/>
                                </a:lnTo>
                                <a:lnTo>
                                  <a:pt x="409143" y="307924"/>
                                </a:lnTo>
                                <a:lnTo>
                                  <a:pt x="456679" y="286562"/>
                                </a:lnTo>
                                <a:lnTo>
                                  <a:pt x="511492" y="263042"/>
                                </a:lnTo>
                                <a:lnTo>
                                  <a:pt x="573189" y="237832"/>
                                </a:lnTo>
                                <a:close/>
                              </a:path>
                              <a:path w="1585595" h="581660">
                                <a:moveTo>
                                  <a:pt x="1070368" y="407695"/>
                                </a:moveTo>
                                <a:lnTo>
                                  <a:pt x="1063028" y="370725"/>
                                </a:lnTo>
                                <a:lnTo>
                                  <a:pt x="1042987" y="345795"/>
                                </a:lnTo>
                                <a:lnTo>
                                  <a:pt x="1013142" y="331698"/>
                                </a:lnTo>
                                <a:lnTo>
                                  <a:pt x="976464" y="327266"/>
                                </a:lnTo>
                                <a:lnTo>
                                  <a:pt x="946378" y="330390"/>
                                </a:lnTo>
                                <a:lnTo>
                                  <a:pt x="921854" y="338886"/>
                                </a:lnTo>
                                <a:lnTo>
                                  <a:pt x="902804" y="351472"/>
                                </a:lnTo>
                                <a:lnTo>
                                  <a:pt x="889088" y="366826"/>
                                </a:lnTo>
                                <a:lnTo>
                                  <a:pt x="878078" y="350748"/>
                                </a:lnTo>
                                <a:lnTo>
                                  <a:pt x="862622" y="338239"/>
                                </a:lnTo>
                                <a:lnTo>
                                  <a:pt x="840740" y="330149"/>
                                </a:lnTo>
                                <a:lnTo>
                                  <a:pt x="810412" y="327266"/>
                                </a:lnTo>
                                <a:lnTo>
                                  <a:pt x="779856" y="330250"/>
                                </a:lnTo>
                                <a:lnTo>
                                  <a:pt x="755459" y="338505"/>
                                </a:lnTo>
                                <a:lnTo>
                                  <a:pt x="736358" y="350926"/>
                                </a:lnTo>
                                <a:lnTo>
                                  <a:pt x="721702" y="366407"/>
                                </a:lnTo>
                                <a:lnTo>
                                  <a:pt x="720852" y="366407"/>
                                </a:lnTo>
                                <a:lnTo>
                                  <a:pt x="720852" y="333794"/>
                                </a:lnTo>
                                <a:lnTo>
                                  <a:pt x="679030" y="338810"/>
                                </a:lnTo>
                                <a:lnTo>
                                  <a:pt x="645845" y="349885"/>
                                </a:lnTo>
                                <a:lnTo>
                                  <a:pt x="623874" y="361061"/>
                                </a:lnTo>
                                <a:lnTo>
                                  <a:pt x="615645" y="366356"/>
                                </a:lnTo>
                                <a:lnTo>
                                  <a:pt x="615645" y="571614"/>
                                </a:lnTo>
                                <a:lnTo>
                                  <a:pt x="724331" y="571614"/>
                                </a:lnTo>
                                <a:lnTo>
                                  <a:pt x="724331" y="445528"/>
                                </a:lnTo>
                                <a:lnTo>
                                  <a:pt x="726922" y="426986"/>
                                </a:lnTo>
                                <a:lnTo>
                                  <a:pt x="734326" y="414604"/>
                                </a:lnTo>
                                <a:lnTo>
                                  <a:pt x="745959" y="407695"/>
                                </a:lnTo>
                                <a:lnTo>
                                  <a:pt x="761263" y="405549"/>
                                </a:lnTo>
                                <a:lnTo>
                                  <a:pt x="773887" y="407136"/>
                                </a:lnTo>
                                <a:lnTo>
                                  <a:pt x="783005" y="412432"/>
                                </a:lnTo>
                                <a:lnTo>
                                  <a:pt x="788543" y="422224"/>
                                </a:lnTo>
                                <a:lnTo>
                                  <a:pt x="790397" y="437286"/>
                                </a:lnTo>
                                <a:lnTo>
                                  <a:pt x="790397" y="571614"/>
                                </a:lnTo>
                                <a:lnTo>
                                  <a:pt x="895616" y="571614"/>
                                </a:lnTo>
                                <a:lnTo>
                                  <a:pt x="895616" y="445528"/>
                                </a:lnTo>
                                <a:lnTo>
                                  <a:pt x="898207" y="426986"/>
                                </a:lnTo>
                                <a:lnTo>
                                  <a:pt x="905624" y="414604"/>
                                </a:lnTo>
                                <a:lnTo>
                                  <a:pt x="917257" y="407695"/>
                                </a:lnTo>
                                <a:lnTo>
                                  <a:pt x="932573" y="405549"/>
                                </a:lnTo>
                                <a:lnTo>
                                  <a:pt x="945184" y="407136"/>
                                </a:lnTo>
                                <a:lnTo>
                                  <a:pt x="954290" y="412432"/>
                                </a:lnTo>
                                <a:lnTo>
                                  <a:pt x="959827" y="422224"/>
                                </a:lnTo>
                                <a:lnTo>
                                  <a:pt x="961682" y="437286"/>
                                </a:lnTo>
                                <a:lnTo>
                                  <a:pt x="961682" y="571614"/>
                                </a:lnTo>
                                <a:lnTo>
                                  <a:pt x="1070368" y="571614"/>
                                </a:lnTo>
                                <a:lnTo>
                                  <a:pt x="1070368" y="407695"/>
                                </a:lnTo>
                                <a:close/>
                              </a:path>
                              <a:path w="1585595" h="581660">
                                <a:moveTo>
                                  <a:pt x="1209522" y="250317"/>
                                </a:moveTo>
                                <a:lnTo>
                                  <a:pt x="1168679" y="254914"/>
                                </a:lnTo>
                                <a:lnTo>
                                  <a:pt x="1135519" y="265366"/>
                                </a:lnTo>
                                <a:lnTo>
                                  <a:pt x="1112189" y="276631"/>
                                </a:lnTo>
                                <a:lnTo>
                                  <a:pt x="1100836" y="283667"/>
                                </a:lnTo>
                                <a:lnTo>
                                  <a:pt x="1100836" y="571601"/>
                                </a:lnTo>
                                <a:lnTo>
                                  <a:pt x="1209522" y="571601"/>
                                </a:lnTo>
                                <a:lnTo>
                                  <a:pt x="1209522" y="250317"/>
                                </a:lnTo>
                                <a:close/>
                              </a:path>
                              <a:path w="1585595" h="581660">
                                <a:moveTo>
                                  <a:pt x="1575981" y="0"/>
                                </a:moveTo>
                                <a:lnTo>
                                  <a:pt x="1498168" y="10325"/>
                                </a:lnTo>
                                <a:lnTo>
                                  <a:pt x="1421904" y="22085"/>
                                </a:lnTo>
                                <a:lnTo>
                                  <a:pt x="1347279" y="35140"/>
                                </a:lnTo>
                                <a:lnTo>
                                  <a:pt x="1274406" y="49339"/>
                                </a:lnTo>
                                <a:lnTo>
                                  <a:pt x="1203375" y="64554"/>
                                </a:lnTo>
                                <a:lnTo>
                                  <a:pt x="1134300" y="80657"/>
                                </a:lnTo>
                                <a:lnTo>
                                  <a:pt x="1067269" y="97497"/>
                                </a:lnTo>
                                <a:lnTo>
                                  <a:pt x="1002385" y="114947"/>
                                </a:lnTo>
                                <a:lnTo>
                                  <a:pt x="939749" y="132867"/>
                                </a:lnTo>
                                <a:lnTo>
                                  <a:pt x="879449" y="151117"/>
                                </a:lnTo>
                                <a:lnTo>
                                  <a:pt x="821613" y="169557"/>
                                </a:lnTo>
                                <a:lnTo>
                                  <a:pt x="766305" y="188061"/>
                                </a:lnTo>
                                <a:lnTo>
                                  <a:pt x="713651" y="206502"/>
                                </a:lnTo>
                                <a:lnTo>
                                  <a:pt x="663740" y="224713"/>
                                </a:lnTo>
                                <a:lnTo>
                                  <a:pt x="616686" y="242582"/>
                                </a:lnTo>
                                <a:lnTo>
                                  <a:pt x="572566" y="259956"/>
                                </a:lnTo>
                                <a:lnTo>
                                  <a:pt x="531482" y="276707"/>
                                </a:lnTo>
                                <a:lnTo>
                                  <a:pt x="493560" y="292709"/>
                                </a:lnTo>
                                <a:lnTo>
                                  <a:pt x="427532" y="321868"/>
                                </a:lnTo>
                                <a:lnTo>
                                  <a:pt x="375285" y="346354"/>
                                </a:lnTo>
                                <a:lnTo>
                                  <a:pt x="337604" y="365061"/>
                                </a:lnTo>
                                <a:lnTo>
                                  <a:pt x="315290" y="376910"/>
                                </a:lnTo>
                                <a:lnTo>
                                  <a:pt x="0" y="235864"/>
                                </a:lnTo>
                                <a:lnTo>
                                  <a:pt x="0" y="275272"/>
                                </a:lnTo>
                                <a:lnTo>
                                  <a:pt x="313194" y="415417"/>
                                </a:lnTo>
                                <a:lnTo>
                                  <a:pt x="317804" y="415417"/>
                                </a:lnTo>
                                <a:lnTo>
                                  <a:pt x="320103" y="414820"/>
                                </a:lnTo>
                                <a:lnTo>
                                  <a:pt x="345655" y="401408"/>
                                </a:lnTo>
                                <a:lnTo>
                                  <a:pt x="382041" y="383247"/>
                                </a:lnTo>
                                <a:lnTo>
                                  <a:pt x="434581" y="358406"/>
                                </a:lnTo>
                                <a:lnTo>
                                  <a:pt x="502412" y="328180"/>
                                </a:lnTo>
                                <a:lnTo>
                                  <a:pt x="541794" y="311442"/>
                                </a:lnTo>
                                <a:lnTo>
                                  <a:pt x="584682" y="293839"/>
                                </a:lnTo>
                                <a:lnTo>
                                  <a:pt x="630961" y="275539"/>
                                </a:lnTo>
                                <a:lnTo>
                                  <a:pt x="680542" y="256692"/>
                                </a:lnTo>
                                <a:lnTo>
                                  <a:pt x="733298" y="237477"/>
                                </a:lnTo>
                                <a:lnTo>
                                  <a:pt x="789139" y="218033"/>
                                </a:lnTo>
                                <a:lnTo>
                                  <a:pt x="847940" y="198551"/>
                                </a:lnTo>
                                <a:lnTo>
                                  <a:pt x="909612" y="179158"/>
                                </a:lnTo>
                                <a:lnTo>
                                  <a:pt x="974039" y="160045"/>
                                </a:lnTo>
                                <a:lnTo>
                                  <a:pt x="1041120" y="141351"/>
                                </a:lnTo>
                                <a:lnTo>
                                  <a:pt x="1110754" y="123266"/>
                                </a:lnTo>
                                <a:lnTo>
                                  <a:pt x="1182814" y="105918"/>
                                </a:lnTo>
                                <a:lnTo>
                                  <a:pt x="1257211" y="89484"/>
                                </a:lnTo>
                                <a:lnTo>
                                  <a:pt x="1333830" y="74129"/>
                                </a:lnTo>
                                <a:lnTo>
                                  <a:pt x="1412570" y="60020"/>
                                </a:lnTo>
                                <a:lnTo>
                                  <a:pt x="1493329" y="47307"/>
                                </a:lnTo>
                                <a:lnTo>
                                  <a:pt x="1575981" y="36156"/>
                                </a:lnTo>
                                <a:lnTo>
                                  <a:pt x="1575981" y="0"/>
                                </a:lnTo>
                                <a:close/>
                              </a:path>
                              <a:path w="1585595" h="581660">
                                <a:moveTo>
                                  <a:pt x="1585582" y="571601"/>
                                </a:moveTo>
                                <a:lnTo>
                                  <a:pt x="1575574" y="534670"/>
                                </a:lnTo>
                                <a:lnTo>
                                  <a:pt x="1575574" y="523786"/>
                                </a:lnTo>
                                <a:lnTo>
                                  <a:pt x="1575574" y="463359"/>
                                </a:lnTo>
                                <a:lnTo>
                                  <a:pt x="1575574" y="419874"/>
                                </a:lnTo>
                                <a:lnTo>
                                  <a:pt x="1570113" y="382714"/>
                                </a:lnTo>
                                <a:lnTo>
                                  <a:pt x="1523161" y="337502"/>
                                </a:lnTo>
                                <a:lnTo>
                                  <a:pt x="1479461" y="327380"/>
                                </a:lnTo>
                                <a:lnTo>
                                  <a:pt x="1466888" y="326720"/>
                                </a:lnTo>
                                <a:lnTo>
                                  <a:pt x="1466888" y="463359"/>
                                </a:lnTo>
                                <a:lnTo>
                                  <a:pt x="1466888" y="473786"/>
                                </a:lnTo>
                                <a:lnTo>
                                  <a:pt x="1459992" y="498843"/>
                                </a:lnTo>
                                <a:lnTo>
                                  <a:pt x="1442097" y="514108"/>
                                </a:lnTo>
                                <a:lnTo>
                                  <a:pt x="1417358" y="521716"/>
                                </a:lnTo>
                                <a:lnTo>
                                  <a:pt x="1389938" y="523786"/>
                                </a:lnTo>
                                <a:lnTo>
                                  <a:pt x="1372247" y="521893"/>
                                </a:lnTo>
                                <a:lnTo>
                                  <a:pt x="1359611" y="516509"/>
                                </a:lnTo>
                                <a:lnTo>
                                  <a:pt x="1352029" y="508012"/>
                                </a:lnTo>
                                <a:lnTo>
                                  <a:pt x="1349502" y="496824"/>
                                </a:lnTo>
                                <a:lnTo>
                                  <a:pt x="1351305" y="486981"/>
                                </a:lnTo>
                                <a:lnTo>
                                  <a:pt x="1356779" y="480034"/>
                                </a:lnTo>
                                <a:lnTo>
                                  <a:pt x="1365999" y="475615"/>
                                </a:lnTo>
                                <a:lnTo>
                                  <a:pt x="1379054" y="473367"/>
                                </a:lnTo>
                                <a:lnTo>
                                  <a:pt x="1430642" y="468515"/>
                                </a:lnTo>
                                <a:lnTo>
                                  <a:pt x="1450911" y="466077"/>
                                </a:lnTo>
                                <a:lnTo>
                                  <a:pt x="1466888" y="463359"/>
                                </a:lnTo>
                                <a:lnTo>
                                  <a:pt x="1466888" y="326720"/>
                                </a:lnTo>
                                <a:lnTo>
                                  <a:pt x="1420799" y="324243"/>
                                </a:lnTo>
                                <a:lnTo>
                                  <a:pt x="1381036" y="325107"/>
                                </a:lnTo>
                                <a:lnTo>
                                  <a:pt x="1319745" y="333032"/>
                                </a:lnTo>
                                <a:lnTo>
                                  <a:pt x="1279537" y="351663"/>
                                </a:lnTo>
                                <a:lnTo>
                                  <a:pt x="1256665" y="383844"/>
                                </a:lnTo>
                                <a:lnTo>
                                  <a:pt x="1250391" y="405968"/>
                                </a:lnTo>
                                <a:lnTo>
                                  <a:pt x="1359077" y="405968"/>
                                </a:lnTo>
                                <a:lnTo>
                                  <a:pt x="1366342" y="392036"/>
                                </a:lnTo>
                                <a:lnTo>
                                  <a:pt x="1379118" y="383844"/>
                                </a:lnTo>
                                <a:lnTo>
                                  <a:pt x="1395564" y="379971"/>
                                </a:lnTo>
                                <a:lnTo>
                                  <a:pt x="1413840" y="379006"/>
                                </a:lnTo>
                                <a:lnTo>
                                  <a:pt x="1434731" y="380403"/>
                                </a:lnTo>
                                <a:lnTo>
                                  <a:pt x="1450632" y="384657"/>
                                </a:lnTo>
                                <a:lnTo>
                                  <a:pt x="1460741" y="391845"/>
                                </a:lnTo>
                                <a:lnTo>
                                  <a:pt x="1464284" y="402043"/>
                                </a:lnTo>
                                <a:lnTo>
                                  <a:pt x="1462786" y="410425"/>
                                </a:lnTo>
                                <a:lnTo>
                                  <a:pt x="1457871" y="416242"/>
                                </a:lnTo>
                                <a:lnTo>
                                  <a:pt x="1448689" y="419874"/>
                                </a:lnTo>
                                <a:lnTo>
                                  <a:pt x="1435150" y="421627"/>
                                </a:lnTo>
                                <a:lnTo>
                                  <a:pt x="1343418" y="425970"/>
                                </a:lnTo>
                                <a:lnTo>
                                  <a:pt x="1292098" y="433006"/>
                                </a:lnTo>
                                <a:lnTo>
                                  <a:pt x="1257617" y="448360"/>
                                </a:lnTo>
                                <a:lnTo>
                                  <a:pt x="1238211" y="471208"/>
                                </a:lnTo>
                                <a:lnTo>
                                  <a:pt x="1232141" y="500748"/>
                                </a:lnTo>
                                <a:lnTo>
                                  <a:pt x="1240472" y="539000"/>
                                </a:lnTo>
                                <a:lnTo>
                                  <a:pt x="1264297" y="563803"/>
                                </a:lnTo>
                                <a:lnTo>
                                  <a:pt x="1301826" y="577176"/>
                                </a:lnTo>
                                <a:lnTo>
                                  <a:pt x="1351254" y="581190"/>
                                </a:lnTo>
                                <a:lnTo>
                                  <a:pt x="1390840" y="579208"/>
                                </a:lnTo>
                                <a:lnTo>
                                  <a:pt x="1423365" y="573151"/>
                                </a:lnTo>
                                <a:lnTo>
                                  <a:pt x="1449616" y="562851"/>
                                </a:lnTo>
                                <a:lnTo>
                                  <a:pt x="1470367" y="548144"/>
                                </a:lnTo>
                                <a:lnTo>
                                  <a:pt x="1470787" y="556831"/>
                                </a:lnTo>
                                <a:lnTo>
                                  <a:pt x="1472120" y="564654"/>
                                </a:lnTo>
                                <a:lnTo>
                                  <a:pt x="1474266" y="571601"/>
                                </a:lnTo>
                                <a:lnTo>
                                  <a:pt x="1585582" y="5716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" name="Image 15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26818" y="9525199"/>
                            <a:ext cx="1577827" cy="743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015pt;width:595.3pt;height:841.9pt;mso-position-horizontal-relative:page;mso-position-vertical-relative:page;z-index:-17410048" id="docshapegroup2" coordorigin="0,0" coordsize="11906,16838">
                <v:shape style="position:absolute;left:0;top:0;width:11906;height:14072" type="#_x0000_t75" id="docshape3" stroked="false">
                  <v:imagedata r:id="rId5" o:title=""/>
                </v:shape>
                <v:shape style="position:absolute;left:0;top:11297;width:11906;height:5541" id="docshape4" coordorigin="0,11297" coordsize="11906,5541" path="m0,11297l0,16838,11906,16838,11906,13640,0,11297xe" filled="true" fillcolor="#293472" stroked="false">
                  <v:path arrowok="t"/>
                  <v:fill type="solid"/>
                </v:shape>
                <v:shape style="position:absolute;left:1014;top:1207;width:2137;height:1542" type="#_x0000_t75" id="docshape5" stroked="false">
                  <v:imagedata r:id="rId6" o:title=""/>
                </v:shape>
                <v:shape style="position:absolute;left:1016;top:737;width:561;height:407" id="docshape6" coordorigin="1017,737" coordsize="561,407" path="m1413,824l1276,824,1283,839,1347,960,1396,1050,1426,1109,1438,1132,1446,1142,1455,1144,1469,1140,1550,1140,1569,1139,1577,1135,1574,1125,1561,1104,1478,945,1419,834,1413,824xm1259,737l1192,738,1156,743,1141,756,1134,783,1118,814,1082,888,1044,969,1021,1026,1017,1054,1022,1073,1032,1083,1043,1086,1376,1086,1385,1088,1388,1085,1384,1077,1373,1060,1363,1037,1354,1017,1346,998,1339,986,1334,979,1325,977,1310,977,1189,977,1172,976,1165,973,1167,963,1177,945,1185,926,1206,885,1231,843,1252,824,1413,824,1389,779,1381,768,1364,754,1327,742,1259,737xe" filled="true" fillcolor="#ffffff" stroked="false">
                  <v:path arrowok="t"/>
                  <v:fill type="solid"/>
                </v:shape>
                <v:shape style="position:absolute;left:1676;top:738;width:399;height:360" type="#_x0000_t75" id="docshape7" stroked="false">
                  <v:imagedata r:id="rId7" o:title=""/>
                </v:shape>
                <v:shape style="position:absolute;left:2187;top:737;width:996;height:407" id="docshape8" coordorigin="2188,737" coordsize="996,407" path="m2594,959l2591,943,2591,877,2591,874,2563,877,2334,877,2334,834,2592,834,2589,817,2589,769,2588,756,2588,754,2585,746,2577,744,2575,744,2557,744,2425,742,2314,742,2248,744,2213,748,2195,756,2189,777,2188,817,2188,1091,2200,1091,2337,1091,2337,1068,2337,959,2594,959xm3183,1135l3180,1125,3167,1104,3084,945,3025,834,3019,824,2995,779,2988,768,2970,754,2933,742,2865,737,2798,738,2762,743,2747,756,2740,783,2724,814,2688,888,2650,969,2627,1026,2623,1054,2628,1073,2638,1083,2649,1086,2982,1086,2991,1088,2994,1085,2990,1077,2980,1060,2970,1037,2960,1017,2952,998,2946,986,2940,979,2931,977,2917,977,2795,977,2778,976,2771,973,2773,963,2783,945,2791,926,2812,885,2837,843,2859,824,2882,824,2889,839,2954,960,3002,1050,3032,1109,3044,1132,3052,1142,3061,1144,3075,1140,3156,1140,3176,1139,3183,1135xe" filled="true" fillcolor="#ffffff" stroked="false">
                  <v:path arrowok="t"/>
                  <v:fill type="solid"/>
                </v:shape>
                <v:shape style="position:absolute;left:3812;top:0;width:8094;height:3436" id="docshape9" coordorigin="3812,0" coordsize="8094,3436" path="m11906,0l3812,0,5357,3435,11906,1138,11906,0xe" filled="true" fillcolor="#efa3bd" stroked="false">
                  <v:path arrowok="t"/>
                  <v:fill type="solid"/>
                </v:shape>
                <v:shape style="position:absolute;left:0;top:0;width:7894;height:3436" id="docshape10" coordorigin="0,0" coordsize="7894,3436" path="m7894,0l0,0,0,2936,5357,3435,7894,0xe" filled="true" fillcolor="#293472" stroked="false">
                  <v:path arrowok="t"/>
                  <v:fill type="solid"/>
                </v:shape>
                <v:shape style="position:absolute;left:1017;top:1905;width:4114;height:132" type="#_x0000_t75" id="docshape11" stroked="false">
                  <v:imagedata r:id="rId8" o:title=""/>
                </v:shape>
                <v:shape style="position:absolute;left:1014;top:963;width:4130;height:792" id="docshape12" coordorigin="1014,964" coordsize="4130,792" path="m2104,1738l2098,1718,2073,1678,1911,1369,1796,1152,1738,1045,1724,1024,1690,997,1618,974,1485,964,1354,965,1286,975,1256,1001,1243,1053,1212,1114,1142,1257,1067,1416,1022,1526,1014,1580,1024,1617,1044,1637,1066,1644,1713,1644,1731,1646,1736,1641,1729,1625,1708,1593,1671,1509,1654,1472,1642,1448,1631,1435,1614,1431,1586,1430,1350,1430,1317,1429,1303,1423,1307,1404,1326,1369,1342,1332,1382,1251,1430,1170,1473,1133,1500,1134,1515,1137,1523,1146,1532,1163,1658,1397,1752,1574,1811,1688,1833,1731,1849,1752,1867,1755,1895,1747,2051,1747,2089,1746,2104,1738xm2991,1507l2984,1478,2964,1463,2940,1458,2916,1457,2501,1457,2501,1031,2501,992,2494,972,2477,967,2443,969,2280,969,2240,970,2220,979,2217,1001,2224,1045,2225,1213,2226,1482,2239,1567,2271,1624,2313,1656,2355,1667,2934,1667,2963,1663,2981,1655,2989,1643,2991,1630,2991,1507xm3918,1382l3916,1364,3916,1271,3915,1248,3909,1237,3893,1234,3862,1236,3415,1236,3415,1153,3875,1153,3900,1152,3912,1148,3914,1138,3911,1119,3911,1027,3910,997,3903,982,3885,977,3849,978,3772,976,3593,974,3392,974,3249,978,3181,984,3146,1001,3133,1042,3131,1119,3131,1594,3135,1628,3146,1646,3162,1652,3181,1653,3381,1653,3404,1653,3416,1648,3420,1634,3420,1608,3420,1396,3884,1396,3905,1395,3916,1392,3918,1382xm5143,1738l5137,1718,5112,1678,4950,1369,4835,1152,4777,1045,4763,1024,4730,997,4657,974,4524,964,4394,965,4325,975,4295,1001,4282,1053,4251,1114,4181,1257,4106,1416,4061,1526,4054,1580,4063,1617,4083,1637,4105,1644,4752,1644,4770,1646,4776,1641,4768,1625,4747,1593,4710,1509,4693,1472,4681,1448,4670,1435,4653,1431,4625,1430,4389,1430,4356,1429,4342,1423,4346,1404,4365,1369,4381,1332,4421,1251,4470,1170,4512,1133,4539,1134,4554,1137,4563,1146,4571,1163,4697,1397,4791,1574,4850,1688,4872,1731,4888,1752,4906,1755,4934,1747,5091,1747,5129,1746,5143,1738xe" filled="true" fillcolor="#ffffff" stroked="false">
                  <v:path arrowok="t"/>
                  <v:fill type="solid"/>
                </v:shape>
                <v:shape style="position:absolute;left:4780;top:11142;width:7126;height:5696" id="docshape13" coordorigin="4780,11142" coordsize="7126,5696" path="m11906,11142l4780,16838,11906,16838,11906,11142xe" filled="true" fillcolor="#efa3bd" stroked="false">
                  <v:path arrowok="t"/>
                  <v:fill type="solid"/>
                </v:shape>
                <v:shape style="position:absolute;left:8861;top:13985;width:2497;height:916" id="docshape14" coordorigin="8861,13985" coordsize="2497,916" path="m9764,14360l9716,14296,9658,14241,9592,14196,9519,14163,9440,14142,9356,14135,9272,14142,9192,14163,9119,14197,9053,14241,8995,14296,8947,14360,9356,14543,9393,14524,9443,14499,9505,14470,9580,14436,9667,14399,9764,14360xm10547,14627l10535,14569,10504,14530,10457,14507,10399,14500,10351,14505,10313,14519,10283,14539,10261,14563,10244,14537,10220,14518,10185,14505,10137,14500,10089,14505,10051,14518,10021,14538,9998,14562,9996,14562,9996,14511,9930,14519,9878,14536,9844,14554,9831,14562,9831,14885,10002,14885,10002,14687,10006,14657,10017,14638,10036,14627,10060,14624,10080,14626,10094,14635,10103,14650,10106,14674,10106,14885,10271,14885,10271,14687,10276,14657,10287,14638,10306,14627,10330,14624,10350,14626,10364,14635,10373,14650,10376,14674,10376,14885,10547,14885,10547,14627xm10766,14379l10701,14386,10649,14403,10613,14421,10595,14432,10595,14885,10766,14885,10766,14379xm11343,13985l11220,14001,11100,14020,10983,14040,10868,14063,10756,14087,10647,14112,10542,14139,10440,14166,10341,14194,10246,14223,10155,14252,10068,14281,9985,14310,9906,14339,9832,14367,9763,14394,9698,14421,9638,14446,9584,14470,9534,14492,9490,14512,9452,14530,9393,14560,9358,14579,8861,14356,8861,14419,9354,14639,9362,14639,9365,14638,9405,14617,9463,14589,9501,14570,9545,14549,9596,14527,9652,14502,9714,14476,9782,14448,9855,14419,9933,14389,10016,14359,10104,14328,10196,14298,10294,14267,10395,14237,10501,14208,10610,14179,10724,14152,10841,14126,10962,14102,11086,14080,11213,14060,11343,14042,11343,13985xm11358,14885l11352,14875,11347,14862,11344,14848,11344,14847,11342,14827,11342,14810,11342,14715,11342,14646,11334,14588,11330,14582,11307,14545,11260,14517,11191,14501,11171,14500,11171,14715,11171,14731,11160,14771,11132,14795,11093,14807,11050,14810,11022,14807,11002,14798,10990,14785,10986,14767,10989,14752,10998,14741,11012,14734,11033,14731,11114,14723,11146,14719,11171,14715,11171,14500,11099,14496,11036,14497,10983,14501,10939,14510,10904,14522,10876,14539,10855,14561,10840,14590,10830,14624,11001,14624,11013,14602,11033,14590,11059,14583,11088,14582,11120,14584,11146,14591,11161,14602,11167,14618,11165,14631,11157,14641,11142,14646,11121,14649,10977,14656,10896,14667,10842,14691,10811,14727,10801,14774,10815,14834,10852,14873,10911,14894,10989,14900,11051,14897,11103,14888,11144,14871,11177,14848,11177,14862,11179,14874,11183,14885,11358,14885xe" filled="true" fillcolor="#ffffff" stroked="false">
                  <v:path arrowok="t"/>
                  <v:fill type="solid"/>
                </v:shape>
                <v:shape style="position:absolute;left:8861;top:15000;width:2485;height:118" type="#_x0000_t75" id="docshape15" stroked="false">
                  <v:imagedata r:id="rId9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Times New Roman"/>
          <w:sz w:val="57"/>
        </w:rPr>
      </w:pPr>
    </w:p>
    <w:p>
      <w:pPr>
        <w:pStyle w:val="BodyText"/>
        <w:rPr>
          <w:rFonts w:ascii="Times New Roman"/>
          <w:sz w:val="57"/>
        </w:rPr>
      </w:pPr>
    </w:p>
    <w:p>
      <w:pPr>
        <w:pStyle w:val="BodyText"/>
        <w:rPr>
          <w:rFonts w:ascii="Times New Roman"/>
          <w:sz w:val="57"/>
        </w:rPr>
      </w:pPr>
    </w:p>
    <w:p>
      <w:pPr>
        <w:pStyle w:val="BodyText"/>
        <w:rPr>
          <w:rFonts w:ascii="Times New Roman"/>
          <w:sz w:val="57"/>
        </w:rPr>
      </w:pPr>
    </w:p>
    <w:p>
      <w:pPr>
        <w:pStyle w:val="BodyText"/>
        <w:rPr>
          <w:rFonts w:ascii="Times New Roman"/>
          <w:sz w:val="57"/>
        </w:rPr>
      </w:pPr>
    </w:p>
    <w:p>
      <w:pPr>
        <w:pStyle w:val="BodyText"/>
        <w:rPr>
          <w:rFonts w:ascii="Times New Roman"/>
          <w:sz w:val="57"/>
        </w:rPr>
      </w:pPr>
    </w:p>
    <w:p>
      <w:pPr>
        <w:pStyle w:val="BodyText"/>
        <w:rPr>
          <w:rFonts w:ascii="Times New Roman"/>
          <w:sz w:val="57"/>
        </w:rPr>
      </w:pPr>
    </w:p>
    <w:p>
      <w:pPr>
        <w:pStyle w:val="BodyText"/>
        <w:rPr>
          <w:rFonts w:ascii="Times New Roman"/>
          <w:sz w:val="57"/>
        </w:rPr>
      </w:pPr>
    </w:p>
    <w:p>
      <w:pPr>
        <w:pStyle w:val="BodyText"/>
        <w:rPr>
          <w:rFonts w:ascii="Times New Roman"/>
          <w:sz w:val="57"/>
        </w:rPr>
      </w:pPr>
    </w:p>
    <w:p>
      <w:pPr>
        <w:pStyle w:val="BodyText"/>
        <w:rPr>
          <w:rFonts w:ascii="Times New Roman"/>
          <w:sz w:val="57"/>
        </w:rPr>
      </w:pPr>
    </w:p>
    <w:p>
      <w:pPr>
        <w:pStyle w:val="BodyText"/>
        <w:rPr>
          <w:rFonts w:ascii="Times New Roman"/>
          <w:sz w:val="57"/>
        </w:rPr>
      </w:pPr>
    </w:p>
    <w:p>
      <w:pPr>
        <w:pStyle w:val="BodyText"/>
        <w:rPr>
          <w:rFonts w:ascii="Times New Roman"/>
          <w:sz w:val="57"/>
        </w:rPr>
      </w:pPr>
    </w:p>
    <w:p>
      <w:pPr>
        <w:pStyle w:val="BodyText"/>
        <w:rPr>
          <w:rFonts w:ascii="Times New Roman"/>
          <w:sz w:val="57"/>
        </w:rPr>
      </w:pPr>
    </w:p>
    <w:p>
      <w:pPr>
        <w:pStyle w:val="BodyText"/>
        <w:rPr>
          <w:rFonts w:ascii="Times New Roman"/>
          <w:sz w:val="57"/>
        </w:rPr>
      </w:pPr>
    </w:p>
    <w:p>
      <w:pPr>
        <w:pStyle w:val="BodyText"/>
        <w:rPr>
          <w:rFonts w:ascii="Times New Roman"/>
          <w:sz w:val="57"/>
        </w:rPr>
      </w:pPr>
    </w:p>
    <w:p>
      <w:pPr>
        <w:pStyle w:val="BodyText"/>
        <w:spacing w:before="329"/>
        <w:rPr>
          <w:rFonts w:ascii="Times New Roman"/>
          <w:sz w:val="57"/>
        </w:rPr>
      </w:pPr>
    </w:p>
    <w:p>
      <w:pPr>
        <w:pStyle w:val="Heading1"/>
        <w:spacing w:line="177" w:lineRule="auto"/>
      </w:pPr>
      <w:r>
        <w:rPr>
          <w:color w:val="FFFFFF"/>
          <w:w w:val="85"/>
        </w:rPr>
        <w:t>FEEDLOT </w:t>
      </w:r>
      <w:r>
        <w:rPr>
          <w:color w:val="FFFFFF"/>
          <w:spacing w:val="11"/>
          <w:w w:val="85"/>
        </w:rPr>
        <w:t>BIOSECURITY MANAGEMENT </w:t>
      </w:r>
      <w:r>
        <w:rPr>
          <w:color w:val="FFFFFF"/>
          <w:spacing w:val="14"/>
          <w:w w:val="85"/>
        </w:rPr>
        <w:t>PLAN</w:t>
      </w:r>
    </w:p>
    <w:p>
      <w:pPr>
        <w:spacing w:before="80"/>
        <w:ind w:left="288" w:right="0" w:firstLine="0"/>
        <w:jc w:val="left"/>
        <w:rPr>
          <w:sz w:val="38"/>
        </w:rPr>
      </w:pPr>
      <w:r>
        <w:rPr>
          <w:color w:val="FFFFFF"/>
          <w:spacing w:val="8"/>
          <w:w w:val="80"/>
          <w:sz w:val="38"/>
        </w:rPr>
        <w:t>WORKBOOK</w:t>
      </w:r>
      <w:r>
        <w:rPr>
          <w:color w:val="FFFFFF"/>
          <w:spacing w:val="34"/>
          <w:w w:val="150"/>
          <w:sz w:val="38"/>
        </w:rPr>
        <w:t> </w:t>
      </w:r>
      <w:r>
        <w:rPr>
          <w:color w:val="FFFFFF"/>
          <w:spacing w:val="-5"/>
          <w:w w:val="90"/>
          <w:sz w:val="38"/>
        </w:rPr>
        <w:t>V1</w:t>
      </w:r>
    </w:p>
    <w:p>
      <w:pPr>
        <w:spacing w:line="247" w:lineRule="auto" w:before="260"/>
        <w:ind w:left="6779" w:right="0" w:hanging="152"/>
        <w:jc w:val="left"/>
        <w:rPr>
          <w:rFonts w:ascii="Avenir Next "/>
          <w:b/>
          <w:sz w:val="17"/>
        </w:rPr>
      </w:pPr>
      <w:r>
        <w:rPr>
          <w:rFonts w:ascii="Avenir Next "/>
          <w:b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29664">
                <wp:simplePos x="0" y="0"/>
                <wp:positionH relativeFrom="page">
                  <wp:posOffset>552700</wp:posOffset>
                </wp:positionH>
                <wp:positionV relativeFrom="paragraph">
                  <wp:posOffset>200900</wp:posOffset>
                </wp:positionV>
                <wp:extent cx="2330450" cy="278130"/>
                <wp:effectExtent l="0" t="0" r="0" b="0"/>
                <wp:wrapNone/>
                <wp:docPr id="16" name="Textbox 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" name="Textbox 16"/>
                      <wps:cNvSpPr txBox="1"/>
                      <wps:spPr>
                        <a:xfrm>
                          <a:off x="0" y="0"/>
                          <a:ext cx="2330450" cy="2781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0"/>
                              <w:ind w:left="0" w:right="0" w:firstLine="0"/>
                              <w:jc w:val="left"/>
                              <w:rPr>
                                <w:rFonts w:ascii="Avenir Next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Avenir Next"/>
                                <w:b/>
                                <w:color w:val="EFA3BD"/>
                                <w:sz w:val="32"/>
                              </w:rPr>
                              <w:t>BIOSECURITY</w:t>
                            </w:r>
                            <w:r>
                              <w:rPr>
                                <w:rFonts w:ascii="Avenir Next"/>
                                <w:b/>
                                <w:color w:val="EFA3BD"/>
                                <w:spacing w:val="17"/>
                                <w:sz w:val="32"/>
                              </w:rPr>
                              <w:t> </w:t>
                            </w:r>
                            <w:r>
                              <w:rPr>
                                <w:rFonts w:ascii="Avenir Next"/>
                                <w:b/>
                                <w:color w:val="EFA3BD"/>
                                <w:spacing w:val="-2"/>
                                <w:sz w:val="32"/>
                              </w:rPr>
                              <w:t>TOOLKIT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43.519699pt;margin-top:15.818934pt;width:183.5pt;height:21.9pt;mso-position-horizontal-relative:page;mso-position-vertical-relative:paragraph;z-index:15729664" type="#_x0000_t202" id="docshape16" filled="false" stroked="false">
                <v:textbox inset="0,0,0,0">
                  <w:txbxContent>
                    <w:p>
                      <w:pPr>
                        <w:spacing w:before="0"/>
                        <w:ind w:left="0" w:right="0" w:firstLine="0"/>
                        <w:jc w:val="left"/>
                        <w:rPr>
                          <w:rFonts w:ascii="Avenir Next"/>
                          <w:b/>
                          <w:sz w:val="32"/>
                        </w:rPr>
                      </w:pPr>
                      <w:r>
                        <w:rPr>
                          <w:rFonts w:ascii="Avenir Next"/>
                          <w:b/>
                          <w:color w:val="EFA3BD"/>
                          <w:sz w:val="32"/>
                        </w:rPr>
                        <w:t>BIOSECURITY</w:t>
                      </w:r>
                      <w:r>
                        <w:rPr>
                          <w:rFonts w:ascii="Avenir Next"/>
                          <w:b/>
                          <w:color w:val="EFA3BD"/>
                          <w:spacing w:val="17"/>
                          <w:sz w:val="32"/>
                        </w:rPr>
                        <w:t> </w:t>
                      </w:r>
                      <w:r>
                        <w:rPr>
                          <w:rFonts w:ascii="Avenir Next"/>
                          <w:b/>
                          <w:color w:val="EFA3BD"/>
                          <w:spacing w:val="-2"/>
                          <w:sz w:val="32"/>
                        </w:rPr>
                        <w:t>TOOLKIT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venir Next "/>
          <w:b/>
          <w:color w:val="FFFFFF"/>
          <w:sz w:val="17"/>
        </w:rPr>
        <w:t>THIS RESOURCE WAS PROUDLY</w:t>
      </w:r>
      <w:r>
        <w:rPr>
          <w:rFonts w:ascii="Avenir Next "/>
          <w:b/>
          <w:color w:val="FFFFFF"/>
          <w:spacing w:val="-2"/>
          <w:sz w:val="17"/>
        </w:rPr>
        <w:t> </w:t>
      </w:r>
      <w:r>
        <w:rPr>
          <w:rFonts w:ascii="Avenir Next "/>
          <w:b/>
          <w:color w:val="FFFFFF"/>
          <w:sz w:val="17"/>
        </w:rPr>
        <w:t>DEVELOPED WITH THE</w:t>
      </w:r>
      <w:r>
        <w:rPr>
          <w:rFonts w:ascii="Avenir Next "/>
          <w:b/>
          <w:color w:val="FFFFFF"/>
          <w:spacing w:val="3"/>
          <w:sz w:val="17"/>
        </w:rPr>
        <w:t> </w:t>
      </w:r>
      <w:r>
        <w:rPr>
          <w:rFonts w:ascii="Avenir Next "/>
          <w:b/>
          <w:color w:val="FFFFFF"/>
          <w:sz w:val="17"/>
        </w:rPr>
        <w:t>SUPPORT</w:t>
      </w:r>
      <w:r>
        <w:rPr>
          <w:rFonts w:ascii="Avenir Next "/>
          <w:b/>
          <w:color w:val="FFFFFF"/>
          <w:spacing w:val="2"/>
          <w:sz w:val="17"/>
        </w:rPr>
        <w:t> </w:t>
      </w:r>
      <w:r>
        <w:rPr>
          <w:rFonts w:ascii="Avenir Next "/>
          <w:b/>
          <w:color w:val="FFFFFF"/>
          <w:sz w:val="17"/>
        </w:rPr>
        <w:t>OF</w:t>
      </w:r>
      <w:r>
        <w:rPr>
          <w:rFonts w:ascii="Avenir Next "/>
          <w:b/>
          <w:color w:val="FFFFFF"/>
          <w:spacing w:val="6"/>
          <w:sz w:val="17"/>
        </w:rPr>
        <w:t> </w:t>
      </w:r>
      <w:r>
        <w:rPr>
          <w:rFonts w:ascii="Avenir Next "/>
          <w:b/>
          <w:color w:val="FFFFFF"/>
          <w:sz w:val="17"/>
        </w:rPr>
        <w:t>MLA</w:t>
      </w:r>
      <w:r>
        <w:rPr>
          <w:rFonts w:ascii="Avenir Next "/>
          <w:b/>
          <w:color w:val="FFFFFF"/>
          <w:spacing w:val="2"/>
          <w:sz w:val="17"/>
        </w:rPr>
        <w:t> </w:t>
      </w:r>
      <w:r>
        <w:rPr>
          <w:rFonts w:ascii="Avenir Next "/>
          <w:b/>
          <w:color w:val="FFFFFF"/>
          <w:sz w:val="17"/>
        </w:rPr>
        <w:t>USING</w:t>
      </w:r>
      <w:r>
        <w:rPr>
          <w:rFonts w:ascii="Avenir Next "/>
          <w:b/>
          <w:color w:val="FFFFFF"/>
          <w:spacing w:val="6"/>
          <w:sz w:val="17"/>
        </w:rPr>
        <w:t> </w:t>
      </w:r>
      <w:r>
        <w:rPr>
          <w:rFonts w:ascii="Avenir Next "/>
          <w:b/>
          <w:color w:val="FFFFFF"/>
          <w:sz w:val="17"/>
        </w:rPr>
        <w:t>GRAIN</w:t>
      </w:r>
      <w:r>
        <w:rPr>
          <w:rFonts w:ascii="Avenir Next "/>
          <w:b/>
          <w:color w:val="FFFFFF"/>
          <w:spacing w:val="6"/>
          <w:sz w:val="17"/>
        </w:rPr>
        <w:t> </w:t>
      </w:r>
      <w:r>
        <w:rPr>
          <w:rFonts w:ascii="Avenir Next "/>
          <w:b/>
          <w:color w:val="FFFFFF"/>
          <w:sz w:val="17"/>
        </w:rPr>
        <w:t>FED</w:t>
      </w:r>
      <w:r>
        <w:rPr>
          <w:rFonts w:ascii="Avenir Next "/>
          <w:b/>
          <w:color w:val="FFFFFF"/>
          <w:spacing w:val="6"/>
          <w:sz w:val="17"/>
        </w:rPr>
        <w:t> </w:t>
      </w:r>
      <w:r>
        <w:rPr>
          <w:rFonts w:ascii="Avenir Next "/>
          <w:b/>
          <w:color w:val="FFFFFF"/>
          <w:spacing w:val="-2"/>
          <w:sz w:val="17"/>
        </w:rPr>
        <w:t>LEVIES</w:t>
      </w:r>
    </w:p>
    <w:p>
      <w:pPr>
        <w:spacing w:after="0" w:line="247" w:lineRule="auto"/>
        <w:jc w:val="left"/>
        <w:rPr>
          <w:rFonts w:ascii="Avenir Next "/>
          <w:b/>
          <w:sz w:val="17"/>
        </w:rPr>
        <w:sectPr>
          <w:type w:val="continuous"/>
          <w:pgSz w:w="11910" w:h="16840"/>
          <w:pgMar w:top="1920" w:bottom="280" w:left="566" w:right="425"/>
        </w:sectPr>
      </w:pPr>
    </w:p>
    <w:p>
      <w:pPr>
        <w:spacing w:line="240" w:lineRule="auto"/>
        <w:ind w:left="431" w:right="0" w:firstLine="0"/>
        <w:jc w:val="left"/>
        <w:rPr>
          <w:rFonts w:ascii="Avenir Next "/>
          <w:sz w:val="20"/>
        </w:rPr>
      </w:pPr>
      <w:r>
        <w:rPr>
          <w:rFonts w:ascii="Avenir Next "/>
          <w:sz w:val="20"/>
        </w:rPr>
        <mc:AlternateContent>
          <mc:Choice Requires="wps">
            <w:drawing>
              <wp:inline distT="0" distB="0" distL="0" distR="0">
                <wp:extent cx="692150" cy="502920"/>
                <wp:effectExtent l="0" t="0" r="0" b="0"/>
                <wp:docPr id="20" name="Group 2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" name="Group 20"/>
                      <wpg:cNvGrpSpPr/>
                      <wpg:grpSpPr>
                        <a:xfrm>
                          <a:off x="0" y="0"/>
                          <a:ext cx="692150" cy="502920"/>
                          <a:chExt cx="692150" cy="502920"/>
                        </a:xfrm>
                      </wpg:grpSpPr>
                      <wps:wsp>
                        <wps:cNvPr id="21" name="Graphic 21"/>
                        <wps:cNvSpPr/>
                        <wps:spPr>
                          <a:xfrm>
                            <a:off x="0" y="0"/>
                            <a:ext cx="692150" cy="502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2150" h="502920">
                                <a:moveTo>
                                  <a:pt x="298877" y="0"/>
                                </a:moveTo>
                                <a:lnTo>
                                  <a:pt x="215894" y="880"/>
                                </a:lnTo>
                                <a:lnTo>
                                  <a:pt x="172225" y="7042"/>
                                </a:lnTo>
                                <a:lnTo>
                                  <a:pt x="153461" y="23767"/>
                                </a:lnTo>
                                <a:lnTo>
                                  <a:pt x="145194" y="56337"/>
                                </a:lnTo>
                                <a:lnTo>
                                  <a:pt x="125447" y="95660"/>
                                </a:lnTo>
                                <a:lnTo>
                                  <a:pt x="80831" y="186247"/>
                                </a:lnTo>
                                <a:lnTo>
                                  <a:pt x="33280" y="287017"/>
                                </a:lnTo>
                                <a:lnTo>
                                  <a:pt x="4732" y="356895"/>
                                </a:lnTo>
                                <a:lnTo>
                                  <a:pt x="0" y="391483"/>
                                </a:lnTo>
                                <a:lnTo>
                                  <a:pt x="6142" y="414629"/>
                                </a:lnTo>
                                <a:lnTo>
                                  <a:pt x="18552" y="427593"/>
                                </a:lnTo>
                                <a:lnTo>
                                  <a:pt x="32621" y="431634"/>
                                </a:lnTo>
                                <a:lnTo>
                                  <a:pt x="443657" y="431634"/>
                                </a:lnTo>
                                <a:lnTo>
                                  <a:pt x="454960" y="433047"/>
                                </a:lnTo>
                                <a:lnTo>
                                  <a:pt x="458405" y="430172"/>
                                </a:lnTo>
                                <a:lnTo>
                                  <a:pt x="453701" y="419999"/>
                                </a:lnTo>
                                <a:lnTo>
                                  <a:pt x="440558" y="399516"/>
                                </a:lnTo>
                                <a:lnTo>
                                  <a:pt x="417005" y="345917"/>
                                </a:lnTo>
                                <a:lnTo>
                                  <a:pt x="398496" y="307186"/>
                                </a:lnTo>
                                <a:lnTo>
                                  <a:pt x="362720" y="296163"/>
                                </a:lnTo>
                                <a:lnTo>
                                  <a:pt x="213088" y="296163"/>
                                </a:lnTo>
                                <a:lnTo>
                                  <a:pt x="192023" y="295555"/>
                                </a:lnTo>
                                <a:lnTo>
                                  <a:pt x="183394" y="291293"/>
                                </a:lnTo>
                                <a:lnTo>
                                  <a:pt x="185755" y="279726"/>
                                </a:lnTo>
                                <a:lnTo>
                                  <a:pt x="197658" y="257200"/>
                                </a:lnTo>
                                <a:lnTo>
                                  <a:pt x="208153" y="233850"/>
                                </a:lnTo>
                                <a:lnTo>
                                  <a:pt x="233431" y="182479"/>
                                </a:lnTo>
                                <a:lnTo>
                                  <a:pt x="264181" y="131109"/>
                                </a:lnTo>
                                <a:lnTo>
                                  <a:pt x="291092" y="107759"/>
                                </a:lnTo>
                                <a:lnTo>
                                  <a:pt x="308092" y="108051"/>
                                </a:lnTo>
                                <a:lnTo>
                                  <a:pt x="317649" y="110094"/>
                                </a:lnTo>
                                <a:lnTo>
                                  <a:pt x="323265" y="115640"/>
                                </a:lnTo>
                                <a:lnTo>
                                  <a:pt x="328443" y="126441"/>
                                </a:lnTo>
                                <a:lnTo>
                                  <a:pt x="408476" y="274913"/>
                                </a:lnTo>
                                <a:lnTo>
                                  <a:pt x="468405" y="387184"/>
                                </a:lnTo>
                                <a:lnTo>
                                  <a:pt x="505950" y="459638"/>
                                </a:lnTo>
                                <a:lnTo>
                                  <a:pt x="519851" y="487408"/>
                                </a:lnTo>
                                <a:lnTo>
                                  <a:pt x="529999" y="500584"/>
                                </a:lnTo>
                                <a:lnTo>
                                  <a:pt x="541360" y="502695"/>
                                </a:lnTo>
                                <a:lnTo>
                                  <a:pt x="558897" y="497268"/>
                                </a:lnTo>
                                <a:lnTo>
                                  <a:pt x="658516" y="497268"/>
                                </a:lnTo>
                                <a:lnTo>
                                  <a:pt x="682603" y="496588"/>
                                </a:lnTo>
                                <a:lnTo>
                                  <a:pt x="692056" y="491831"/>
                                </a:lnTo>
                                <a:lnTo>
                                  <a:pt x="688155" y="478917"/>
                                </a:lnTo>
                                <a:lnTo>
                                  <a:pt x="672181" y="453770"/>
                                </a:lnTo>
                                <a:lnTo>
                                  <a:pt x="569222" y="257402"/>
                                </a:lnTo>
                                <a:lnTo>
                                  <a:pt x="496466" y="119770"/>
                                </a:lnTo>
                                <a:lnTo>
                                  <a:pt x="459253" y="51688"/>
                                </a:lnTo>
                                <a:lnTo>
                                  <a:pt x="429281" y="21182"/>
                                </a:lnTo>
                                <a:lnTo>
                                  <a:pt x="383057" y="6327"/>
                                </a:lnTo>
                                <a:lnTo>
                                  <a:pt x="2988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347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4.5pt;height:39.6pt;mso-position-horizontal-relative:char;mso-position-vertical-relative:line" id="docshapegroup20" coordorigin="0,0" coordsize="1090,792">
                <v:shape style="position:absolute;left:0;top:0;width:1090;height:792" id="docshape21" coordorigin="0,0" coordsize="1090,792" path="m471,0l340,1,271,11,242,37,229,89,198,151,127,293,52,452,7,562,0,617,10,653,29,673,51,680,699,680,716,682,722,677,714,661,694,629,657,545,628,484,571,466,336,466,302,465,289,459,293,441,311,405,328,368,368,287,416,206,458,170,485,170,500,173,509,182,517,199,643,433,738,610,797,724,819,768,835,788,853,792,880,783,1037,783,1075,782,1090,775,1084,754,1059,715,896,405,782,189,723,81,676,33,603,10,471,0xe" filled="true" fillcolor="#293472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Avenir Next "/>
          <w:sz w:val="20"/>
        </w:rPr>
      </w:r>
      <w:r>
        <w:rPr>
          <w:rFonts w:ascii="Times New Roman"/>
          <w:spacing w:val="47"/>
          <w:sz w:val="20"/>
        </w:rPr>
        <w:t> </w:t>
      </w:r>
      <w:r>
        <w:rPr>
          <w:rFonts w:ascii="Avenir Next "/>
          <w:spacing w:val="47"/>
          <w:position w:val="9"/>
          <w:sz w:val="20"/>
        </w:rPr>
        <mc:AlternateContent>
          <mc:Choice Requires="wps">
            <w:drawing>
              <wp:inline distT="0" distB="0" distL="0" distR="0">
                <wp:extent cx="492125" cy="444500"/>
                <wp:effectExtent l="0" t="0" r="0" b="0"/>
                <wp:docPr id="22" name="Group 2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" name="Group 22"/>
                      <wpg:cNvGrpSpPr/>
                      <wpg:grpSpPr>
                        <a:xfrm>
                          <a:off x="0" y="0"/>
                          <a:ext cx="492125" cy="444500"/>
                          <a:chExt cx="492125" cy="444500"/>
                        </a:xfrm>
                      </wpg:grpSpPr>
                      <wps:wsp>
                        <wps:cNvPr id="23" name="Graphic 23"/>
                        <wps:cNvSpPr/>
                        <wps:spPr>
                          <a:xfrm>
                            <a:off x="0" y="0"/>
                            <a:ext cx="492125" cy="444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2125" h="444500">
                                <a:moveTo>
                                  <a:pt x="165087" y="0"/>
                                </a:moveTo>
                                <a:lnTo>
                                  <a:pt x="143553" y="1705"/>
                                </a:lnTo>
                                <a:lnTo>
                                  <a:pt x="40378" y="1705"/>
                                </a:lnTo>
                                <a:lnTo>
                                  <a:pt x="14544" y="2459"/>
                                </a:lnTo>
                                <a:lnTo>
                                  <a:pt x="2203" y="7736"/>
                                </a:lnTo>
                                <a:lnTo>
                                  <a:pt x="0" y="22060"/>
                                </a:lnTo>
                                <a:lnTo>
                                  <a:pt x="4576" y="49953"/>
                                </a:lnTo>
                                <a:lnTo>
                                  <a:pt x="5345" y="156652"/>
                                </a:lnTo>
                                <a:lnTo>
                                  <a:pt x="6113" y="327130"/>
                                </a:lnTo>
                                <a:lnTo>
                                  <a:pt x="14281" y="381351"/>
                                </a:lnTo>
                                <a:lnTo>
                                  <a:pt x="34688" y="417711"/>
                                </a:lnTo>
                                <a:lnTo>
                                  <a:pt x="87647" y="444503"/>
                                </a:lnTo>
                                <a:lnTo>
                                  <a:pt x="455477" y="444503"/>
                                </a:lnTo>
                                <a:lnTo>
                                  <a:pt x="473883" y="442447"/>
                                </a:lnTo>
                                <a:lnTo>
                                  <a:pt x="484990" y="437109"/>
                                </a:lnTo>
                                <a:lnTo>
                                  <a:pt x="490448" y="429737"/>
                                </a:lnTo>
                                <a:lnTo>
                                  <a:pt x="491901" y="421580"/>
                                </a:lnTo>
                                <a:lnTo>
                                  <a:pt x="491901" y="342942"/>
                                </a:lnTo>
                                <a:lnTo>
                                  <a:pt x="459015" y="312031"/>
                                </a:lnTo>
                                <a:lnTo>
                                  <a:pt x="180802" y="311547"/>
                                </a:lnTo>
                                <a:lnTo>
                                  <a:pt x="180802" y="41126"/>
                                </a:lnTo>
                                <a:lnTo>
                                  <a:pt x="180220" y="16014"/>
                                </a:lnTo>
                                <a:lnTo>
                                  <a:pt x="176146" y="3537"/>
                                </a:lnTo>
                                <a:lnTo>
                                  <a:pt x="165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347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8.75pt;height:35pt;mso-position-horizontal-relative:char;mso-position-vertical-relative:line" id="docshapegroup22" coordorigin="0,0" coordsize="775,700">
                <v:shape style="position:absolute;left:0;top:0;width:775;height:700" id="docshape23" coordorigin="0,0" coordsize="775,700" path="m260,0l226,3,64,3,23,4,3,12,0,35,7,79,8,247,10,515,22,601,55,658,138,700,717,700,746,697,764,688,772,677,775,664,775,540,723,491,285,491,285,65,284,25,277,6,260,0xe" filled="true" fillcolor="#293472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Avenir Next "/>
          <w:spacing w:val="47"/>
          <w:position w:val="9"/>
          <w:sz w:val="20"/>
        </w:rPr>
      </w:r>
      <w:r>
        <w:rPr>
          <w:rFonts w:ascii="Times New Roman"/>
          <w:spacing w:val="74"/>
          <w:position w:val="9"/>
          <w:sz w:val="20"/>
        </w:rPr>
        <w:t> </w:t>
      </w:r>
      <w:r>
        <w:rPr>
          <w:rFonts w:ascii="Avenir Next "/>
          <w:spacing w:val="74"/>
          <w:position w:val="10"/>
          <w:sz w:val="20"/>
        </w:rPr>
        <mc:AlternateContent>
          <mc:Choice Requires="wps">
            <w:drawing>
              <wp:inline distT="0" distB="0" distL="0" distR="0">
                <wp:extent cx="500380" cy="431800"/>
                <wp:effectExtent l="0" t="0" r="0" b="0"/>
                <wp:docPr id="24" name="Group 2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" name="Group 24"/>
                      <wpg:cNvGrpSpPr/>
                      <wpg:grpSpPr>
                        <a:xfrm>
                          <a:off x="0" y="0"/>
                          <a:ext cx="500380" cy="431800"/>
                          <a:chExt cx="500380" cy="431800"/>
                        </a:xfrm>
                      </wpg:grpSpPr>
                      <wps:wsp>
                        <wps:cNvPr id="25" name="Graphic 25"/>
                        <wps:cNvSpPr/>
                        <wps:spPr>
                          <a:xfrm>
                            <a:off x="0" y="0"/>
                            <a:ext cx="500380" cy="431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0380" h="431800">
                                <a:moveTo>
                                  <a:pt x="165948" y="0"/>
                                </a:moveTo>
                                <a:lnTo>
                                  <a:pt x="74815" y="2185"/>
                                </a:lnTo>
                                <a:lnTo>
                                  <a:pt x="31512" y="6487"/>
                                </a:lnTo>
                                <a:lnTo>
                                  <a:pt x="1118" y="42928"/>
                                </a:lnTo>
                                <a:lnTo>
                                  <a:pt x="0" y="91886"/>
                                </a:lnTo>
                                <a:lnTo>
                                  <a:pt x="0" y="393955"/>
                                </a:lnTo>
                                <a:lnTo>
                                  <a:pt x="2663" y="415293"/>
                                </a:lnTo>
                                <a:lnTo>
                                  <a:pt x="9750" y="426400"/>
                                </a:lnTo>
                                <a:lnTo>
                                  <a:pt x="19909" y="430617"/>
                                </a:lnTo>
                                <a:lnTo>
                                  <a:pt x="31788" y="431280"/>
                                </a:lnTo>
                                <a:lnTo>
                                  <a:pt x="158673" y="431280"/>
                                </a:lnTo>
                                <a:lnTo>
                                  <a:pt x="173322" y="430831"/>
                                </a:lnTo>
                                <a:lnTo>
                                  <a:pt x="180801" y="427682"/>
                                </a:lnTo>
                                <a:lnTo>
                                  <a:pt x="183450" y="419134"/>
                                </a:lnTo>
                                <a:lnTo>
                                  <a:pt x="183603" y="402489"/>
                                </a:lnTo>
                                <a:lnTo>
                                  <a:pt x="183603" y="267806"/>
                                </a:lnTo>
                                <a:lnTo>
                                  <a:pt x="477901" y="267806"/>
                                </a:lnTo>
                                <a:lnTo>
                                  <a:pt x="491732" y="267490"/>
                                </a:lnTo>
                                <a:lnTo>
                                  <a:pt x="498446" y="265276"/>
                                </a:lnTo>
                                <a:lnTo>
                                  <a:pt x="499935" y="259266"/>
                                </a:lnTo>
                                <a:lnTo>
                                  <a:pt x="498094" y="247562"/>
                                </a:lnTo>
                                <a:lnTo>
                                  <a:pt x="498094" y="188393"/>
                                </a:lnTo>
                                <a:lnTo>
                                  <a:pt x="497559" y="173851"/>
                                </a:lnTo>
                                <a:lnTo>
                                  <a:pt x="493817" y="166733"/>
                                </a:lnTo>
                                <a:lnTo>
                                  <a:pt x="483660" y="164997"/>
                                </a:lnTo>
                                <a:lnTo>
                                  <a:pt x="463880" y="166600"/>
                                </a:lnTo>
                                <a:lnTo>
                                  <a:pt x="180467" y="166600"/>
                                </a:lnTo>
                                <a:lnTo>
                                  <a:pt x="180467" y="113437"/>
                                </a:lnTo>
                                <a:lnTo>
                                  <a:pt x="472605" y="113437"/>
                                </a:lnTo>
                                <a:lnTo>
                                  <a:pt x="488108" y="113101"/>
                                </a:lnTo>
                                <a:lnTo>
                                  <a:pt x="495615" y="110744"/>
                                </a:lnTo>
                                <a:lnTo>
                                  <a:pt x="497234" y="104345"/>
                                </a:lnTo>
                                <a:lnTo>
                                  <a:pt x="495071" y="91886"/>
                                </a:lnTo>
                                <a:lnTo>
                                  <a:pt x="495071" y="33491"/>
                                </a:lnTo>
                                <a:lnTo>
                                  <a:pt x="494459" y="14435"/>
                                </a:lnTo>
                                <a:lnTo>
                                  <a:pt x="490173" y="4822"/>
                                </a:lnTo>
                                <a:lnTo>
                                  <a:pt x="478542" y="1717"/>
                                </a:lnTo>
                                <a:lnTo>
                                  <a:pt x="455891" y="2185"/>
                                </a:lnTo>
                                <a:lnTo>
                                  <a:pt x="406878" y="1457"/>
                                </a:lnTo>
                                <a:lnTo>
                                  <a:pt x="293433" y="242"/>
                                </a:lnTo>
                                <a:lnTo>
                                  <a:pt x="1659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347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9.4pt;height:34pt;mso-position-horizontal-relative:char;mso-position-vertical-relative:line" id="docshapegroup24" coordorigin="0,0" coordsize="788,680">
                <v:shape style="position:absolute;left:0;top:0;width:788;height:680" id="docshape25" coordorigin="0,0" coordsize="788,680" path="m261,0l118,3,50,10,2,68,0,145,0,620,4,654,15,671,31,678,50,679,250,679,273,678,285,674,289,660,289,634,289,422,753,422,774,421,785,418,787,408,784,390,784,297,784,274,778,263,762,260,731,262,284,262,284,179,744,179,769,178,780,174,783,164,780,145,780,53,779,23,772,8,754,3,718,3,641,2,462,0,261,0xe" filled="true" fillcolor="#293472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Avenir Next "/>
          <w:spacing w:val="74"/>
          <w:position w:val="10"/>
          <w:sz w:val="20"/>
        </w:rPr>
      </w:r>
      <w:r>
        <w:rPr>
          <w:rFonts w:ascii="Times New Roman"/>
          <w:spacing w:val="67"/>
          <w:position w:val="10"/>
          <w:sz w:val="20"/>
        </w:rPr>
        <w:t> </w:t>
      </w:r>
      <w:r>
        <w:rPr>
          <w:rFonts w:ascii="Avenir Next "/>
          <w:spacing w:val="67"/>
          <w:sz w:val="20"/>
        </w:rPr>
        <mc:AlternateContent>
          <mc:Choice Requires="wps">
            <w:drawing>
              <wp:inline distT="0" distB="0" distL="0" distR="0">
                <wp:extent cx="692150" cy="502920"/>
                <wp:effectExtent l="0" t="0" r="0" b="0"/>
                <wp:docPr id="26" name="Group 2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" name="Group 26"/>
                      <wpg:cNvGrpSpPr/>
                      <wpg:grpSpPr>
                        <a:xfrm>
                          <a:off x="0" y="0"/>
                          <a:ext cx="692150" cy="502920"/>
                          <a:chExt cx="692150" cy="502920"/>
                        </a:xfrm>
                      </wpg:grpSpPr>
                      <wps:wsp>
                        <wps:cNvPr id="27" name="Graphic 27"/>
                        <wps:cNvSpPr/>
                        <wps:spPr>
                          <a:xfrm>
                            <a:off x="0" y="0"/>
                            <a:ext cx="692150" cy="502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2150" h="502920">
                                <a:moveTo>
                                  <a:pt x="298861" y="0"/>
                                </a:moveTo>
                                <a:lnTo>
                                  <a:pt x="215871" y="880"/>
                                </a:lnTo>
                                <a:lnTo>
                                  <a:pt x="172201" y="7042"/>
                                </a:lnTo>
                                <a:lnTo>
                                  <a:pt x="153443" y="23767"/>
                                </a:lnTo>
                                <a:lnTo>
                                  <a:pt x="145191" y="56337"/>
                                </a:lnTo>
                                <a:lnTo>
                                  <a:pt x="125441" y="95660"/>
                                </a:lnTo>
                                <a:lnTo>
                                  <a:pt x="80819" y="186247"/>
                                </a:lnTo>
                                <a:lnTo>
                                  <a:pt x="33272" y="287017"/>
                                </a:lnTo>
                                <a:lnTo>
                                  <a:pt x="4742" y="356895"/>
                                </a:lnTo>
                                <a:lnTo>
                                  <a:pt x="0" y="391483"/>
                                </a:lnTo>
                                <a:lnTo>
                                  <a:pt x="6134" y="414629"/>
                                </a:lnTo>
                                <a:lnTo>
                                  <a:pt x="18538" y="427593"/>
                                </a:lnTo>
                                <a:lnTo>
                                  <a:pt x="32605" y="431634"/>
                                </a:lnTo>
                                <a:lnTo>
                                  <a:pt x="443641" y="431634"/>
                                </a:lnTo>
                                <a:lnTo>
                                  <a:pt x="454944" y="433047"/>
                                </a:lnTo>
                                <a:lnTo>
                                  <a:pt x="458389" y="430172"/>
                                </a:lnTo>
                                <a:lnTo>
                                  <a:pt x="453685" y="419999"/>
                                </a:lnTo>
                                <a:lnTo>
                                  <a:pt x="440542" y="399516"/>
                                </a:lnTo>
                                <a:lnTo>
                                  <a:pt x="416994" y="345917"/>
                                </a:lnTo>
                                <a:lnTo>
                                  <a:pt x="398480" y="307186"/>
                                </a:lnTo>
                                <a:lnTo>
                                  <a:pt x="362716" y="296163"/>
                                </a:lnTo>
                                <a:lnTo>
                                  <a:pt x="213085" y="296163"/>
                                </a:lnTo>
                                <a:lnTo>
                                  <a:pt x="192020" y="295555"/>
                                </a:lnTo>
                                <a:lnTo>
                                  <a:pt x="183391" y="291293"/>
                                </a:lnTo>
                                <a:lnTo>
                                  <a:pt x="185751" y="279726"/>
                                </a:lnTo>
                                <a:lnTo>
                                  <a:pt x="197655" y="257200"/>
                                </a:lnTo>
                                <a:lnTo>
                                  <a:pt x="208146" y="233850"/>
                                </a:lnTo>
                                <a:lnTo>
                                  <a:pt x="233419" y="182479"/>
                                </a:lnTo>
                                <a:lnTo>
                                  <a:pt x="264172" y="131109"/>
                                </a:lnTo>
                                <a:lnTo>
                                  <a:pt x="291101" y="107759"/>
                                </a:lnTo>
                                <a:lnTo>
                                  <a:pt x="308094" y="108051"/>
                                </a:lnTo>
                                <a:lnTo>
                                  <a:pt x="317649" y="110094"/>
                                </a:lnTo>
                                <a:lnTo>
                                  <a:pt x="323268" y="115640"/>
                                </a:lnTo>
                                <a:lnTo>
                                  <a:pt x="328452" y="126441"/>
                                </a:lnTo>
                                <a:lnTo>
                                  <a:pt x="408467" y="274913"/>
                                </a:lnTo>
                                <a:lnTo>
                                  <a:pt x="468382" y="387184"/>
                                </a:lnTo>
                                <a:lnTo>
                                  <a:pt x="505922" y="459638"/>
                                </a:lnTo>
                                <a:lnTo>
                                  <a:pt x="519844" y="487408"/>
                                </a:lnTo>
                                <a:lnTo>
                                  <a:pt x="530002" y="500584"/>
                                </a:lnTo>
                                <a:lnTo>
                                  <a:pt x="541364" y="502695"/>
                                </a:lnTo>
                                <a:lnTo>
                                  <a:pt x="558893" y="497268"/>
                                </a:lnTo>
                                <a:lnTo>
                                  <a:pt x="658499" y="497268"/>
                                </a:lnTo>
                                <a:lnTo>
                                  <a:pt x="682587" y="496588"/>
                                </a:lnTo>
                                <a:lnTo>
                                  <a:pt x="692040" y="491831"/>
                                </a:lnTo>
                                <a:lnTo>
                                  <a:pt x="688139" y="478917"/>
                                </a:lnTo>
                                <a:lnTo>
                                  <a:pt x="672165" y="453770"/>
                                </a:lnTo>
                                <a:lnTo>
                                  <a:pt x="569204" y="257402"/>
                                </a:lnTo>
                                <a:lnTo>
                                  <a:pt x="496444" y="119770"/>
                                </a:lnTo>
                                <a:lnTo>
                                  <a:pt x="459224" y="51688"/>
                                </a:lnTo>
                                <a:lnTo>
                                  <a:pt x="429263" y="21182"/>
                                </a:lnTo>
                                <a:lnTo>
                                  <a:pt x="383041" y="6327"/>
                                </a:lnTo>
                                <a:lnTo>
                                  <a:pt x="2988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347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4.5pt;height:39.6pt;mso-position-horizontal-relative:char;mso-position-vertical-relative:line" id="docshapegroup26" coordorigin="0,0" coordsize="1090,792">
                <v:shape style="position:absolute;left:0;top:0;width:1090;height:792" id="docshape27" coordorigin="0,0" coordsize="1090,792" path="m471,0l340,1,271,11,242,37,229,89,198,151,127,293,52,452,7,562,0,617,10,653,29,673,51,680,699,680,716,682,722,677,714,661,694,629,657,545,628,484,571,466,336,466,302,465,289,459,293,441,311,405,328,368,368,287,416,206,458,170,485,170,500,173,509,182,517,199,643,433,738,610,797,724,819,768,835,788,853,792,880,783,1037,783,1075,782,1090,775,1084,754,1059,715,896,405,782,189,723,81,676,33,603,10,471,0xe" filled="true" fillcolor="#293472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Avenir Next "/>
          <w:spacing w:val="67"/>
          <w:sz w:val="20"/>
        </w:rPr>
      </w:r>
    </w:p>
    <w:p>
      <w:pPr>
        <w:pStyle w:val="BodyText"/>
        <w:spacing w:before="5"/>
        <w:rPr>
          <w:rFonts w:ascii="Avenir Next "/>
          <w:b/>
          <w:sz w:val="6"/>
        </w:rPr>
      </w:pPr>
      <w:r>
        <w:rPr>
          <w:rFonts w:ascii="Avenir Next "/>
          <w:b/>
          <w:sz w:val="6"/>
        </w:rPr>
        <w:drawing>
          <wp:anchor distT="0" distB="0" distL="0" distR="0" allowOverlap="1" layoutInCell="1" locked="0" behindDoc="1" simplePos="0" relativeHeight="487591424">
            <wp:simplePos x="0" y="0"/>
            <wp:positionH relativeFrom="page">
              <wp:posOffset>635220</wp:posOffset>
            </wp:positionH>
            <wp:positionV relativeFrom="paragraph">
              <wp:posOffset>71079</wp:posOffset>
            </wp:positionV>
            <wp:extent cx="2627563" cy="84010"/>
            <wp:effectExtent l="0" t="0" r="0" b="0"/>
            <wp:wrapTopAndBottom/>
            <wp:docPr id="28" name="Image 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" name="Image 28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7563" cy="84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27"/>
        <w:rPr>
          <w:rFonts w:ascii="Avenir Next "/>
          <w:b/>
          <w:sz w:val="44"/>
        </w:rPr>
      </w:pPr>
    </w:p>
    <w:p>
      <w:pPr>
        <w:spacing w:before="1"/>
        <w:ind w:left="418" w:right="0" w:firstLine="0"/>
        <w:jc w:val="left"/>
        <w:rPr>
          <w:rFonts w:ascii="BrownPro"/>
          <w:b/>
          <w:sz w:val="44"/>
        </w:rPr>
      </w:pPr>
      <w:bookmarkStart w:name="_bookmark0" w:id="1"/>
      <w:bookmarkEnd w:id="1"/>
      <w:r>
        <w:rPr/>
      </w:r>
      <w:r>
        <w:rPr>
          <w:rFonts w:ascii="BrownPro"/>
          <w:b/>
          <w:color w:val="1F285C"/>
          <w:sz w:val="44"/>
        </w:rPr>
        <w:t>FEEDLOT</w:t>
      </w:r>
      <w:r>
        <w:rPr>
          <w:rFonts w:ascii="BrownPro"/>
          <w:b/>
          <w:color w:val="1F285C"/>
          <w:spacing w:val="19"/>
          <w:sz w:val="44"/>
        </w:rPr>
        <w:t> </w:t>
      </w:r>
      <w:r>
        <w:rPr>
          <w:rFonts w:ascii="BrownPro"/>
          <w:b/>
          <w:color w:val="1F285C"/>
          <w:sz w:val="44"/>
        </w:rPr>
        <w:t>BIOSECURITY</w:t>
      </w:r>
      <w:r>
        <w:rPr>
          <w:rFonts w:ascii="BrownPro"/>
          <w:b/>
          <w:color w:val="1F285C"/>
          <w:spacing w:val="21"/>
          <w:sz w:val="44"/>
        </w:rPr>
        <w:t> </w:t>
      </w:r>
      <w:r>
        <w:rPr>
          <w:rFonts w:ascii="BrownPro"/>
          <w:b/>
          <w:color w:val="1F285C"/>
          <w:sz w:val="44"/>
        </w:rPr>
        <w:t>MANAGEMENT</w:t>
      </w:r>
      <w:r>
        <w:rPr>
          <w:rFonts w:ascii="BrownPro"/>
          <w:b/>
          <w:color w:val="1F285C"/>
          <w:spacing w:val="22"/>
          <w:sz w:val="44"/>
        </w:rPr>
        <w:t> </w:t>
      </w:r>
      <w:r>
        <w:rPr>
          <w:rFonts w:ascii="BrownPro"/>
          <w:b/>
          <w:color w:val="1F285C"/>
          <w:spacing w:val="-4"/>
          <w:sz w:val="44"/>
        </w:rPr>
        <w:t>PLAN</w:t>
      </w:r>
    </w:p>
    <w:p>
      <w:pPr>
        <w:pStyle w:val="Heading3"/>
        <w:spacing w:before="450"/>
        <w:ind w:left="416"/>
        <w:rPr>
          <w:rFonts w:ascii="Avenir Next "/>
        </w:rPr>
      </w:pPr>
      <w:r>
        <w:rPr>
          <w:rFonts w:ascii="Avenir Next "/>
          <w:color w:val="323031"/>
        </w:rPr>
        <w:t>Do</w:t>
      </w:r>
      <w:r>
        <w:rPr>
          <w:rFonts w:ascii="Avenir Next "/>
          <w:color w:val="323031"/>
          <w:spacing w:val="-1"/>
        </w:rPr>
        <w:t> </w:t>
      </w:r>
      <w:r>
        <w:rPr>
          <w:rFonts w:ascii="Avenir Next "/>
          <w:color w:val="323031"/>
        </w:rPr>
        <w:t>not</w:t>
      </w:r>
      <w:r>
        <w:rPr>
          <w:rFonts w:ascii="Avenir Next "/>
          <w:color w:val="323031"/>
          <w:spacing w:val="-1"/>
        </w:rPr>
        <w:t> </w:t>
      </w:r>
      <w:r>
        <w:rPr>
          <w:rFonts w:ascii="Avenir Next "/>
          <w:color w:val="323031"/>
        </w:rPr>
        <w:t>remove</w:t>
      </w:r>
      <w:r>
        <w:rPr>
          <w:rFonts w:ascii="Avenir Next "/>
          <w:color w:val="323031"/>
          <w:spacing w:val="-1"/>
        </w:rPr>
        <w:t> </w:t>
      </w:r>
      <w:r>
        <w:rPr>
          <w:rFonts w:ascii="Avenir Next "/>
          <w:color w:val="323031"/>
        </w:rPr>
        <w:t>this</w:t>
      </w:r>
      <w:r>
        <w:rPr>
          <w:rFonts w:ascii="Avenir Next "/>
          <w:color w:val="323031"/>
          <w:spacing w:val="-1"/>
        </w:rPr>
        <w:t> </w:t>
      </w:r>
      <w:r>
        <w:rPr>
          <w:rFonts w:ascii="Avenir Next "/>
          <w:color w:val="323031"/>
        </w:rPr>
        <w:t>cover</w:t>
      </w:r>
      <w:r>
        <w:rPr>
          <w:rFonts w:ascii="Avenir Next "/>
          <w:color w:val="323031"/>
          <w:spacing w:val="-1"/>
        </w:rPr>
        <w:t> </w:t>
      </w:r>
      <w:r>
        <w:rPr>
          <w:rFonts w:ascii="Avenir Next "/>
          <w:color w:val="323031"/>
        </w:rPr>
        <w:t>sheet</w:t>
      </w:r>
      <w:r>
        <w:rPr>
          <w:rFonts w:ascii="Avenir Next "/>
          <w:color w:val="323031"/>
          <w:spacing w:val="-1"/>
        </w:rPr>
        <w:t> </w:t>
      </w:r>
      <w:r>
        <w:rPr>
          <w:rFonts w:ascii="Avenir Next "/>
          <w:color w:val="323031"/>
        </w:rPr>
        <w:t>if</w:t>
      </w:r>
      <w:r>
        <w:rPr>
          <w:rFonts w:ascii="Avenir Next "/>
          <w:color w:val="323031"/>
          <w:spacing w:val="3"/>
        </w:rPr>
        <w:t> </w:t>
      </w:r>
      <w:r>
        <w:rPr>
          <w:rFonts w:ascii="Avenir Next "/>
          <w:color w:val="323031"/>
        </w:rPr>
        <w:t>you</w:t>
      </w:r>
      <w:r>
        <w:rPr>
          <w:rFonts w:ascii="Avenir Next "/>
          <w:color w:val="323031"/>
          <w:spacing w:val="-1"/>
        </w:rPr>
        <w:t> </w:t>
      </w:r>
      <w:r>
        <w:rPr>
          <w:rFonts w:ascii="Avenir Next "/>
          <w:color w:val="323031"/>
        </w:rPr>
        <w:t>are</w:t>
      </w:r>
      <w:r>
        <w:rPr>
          <w:rFonts w:ascii="Avenir Next "/>
          <w:color w:val="323031"/>
          <w:spacing w:val="-1"/>
        </w:rPr>
        <w:t> </w:t>
      </w:r>
      <w:r>
        <w:rPr>
          <w:rFonts w:ascii="Avenir Next "/>
          <w:color w:val="323031"/>
        </w:rPr>
        <w:t>also</w:t>
      </w:r>
      <w:r>
        <w:rPr>
          <w:rFonts w:ascii="Avenir Next "/>
          <w:color w:val="323031"/>
          <w:spacing w:val="-1"/>
        </w:rPr>
        <w:t> </w:t>
      </w:r>
      <w:r>
        <w:rPr>
          <w:rFonts w:ascii="Avenir Next "/>
          <w:color w:val="323031"/>
        </w:rPr>
        <w:t>using</w:t>
      </w:r>
      <w:r>
        <w:rPr>
          <w:rFonts w:ascii="Avenir Next "/>
          <w:color w:val="323031"/>
          <w:spacing w:val="-1"/>
        </w:rPr>
        <w:t> </w:t>
      </w:r>
      <w:r>
        <w:rPr>
          <w:rFonts w:ascii="Avenir Next "/>
          <w:color w:val="323031"/>
        </w:rPr>
        <w:t>this</w:t>
      </w:r>
      <w:r>
        <w:rPr>
          <w:rFonts w:ascii="Avenir Next "/>
          <w:color w:val="323031"/>
          <w:spacing w:val="-1"/>
        </w:rPr>
        <w:t> </w:t>
      </w:r>
      <w:r>
        <w:rPr>
          <w:rFonts w:ascii="Avenir Next "/>
          <w:color w:val="323031"/>
        </w:rPr>
        <w:t>plan</w:t>
      </w:r>
      <w:r>
        <w:rPr>
          <w:rFonts w:ascii="Avenir Next "/>
          <w:color w:val="323031"/>
          <w:spacing w:val="-1"/>
        </w:rPr>
        <w:t> </w:t>
      </w:r>
      <w:r>
        <w:rPr>
          <w:rFonts w:ascii="Avenir Next "/>
          <w:color w:val="323031"/>
        </w:rPr>
        <w:t>to prevent</w:t>
      </w:r>
      <w:r>
        <w:rPr>
          <w:rFonts w:ascii="Avenir Next "/>
          <w:color w:val="323031"/>
          <w:spacing w:val="-1"/>
        </w:rPr>
        <w:t> </w:t>
      </w:r>
      <w:r>
        <w:rPr>
          <w:rFonts w:ascii="Avenir Next "/>
          <w:color w:val="323031"/>
          <w:spacing w:val="-2"/>
        </w:rPr>
        <w:t>trespassers</w:t>
      </w:r>
    </w:p>
    <w:p>
      <w:pPr>
        <w:spacing w:before="88"/>
        <w:ind w:left="416" w:right="0" w:firstLine="0"/>
        <w:jc w:val="left"/>
        <w:rPr>
          <w:rFonts w:ascii="Avenir Next"/>
          <w:sz w:val="24"/>
        </w:rPr>
      </w:pPr>
      <w:r>
        <w:rPr>
          <w:rFonts w:ascii="Avenir Next"/>
          <w:color w:val="323031"/>
          <w:sz w:val="24"/>
        </w:rPr>
        <w:t>(refer</w:t>
      </w:r>
      <w:r>
        <w:rPr>
          <w:rFonts w:ascii="Avenir Next"/>
          <w:color w:val="323031"/>
          <w:spacing w:val="-1"/>
          <w:sz w:val="24"/>
        </w:rPr>
        <w:t> </w:t>
      </w:r>
      <w:r>
        <w:rPr>
          <w:rFonts w:ascii="Avenir Next"/>
          <w:color w:val="323031"/>
          <w:sz w:val="24"/>
        </w:rPr>
        <w:t>to</w:t>
      </w:r>
      <w:r>
        <w:rPr>
          <w:rFonts w:ascii="Avenir Next"/>
          <w:color w:val="323031"/>
          <w:spacing w:val="-1"/>
          <w:sz w:val="24"/>
        </w:rPr>
        <w:t> </w:t>
      </w:r>
      <w:r>
        <w:rPr>
          <w:rFonts w:ascii="Avenir Next"/>
          <w:color w:val="323031"/>
          <w:sz w:val="24"/>
        </w:rPr>
        <w:t>Biosecurity</w:t>
      </w:r>
      <w:r>
        <w:rPr>
          <w:rFonts w:ascii="Avenir Next"/>
          <w:color w:val="323031"/>
          <w:spacing w:val="-1"/>
          <w:sz w:val="24"/>
        </w:rPr>
        <w:t> </w:t>
      </w:r>
      <w:r>
        <w:rPr>
          <w:rFonts w:ascii="Avenir Next"/>
          <w:color w:val="323031"/>
          <w:sz w:val="24"/>
        </w:rPr>
        <w:t>Management</w:t>
      </w:r>
      <w:r>
        <w:rPr>
          <w:rFonts w:ascii="Avenir Next"/>
          <w:color w:val="323031"/>
          <w:spacing w:val="-1"/>
          <w:sz w:val="24"/>
        </w:rPr>
        <w:t> </w:t>
      </w:r>
      <w:r>
        <w:rPr>
          <w:rFonts w:ascii="Avenir Next"/>
          <w:color w:val="323031"/>
          <w:sz w:val="24"/>
        </w:rPr>
        <w:t>Plan</w:t>
      </w:r>
      <w:r>
        <w:rPr>
          <w:rFonts w:ascii="Avenir Next"/>
          <w:color w:val="323031"/>
          <w:spacing w:val="-1"/>
          <w:sz w:val="24"/>
        </w:rPr>
        <w:t> </w:t>
      </w:r>
      <w:r>
        <w:rPr>
          <w:rFonts w:ascii="Avenir Next"/>
          <w:color w:val="323031"/>
          <w:sz w:val="24"/>
        </w:rPr>
        <w:t>-</w:t>
      </w:r>
      <w:r>
        <w:rPr>
          <w:rFonts w:ascii="Avenir Next"/>
          <w:color w:val="323031"/>
          <w:spacing w:val="-1"/>
          <w:sz w:val="24"/>
        </w:rPr>
        <w:t> </w:t>
      </w:r>
      <w:r>
        <w:rPr>
          <w:rFonts w:ascii="Avenir Next"/>
          <w:color w:val="323031"/>
          <w:sz w:val="24"/>
        </w:rPr>
        <w:t>statement</w:t>
      </w:r>
      <w:r>
        <w:rPr>
          <w:rFonts w:ascii="Avenir Next"/>
          <w:color w:val="323031"/>
          <w:spacing w:val="-1"/>
          <w:sz w:val="24"/>
        </w:rPr>
        <w:t> </w:t>
      </w:r>
      <w:r>
        <w:rPr>
          <w:rFonts w:ascii="Avenir Next"/>
          <w:color w:val="323031"/>
          <w:sz w:val="24"/>
        </w:rPr>
        <w:t>for</w:t>
      </w:r>
      <w:r>
        <w:rPr>
          <w:rFonts w:ascii="Avenir Next"/>
          <w:color w:val="323031"/>
          <w:spacing w:val="-1"/>
          <w:sz w:val="24"/>
        </w:rPr>
        <w:t> </w:t>
      </w:r>
      <w:r>
        <w:rPr>
          <w:rFonts w:ascii="Avenir Next"/>
          <w:color w:val="323031"/>
          <w:spacing w:val="-2"/>
          <w:sz w:val="24"/>
        </w:rPr>
        <w:t>trespassers)</w:t>
      </w:r>
    </w:p>
    <w:p>
      <w:pPr>
        <w:pStyle w:val="BodyText"/>
        <w:spacing w:before="54"/>
        <w:rPr>
          <w:rFonts w:ascii="Avenir Next"/>
          <w:sz w:val="20"/>
        </w:rPr>
      </w:pPr>
    </w:p>
    <w:tbl>
      <w:tblPr>
        <w:tblW w:w="0" w:type="auto"/>
        <w:jc w:val="left"/>
        <w:tblInd w:w="436" w:type="dxa"/>
        <w:tblBorders>
          <w:top w:val="single" w:sz="8" w:space="0" w:color="293472"/>
          <w:left w:val="single" w:sz="8" w:space="0" w:color="293472"/>
          <w:bottom w:val="single" w:sz="8" w:space="0" w:color="293472"/>
          <w:right w:val="single" w:sz="8" w:space="0" w:color="293472"/>
          <w:insideH w:val="single" w:sz="8" w:space="0" w:color="293472"/>
          <w:insideV w:val="single" w:sz="8" w:space="0" w:color="293472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30"/>
        <w:gridCol w:w="1927"/>
        <w:gridCol w:w="2682"/>
      </w:tblGrid>
      <w:tr>
        <w:trPr>
          <w:trHeight w:val="464" w:hRule="atLeast"/>
        </w:trPr>
        <w:tc>
          <w:tcPr>
            <w:tcW w:w="973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293472"/>
          </w:tcPr>
          <w:p>
            <w:pPr>
              <w:pStyle w:val="TableParagraph"/>
              <w:spacing w:before="90"/>
              <w:ind w:left="21"/>
              <w:jc w:val="center"/>
              <w:rPr>
                <w:sz w:val="24"/>
              </w:rPr>
            </w:pPr>
            <w:r>
              <w:rPr>
                <w:color w:val="FFFFFF"/>
                <w:sz w:val="24"/>
              </w:rPr>
              <w:t>BIOSECURITY</w:t>
            </w:r>
            <w:r>
              <w:rPr>
                <w:color w:val="FFFFFF"/>
                <w:spacing w:val="-11"/>
                <w:sz w:val="24"/>
              </w:rPr>
              <w:t> </w:t>
            </w:r>
            <w:r>
              <w:rPr>
                <w:color w:val="FFFFFF"/>
                <w:sz w:val="24"/>
              </w:rPr>
              <w:t>MANAGEMENT</w:t>
            </w:r>
            <w:r>
              <w:rPr>
                <w:color w:val="FFFFFF"/>
                <w:spacing w:val="-9"/>
                <w:sz w:val="24"/>
              </w:rPr>
              <w:t> </w:t>
            </w:r>
            <w:r>
              <w:rPr>
                <w:color w:val="FFFFFF"/>
                <w:sz w:val="24"/>
              </w:rPr>
              <w:t>PLAN</w:t>
            </w:r>
            <w:r>
              <w:rPr>
                <w:color w:val="FFFFFF"/>
                <w:spacing w:val="-2"/>
                <w:sz w:val="24"/>
              </w:rPr>
              <w:t> DETAILS</w:t>
            </w:r>
          </w:p>
        </w:tc>
      </w:tr>
      <w:tr>
        <w:trPr>
          <w:trHeight w:val="448" w:hRule="atLeast"/>
        </w:trPr>
        <w:tc>
          <w:tcPr>
            <w:tcW w:w="9739" w:type="dxa"/>
            <w:gridSpan w:val="3"/>
            <w:tcBorders>
              <w:top w:val="nil"/>
              <w:bottom w:val="single" w:sz="4" w:space="0" w:color="EFA3BD"/>
            </w:tcBorders>
          </w:tcPr>
          <w:p>
            <w:pPr>
              <w:pStyle w:val="TableParagraph"/>
              <w:spacing w:before="80"/>
              <w:ind w:left="226"/>
              <w:rPr>
                <w:rFonts w:ascii="Avenir Next "/>
                <w:b/>
                <w:sz w:val="20"/>
              </w:rPr>
            </w:pPr>
            <w:r>
              <w:rPr>
                <w:rFonts w:ascii="Avenir Next "/>
                <w:b/>
                <w:color w:val="323031"/>
                <w:sz w:val="20"/>
              </w:rPr>
              <w:t>Feedlot</w:t>
            </w:r>
            <w:r>
              <w:rPr>
                <w:rFonts w:ascii="Avenir Next "/>
                <w:b/>
                <w:color w:val="323031"/>
                <w:spacing w:val="-10"/>
                <w:sz w:val="20"/>
              </w:rPr>
              <w:t> </w:t>
            </w:r>
            <w:r>
              <w:rPr>
                <w:rFonts w:ascii="Avenir Next "/>
                <w:b/>
                <w:color w:val="323031"/>
                <w:spacing w:val="-2"/>
                <w:sz w:val="20"/>
              </w:rPr>
              <w:t>name:</w:t>
            </w:r>
          </w:p>
        </w:tc>
      </w:tr>
      <w:tr>
        <w:trPr>
          <w:trHeight w:val="443" w:hRule="atLeast"/>
        </w:trPr>
        <w:tc>
          <w:tcPr>
            <w:tcW w:w="9739" w:type="dxa"/>
            <w:gridSpan w:val="3"/>
            <w:tcBorders>
              <w:top w:val="single" w:sz="4" w:space="0" w:color="EFA3BD"/>
              <w:bottom w:val="single" w:sz="4" w:space="0" w:color="EFA3BD"/>
            </w:tcBorders>
            <w:shd w:val="clear" w:color="auto" w:fill="FCEFF2"/>
          </w:tcPr>
          <w:p>
            <w:pPr>
              <w:pStyle w:val="TableParagraph"/>
              <w:spacing w:before="75"/>
              <w:ind w:left="226"/>
              <w:rPr>
                <w:rFonts w:ascii="Avenir Next "/>
                <w:b/>
                <w:sz w:val="20"/>
              </w:rPr>
            </w:pPr>
            <w:r>
              <w:rPr>
                <w:rFonts w:ascii="Avenir Next "/>
                <w:b/>
                <w:color w:val="323031"/>
                <w:sz w:val="20"/>
              </w:rPr>
              <w:t>Feedlot</w:t>
            </w:r>
            <w:r>
              <w:rPr>
                <w:rFonts w:ascii="Avenir Next "/>
                <w:b/>
                <w:color w:val="323031"/>
                <w:spacing w:val="-5"/>
                <w:sz w:val="20"/>
              </w:rPr>
              <w:t> </w:t>
            </w:r>
            <w:r>
              <w:rPr>
                <w:rFonts w:ascii="Avenir Next "/>
                <w:b/>
                <w:color w:val="323031"/>
                <w:sz w:val="20"/>
              </w:rPr>
              <w:t>owner</w:t>
            </w:r>
            <w:r>
              <w:rPr>
                <w:rFonts w:ascii="Avenir Next "/>
                <w:b/>
                <w:color w:val="323031"/>
                <w:spacing w:val="-5"/>
                <w:sz w:val="20"/>
              </w:rPr>
              <w:t> </w:t>
            </w:r>
            <w:r>
              <w:rPr>
                <w:rFonts w:ascii="Avenir Next "/>
                <w:b/>
                <w:color w:val="323031"/>
                <w:spacing w:val="-2"/>
                <w:sz w:val="20"/>
              </w:rPr>
              <w:t>contact:</w:t>
            </w:r>
          </w:p>
        </w:tc>
      </w:tr>
      <w:tr>
        <w:trPr>
          <w:trHeight w:val="443" w:hRule="atLeast"/>
        </w:trPr>
        <w:tc>
          <w:tcPr>
            <w:tcW w:w="9739" w:type="dxa"/>
            <w:gridSpan w:val="3"/>
            <w:tcBorders>
              <w:top w:val="single" w:sz="4" w:space="0" w:color="EFA3BD"/>
              <w:bottom w:val="single" w:sz="4" w:space="0" w:color="EFA3BD"/>
            </w:tcBorders>
          </w:tcPr>
          <w:p>
            <w:pPr>
              <w:pStyle w:val="TableParagraph"/>
              <w:spacing w:before="75"/>
              <w:ind w:left="226"/>
              <w:rPr>
                <w:rFonts w:ascii="Avenir Next "/>
                <w:b/>
                <w:sz w:val="20"/>
              </w:rPr>
            </w:pPr>
            <w:r>
              <w:rPr>
                <w:rFonts w:ascii="Avenir Next "/>
                <w:b/>
                <w:color w:val="323031"/>
                <w:sz w:val="20"/>
              </w:rPr>
              <w:t>Feedlot</w:t>
            </w:r>
            <w:r>
              <w:rPr>
                <w:rFonts w:ascii="Avenir Next "/>
                <w:b/>
                <w:color w:val="323031"/>
                <w:spacing w:val="-10"/>
                <w:sz w:val="20"/>
              </w:rPr>
              <w:t> </w:t>
            </w:r>
            <w:r>
              <w:rPr>
                <w:rFonts w:ascii="Avenir Next "/>
                <w:b/>
                <w:color w:val="323031"/>
                <w:spacing w:val="-2"/>
                <w:sz w:val="20"/>
              </w:rPr>
              <w:t>address:</w:t>
            </w:r>
          </w:p>
        </w:tc>
      </w:tr>
      <w:tr>
        <w:trPr>
          <w:trHeight w:val="444" w:hRule="atLeast"/>
        </w:trPr>
        <w:tc>
          <w:tcPr>
            <w:tcW w:w="9739" w:type="dxa"/>
            <w:gridSpan w:val="3"/>
            <w:tcBorders>
              <w:top w:val="single" w:sz="4" w:space="0" w:color="EFA3BD"/>
              <w:bottom w:val="single" w:sz="4" w:space="0" w:color="EFA3BD"/>
            </w:tcBorders>
            <w:shd w:val="clear" w:color="auto" w:fill="FCEFF2"/>
          </w:tcPr>
          <w:p>
            <w:pPr>
              <w:pStyle w:val="TableParagraph"/>
              <w:spacing w:before="75"/>
              <w:ind w:left="226"/>
              <w:rPr>
                <w:rFonts w:ascii="Avenir Next "/>
                <w:b/>
                <w:sz w:val="20"/>
              </w:rPr>
            </w:pPr>
            <w:r>
              <w:rPr>
                <w:rFonts w:ascii="Avenir Next "/>
                <w:b/>
                <w:color w:val="323031"/>
                <w:sz w:val="20"/>
              </w:rPr>
              <w:t>Feedlot</w:t>
            </w:r>
            <w:r>
              <w:rPr>
                <w:rFonts w:ascii="Avenir Next "/>
                <w:b/>
                <w:color w:val="323031"/>
                <w:spacing w:val="-4"/>
                <w:sz w:val="20"/>
              </w:rPr>
              <w:t> </w:t>
            </w:r>
            <w:r>
              <w:rPr>
                <w:rFonts w:ascii="Avenir Next "/>
                <w:b/>
                <w:color w:val="323031"/>
                <w:sz w:val="20"/>
              </w:rPr>
              <w:t>manager</w:t>
            </w:r>
            <w:r>
              <w:rPr>
                <w:rFonts w:ascii="Avenir Next "/>
                <w:b/>
                <w:color w:val="323031"/>
                <w:spacing w:val="-4"/>
                <w:sz w:val="20"/>
              </w:rPr>
              <w:t> </w:t>
            </w:r>
            <w:r>
              <w:rPr>
                <w:rFonts w:ascii="Avenir Next "/>
                <w:b/>
                <w:color w:val="323031"/>
                <w:sz w:val="20"/>
              </w:rPr>
              <w:t>contact</w:t>
            </w:r>
            <w:r>
              <w:rPr>
                <w:rFonts w:ascii="Avenir Next "/>
                <w:b/>
                <w:color w:val="323031"/>
                <w:spacing w:val="-4"/>
                <w:sz w:val="20"/>
              </w:rPr>
              <w:t> </w:t>
            </w:r>
            <w:r>
              <w:rPr>
                <w:rFonts w:ascii="Avenir Next "/>
                <w:b/>
                <w:color w:val="323031"/>
                <w:sz w:val="20"/>
              </w:rPr>
              <w:t>(if different</w:t>
            </w:r>
            <w:r>
              <w:rPr>
                <w:rFonts w:ascii="Avenir Next "/>
                <w:b/>
                <w:color w:val="323031"/>
                <w:spacing w:val="-4"/>
                <w:sz w:val="20"/>
              </w:rPr>
              <w:t> </w:t>
            </w:r>
            <w:r>
              <w:rPr>
                <w:rFonts w:ascii="Avenir Next "/>
                <w:b/>
                <w:color w:val="323031"/>
                <w:sz w:val="20"/>
              </w:rPr>
              <w:t>from</w:t>
            </w:r>
            <w:r>
              <w:rPr>
                <w:rFonts w:ascii="Avenir Next "/>
                <w:b/>
                <w:color w:val="323031"/>
                <w:spacing w:val="-3"/>
                <w:sz w:val="20"/>
              </w:rPr>
              <w:t> </w:t>
            </w:r>
            <w:r>
              <w:rPr>
                <w:rFonts w:ascii="Avenir Next "/>
                <w:b/>
                <w:color w:val="323031"/>
                <w:spacing w:val="-2"/>
                <w:sz w:val="20"/>
              </w:rPr>
              <w:t>owner):</w:t>
            </w:r>
          </w:p>
        </w:tc>
      </w:tr>
      <w:tr>
        <w:trPr>
          <w:trHeight w:val="397" w:hRule="atLeast"/>
        </w:trPr>
        <w:tc>
          <w:tcPr>
            <w:tcW w:w="5130" w:type="dxa"/>
            <w:tcBorders>
              <w:top w:val="single" w:sz="4" w:space="0" w:color="EFA3BD"/>
              <w:bottom w:val="single" w:sz="4" w:space="0" w:color="EFA3BD"/>
              <w:right w:val="single" w:sz="4" w:space="0" w:color="EFA3BD"/>
            </w:tcBorders>
          </w:tcPr>
          <w:p>
            <w:pPr>
              <w:pStyle w:val="TableParagraph"/>
              <w:spacing w:before="75"/>
              <w:ind w:left="226"/>
              <w:rPr>
                <w:rFonts w:ascii="Avenir Next"/>
                <w:b/>
                <w:sz w:val="20"/>
              </w:rPr>
            </w:pPr>
            <w:r>
              <w:rPr>
                <w:rFonts w:ascii="Avenir Next"/>
                <w:b/>
                <w:color w:val="323031"/>
                <w:spacing w:val="-6"/>
                <w:sz w:val="20"/>
              </w:rPr>
              <w:t>Property</w:t>
            </w:r>
            <w:r>
              <w:rPr>
                <w:rFonts w:ascii="Avenir Next"/>
                <w:b/>
                <w:color w:val="323031"/>
                <w:spacing w:val="-7"/>
                <w:sz w:val="20"/>
              </w:rPr>
              <w:t> </w:t>
            </w:r>
            <w:r>
              <w:rPr>
                <w:rFonts w:ascii="Avenir Next"/>
                <w:b/>
                <w:color w:val="323031"/>
                <w:spacing w:val="-6"/>
                <w:sz w:val="20"/>
              </w:rPr>
              <w:t>Identification Code</w:t>
            </w:r>
            <w:r>
              <w:rPr>
                <w:rFonts w:ascii="Avenir Next"/>
                <w:b/>
                <w:color w:val="323031"/>
                <w:spacing w:val="-7"/>
                <w:sz w:val="20"/>
              </w:rPr>
              <w:t> </w:t>
            </w:r>
            <w:r>
              <w:rPr>
                <w:rFonts w:ascii="Avenir Next"/>
                <w:b/>
                <w:color w:val="323031"/>
                <w:spacing w:val="-6"/>
                <w:sz w:val="20"/>
              </w:rPr>
              <w:t>(PIC):</w:t>
            </w:r>
          </w:p>
        </w:tc>
        <w:tc>
          <w:tcPr>
            <w:tcW w:w="4609" w:type="dxa"/>
            <w:gridSpan w:val="2"/>
            <w:tcBorders>
              <w:top w:val="single" w:sz="4" w:space="0" w:color="EFA3BD"/>
              <w:left w:val="single" w:sz="4" w:space="0" w:color="EFA3BD"/>
              <w:bottom w:val="single" w:sz="4" w:space="0" w:color="EFA3BD"/>
            </w:tcBorders>
          </w:tcPr>
          <w:p>
            <w:pPr>
              <w:pStyle w:val="TableParagraph"/>
              <w:spacing w:before="75"/>
              <w:ind w:left="231"/>
              <w:rPr>
                <w:rFonts w:ascii="Avenir Next "/>
                <w:b/>
                <w:sz w:val="20"/>
              </w:rPr>
            </w:pPr>
            <w:r>
              <w:rPr>
                <w:rFonts w:ascii="Avenir Next "/>
                <w:b/>
                <w:color w:val="323031"/>
                <w:sz w:val="20"/>
              </w:rPr>
              <w:t>Feedlot</w:t>
            </w:r>
            <w:r>
              <w:rPr>
                <w:rFonts w:ascii="Avenir Next "/>
                <w:b/>
                <w:color w:val="323031"/>
                <w:spacing w:val="-5"/>
                <w:sz w:val="20"/>
              </w:rPr>
              <w:t> </w:t>
            </w:r>
            <w:r>
              <w:rPr>
                <w:rFonts w:ascii="Avenir Next "/>
                <w:b/>
                <w:color w:val="323031"/>
                <w:sz w:val="20"/>
              </w:rPr>
              <w:t>size</w:t>
            </w:r>
            <w:r>
              <w:rPr>
                <w:rFonts w:ascii="Avenir Next "/>
                <w:b/>
                <w:color w:val="323031"/>
                <w:spacing w:val="-5"/>
                <w:sz w:val="20"/>
              </w:rPr>
              <w:t> </w:t>
            </w:r>
            <w:r>
              <w:rPr>
                <w:rFonts w:ascii="Avenir Next "/>
                <w:b/>
                <w:color w:val="323031"/>
                <w:spacing w:val="-2"/>
                <w:sz w:val="20"/>
              </w:rPr>
              <w:t>(hectares):</w:t>
            </w:r>
          </w:p>
        </w:tc>
      </w:tr>
      <w:tr>
        <w:trPr>
          <w:trHeight w:val="444" w:hRule="atLeast"/>
        </w:trPr>
        <w:tc>
          <w:tcPr>
            <w:tcW w:w="5130" w:type="dxa"/>
            <w:tcBorders>
              <w:top w:val="single" w:sz="4" w:space="0" w:color="EFA3BD"/>
              <w:bottom w:val="single" w:sz="4" w:space="0" w:color="EFA3BD"/>
              <w:right w:val="single" w:sz="4" w:space="0" w:color="EFA3BD"/>
            </w:tcBorders>
            <w:shd w:val="clear" w:color="auto" w:fill="FCEFF2"/>
          </w:tcPr>
          <w:p>
            <w:pPr>
              <w:pStyle w:val="TableParagraph"/>
              <w:spacing w:before="75"/>
              <w:ind w:left="226"/>
              <w:rPr>
                <w:rFonts w:ascii="Avenir Next "/>
                <w:b/>
                <w:sz w:val="20"/>
              </w:rPr>
            </w:pPr>
            <w:r>
              <w:rPr>
                <w:rFonts w:ascii="Avenir Next "/>
                <w:b/>
                <w:color w:val="323031"/>
                <w:sz w:val="20"/>
              </w:rPr>
              <w:t>Feedlot</w:t>
            </w:r>
            <w:r>
              <w:rPr>
                <w:rFonts w:ascii="Avenir Next "/>
                <w:b/>
                <w:color w:val="323031"/>
                <w:spacing w:val="-5"/>
                <w:sz w:val="20"/>
              </w:rPr>
              <w:t> </w:t>
            </w:r>
            <w:r>
              <w:rPr>
                <w:rFonts w:ascii="Avenir Next "/>
                <w:b/>
                <w:color w:val="323031"/>
                <w:sz w:val="20"/>
              </w:rPr>
              <w:t>numbers</w:t>
            </w:r>
            <w:r>
              <w:rPr>
                <w:rFonts w:ascii="Avenir Next "/>
                <w:b/>
                <w:color w:val="323031"/>
                <w:spacing w:val="-5"/>
                <w:sz w:val="20"/>
              </w:rPr>
              <w:t> </w:t>
            </w:r>
            <w:r>
              <w:rPr>
                <w:rFonts w:ascii="Avenir Next "/>
                <w:b/>
                <w:color w:val="323031"/>
                <w:spacing w:val="-2"/>
                <w:sz w:val="20"/>
              </w:rPr>
              <w:t>(average):</w:t>
            </w:r>
          </w:p>
        </w:tc>
        <w:tc>
          <w:tcPr>
            <w:tcW w:w="4609" w:type="dxa"/>
            <w:gridSpan w:val="2"/>
            <w:tcBorders>
              <w:top w:val="single" w:sz="4" w:space="0" w:color="EFA3BD"/>
              <w:left w:val="single" w:sz="4" w:space="0" w:color="EFA3BD"/>
              <w:bottom w:val="single" w:sz="4" w:space="0" w:color="EFA3BD"/>
            </w:tcBorders>
            <w:shd w:val="clear" w:color="auto" w:fill="FCEFF2"/>
          </w:tcPr>
          <w:p>
            <w:pPr>
              <w:pStyle w:val="TableParagraph"/>
              <w:spacing w:before="75"/>
              <w:ind w:left="231"/>
              <w:rPr>
                <w:rFonts w:ascii="Avenir Next "/>
                <w:b/>
                <w:sz w:val="20"/>
              </w:rPr>
            </w:pPr>
            <w:r>
              <w:rPr>
                <w:rFonts w:ascii="Avenir Next "/>
                <w:b/>
                <w:color w:val="323031"/>
                <w:sz w:val="20"/>
              </w:rPr>
              <w:t>All in all out / </w:t>
            </w:r>
            <w:r>
              <w:rPr>
                <w:rFonts w:ascii="Avenir Next "/>
                <w:b/>
                <w:color w:val="323031"/>
                <w:spacing w:val="-2"/>
                <w:sz w:val="20"/>
              </w:rPr>
              <w:t>Rotation:</w:t>
            </w:r>
          </w:p>
        </w:tc>
      </w:tr>
      <w:tr>
        <w:trPr>
          <w:trHeight w:val="405" w:hRule="atLeast"/>
        </w:trPr>
        <w:tc>
          <w:tcPr>
            <w:tcW w:w="7057" w:type="dxa"/>
            <w:gridSpan w:val="2"/>
            <w:tcBorders>
              <w:top w:val="single" w:sz="4" w:space="0" w:color="EFA3BD"/>
              <w:bottom w:val="single" w:sz="4" w:space="0" w:color="EFA3BD"/>
              <w:right w:val="single" w:sz="4" w:space="0" w:color="EFA3BD"/>
            </w:tcBorders>
          </w:tcPr>
          <w:p>
            <w:pPr>
              <w:pStyle w:val="TableParagraph"/>
              <w:spacing w:before="75"/>
              <w:ind w:left="226"/>
              <w:rPr>
                <w:rFonts w:ascii="Avenir Next "/>
                <w:b/>
                <w:sz w:val="20"/>
              </w:rPr>
            </w:pPr>
            <w:r>
              <w:rPr>
                <w:rFonts w:ascii="Avenir Next "/>
                <w:b/>
                <w:color w:val="323031"/>
                <w:sz w:val="20"/>
              </w:rPr>
              <w:t>National</w:t>
            </w:r>
            <w:r>
              <w:rPr>
                <w:rFonts w:ascii="Avenir Next "/>
                <w:b/>
                <w:color w:val="323031"/>
                <w:spacing w:val="-6"/>
                <w:sz w:val="20"/>
              </w:rPr>
              <w:t> </w:t>
            </w:r>
            <w:r>
              <w:rPr>
                <w:rFonts w:ascii="Avenir Next "/>
                <w:b/>
                <w:color w:val="323031"/>
                <w:sz w:val="20"/>
              </w:rPr>
              <w:t>Feedlot</w:t>
            </w:r>
            <w:r>
              <w:rPr>
                <w:rFonts w:ascii="Avenir Next "/>
                <w:b/>
                <w:color w:val="323031"/>
                <w:spacing w:val="-9"/>
                <w:sz w:val="20"/>
              </w:rPr>
              <w:t> </w:t>
            </w:r>
            <w:r>
              <w:rPr>
                <w:rFonts w:ascii="Avenir Next "/>
                <w:b/>
                <w:color w:val="323031"/>
                <w:sz w:val="20"/>
              </w:rPr>
              <w:t>Accreditation</w:t>
            </w:r>
            <w:r>
              <w:rPr>
                <w:rFonts w:ascii="Avenir Next "/>
                <w:b/>
                <w:color w:val="323031"/>
                <w:spacing w:val="-5"/>
                <w:sz w:val="20"/>
              </w:rPr>
              <w:t> </w:t>
            </w:r>
            <w:r>
              <w:rPr>
                <w:rFonts w:ascii="Avenir Next "/>
                <w:b/>
                <w:color w:val="323031"/>
                <w:sz w:val="20"/>
              </w:rPr>
              <w:t>Scheme</w:t>
            </w:r>
            <w:r>
              <w:rPr>
                <w:rFonts w:ascii="Avenir Next "/>
                <w:b/>
                <w:color w:val="323031"/>
                <w:spacing w:val="-8"/>
                <w:sz w:val="20"/>
              </w:rPr>
              <w:t> </w:t>
            </w:r>
            <w:r>
              <w:rPr>
                <w:rFonts w:ascii="Avenir Next "/>
                <w:b/>
                <w:color w:val="323031"/>
                <w:spacing w:val="-2"/>
                <w:sz w:val="20"/>
              </w:rPr>
              <w:t>Accredited?</w:t>
            </w:r>
          </w:p>
        </w:tc>
        <w:tc>
          <w:tcPr>
            <w:tcW w:w="2682" w:type="dxa"/>
            <w:tcBorders>
              <w:top w:val="single" w:sz="4" w:space="0" w:color="EFA3BD"/>
              <w:left w:val="single" w:sz="4" w:space="0" w:color="EFA3BD"/>
              <w:bottom w:val="single" w:sz="4" w:space="0" w:color="EFA3BD"/>
            </w:tcBorders>
          </w:tcPr>
          <w:p>
            <w:pPr>
              <w:pStyle w:val="TableParagraph"/>
              <w:tabs>
                <w:tab w:pos="1523" w:val="left" w:leader="none"/>
              </w:tabs>
              <w:spacing w:before="75"/>
              <w:ind w:left="232"/>
              <w:rPr>
                <w:rFonts w:ascii="Wingdings 2" w:hAnsi="Wingdings 2"/>
                <w:position w:val="-1"/>
                <w:sz w:val="26"/>
              </w:rPr>
            </w:pPr>
            <w:r>
              <w:rPr>
                <w:color w:val="323031"/>
                <w:sz w:val="20"/>
              </w:rPr>
              <w:t>Yes</w:t>
            </w:r>
            <w:r>
              <w:rPr>
                <w:color w:val="323031"/>
                <w:spacing w:val="29"/>
                <w:sz w:val="20"/>
              </w:rPr>
              <w:t> </w:t>
            </w:r>
            <w:r>
              <w:rPr>
                <w:rFonts w:ascii="Wingdings 2" w:hAnsi="Wingdings 2"/>
                <w:color w:val="323031"/>
                <w:spacing w:val="-10"/>
                <w:position w:val="-1"/>
                <w:sz w:val="26"/>
              </w:rPr>
              <w:t></w:t>
            </w:r>
            <w:r>
              <w:rPr>
                <w:rFonts w:ascii="Times New Roman" w:hAnsi="Times New Roman"/>
                <w:color w:val="323031"/>
                <w:position w:val="-1"/>
                <w:sz w:val="26"/>
              </w:rPr>
              <w:tab/>
            </w:r>
            <w:r>
              <w:rPr>
                <w:color w:val="323031"/>
                <w:sz w:val="20"/>
              </w:rPr>
              <w:t>No</w:t>
            </w:r>
            <w:r>
              <w:rPr>
                <w:color w:val="323031"/>
                <w:spacing w:val="50"/>
                <w:sz w:val="20"/>
              </w:rPr>
              <w:t> </w:t>
            </w:r>
            <w:r>
              <w:rPr>
                <w:rFonts w:ascii="Wingdings 2" w:hAnsi="Wingdings 2"/>
                <w:color w:val="323031"/>
                <w:spacing w:val="-10"/>
                <w:position w:val="-1"/>
                <w:sz w:val="26"/>
              </w:rPr>
              <w:t></w:t>
            </w:r>
          </w:p>
        </w:tc>
      </w:tr>
      <w:tr>
        <w:trPr>
          <w:trHeight w:val="424" w:hRule="atLeast"/>
        </w:trPr>
        <w:tc>
          <w:tcPr>
            <w:tcW w:w="9739" w:type="dxa"/>
            <w:gridSpan w:val="3"/>
            <w:tcBorders>
              <w:top w:val="single" w:sz="4" w:space="0" w:color="EFA3BD"/>
              <w:bottom w:val="single" w:sz="4" w:space="0" w:color="EFA3BD"/>
            </w:tcBorders>
            <w:shd w:val="clear" w:color="auto" w:fill="FCEFF2"/>
          </w:tcPr>
          <w:p>
            <w:pPr>
              <w:pStyle w:val="TableParagraph"/>
              <w:spacing w:before="75"/>
              <w:ind w:left="226"/>
              <w:rPr>
                <w:rFonts w:ascii="Avenir Next "/>
                <w:b/>
                <w:sz w:val="20"/>
              </w:rPr>
            </w:pPr>
            <w:r>
              <w:rPr>
                <w:rFonts w:ascii="Avenir Next "/>
                <w:b/>
                <w:color w:val="323031"/>
                <w:sz w:val="20"/>
              </w:rPr>
              <w:t>Name</w:t>
            </w:r>
            <w:r>
              <w:rPr>
                <w:rFonts w:ascii="Avenir Next "/>
                <w:b/>
                <w:color w:val="323031"/>
                <w:spacing w:val="-2"/>
                <w:sz w:val="20"/>
              </w:rPr>
              <w:t> </w:t>
            </w:r>
            <w:r>
              <w:rPr>
                <w:rFonts w:ascii="Avenir Next "/>
                <w:b/>
                <w:color w:val="323031"/>
                <w:sz w:val="20"/>
              </w:rPr>
              <w:t>of</w:t>
            </w:r>
            <w:r>
              <w:rPr>
                <w:rFonts w:ascii="Avenir Next "/>
                <w:b/>
                <w:color w:val="323031"/>
                <w:spacing w:val="3"/>
                <w:sz w:val="20"/>
              </w:rPr>
              <w:t> </w:t>
            </w:r>
            <w:r>
              <w:rPr>
                <w:rFonts w:ascii="Avenir Next "/>
                <w:b/>
                <w:color w:val="323031"/>
                <w:sz w:val="20"/>
              </w:rPr>
              <w:t>person</w:t>
            </w:r>
            <w:r>
              <w:rPr>
                <w:rFonts w:ascii="Avenir Next "/>
                <w:b/>
                <w:color w:val="323031"/>
                <w:spacing w:val="-2"/>
                <w:sz w:val="20"/>
              </w:rPr>
              <w:t> </w:t>
            </w:r>
            <w:r>
              <w:rPr>
                <w:rFonts w:ascii="Avenir Next "/>
                <w:b/>
                <w:color w:val="323031"/>
                <w:sz w:val="20"/>
              </w:rPr>
              <w:t>who</w:t>
            </w:r>
            <w:r>
              <w:rPr>
                <w:rFonts w:ascii="Avenir Next "/>
                <w:b/>
                <w:color w:val="323031"/>
                <w:spacing w:val="-1"/>
                <w:sz w:val="20"/>
              </w:rPr>
              <w:t> </w:t>
            </w:r>
            <w:r>
              <w:rPr>
                <w:rFonts w:ascii="Avenir Next "/>
                <w:b/>
                <w:color w:val="323031"/>
                <w:sz w:val="20"/>
              </w:rPr>
              <w:t>prepared</w:t>
            </w:r>
            <w:r>
              <w:rPr>
                <w:rFonts w:ascii="Avenir Next "/>
                <w:b/>
                <w:color w:val="323031"/>
                <w:spacing w:val="-1"/>
                <w:sz w:val="20"/>
              </w:rPr>
              <w:t> </w:t>
            </w:r>
            <w:r>
              <w:rPr>
                <w:rFonts w:ascii="Avenir Next "/>
                <w:b/>
                <w:color w:val="323031"/>
                <w:sz w:val="20"/>
              </w:rPr>
              <w:t>this</w:t>
            </w:r>
            <w:r>
              <w:rPr>
                <w:rFonts w:ascii="Avenir Next "/>
                <w:b/>
                <w:color w:val="323031"/>
                <w:spacing w:val="-1"/>
                <w:sz w:val="20"/>
              </w:rPr>
              <w:t> </w:t>
            </w:r>
            <w:r>
              <w:rPr>
                <w:rFonts w:ascii="Avenir Next "/>
                <w:b/>
                <w:color w:val="323031"/>
                <w:spacing w:val="-2"/>
                <w:sz w:val="20"/>
              </w:rPr>
              <w:t>plan:</w:t>
            </w:r>
          </w:p>
        </w:tc>
      </w:tr>
      <w:tr>
        <w:trPr>
          <w:trHeight w:val="444" w:hRule="atLeast"/>
        </w:trPr>
        <w:tc>
          <w:tcPr>
            <w:tcW w:w="5130" w:type="dxa"/>
            <w:tcBorders>
              <w:top w:val="single" w:sz="4" w:space="0" w:color="EFA3BD"/>
              <w:bottom w:val="single" w:sz="4" w:space="0" w:color="EFA3BD"/>
              <w:right w:val="single" w:sz="4" w:space="0" w:color="EFA3BD"/>
            </w:tcBorders>
          </w:tcPr>
          <w:p>
            <w:pPr>
              <w:pStyle w:val="TableParagraph"/>
              <w:spacing w:before="75"/>
              <w:ind w:left="226"/>
              <w:rPr>
                <w:rFonts w:ascii="Avenir Next "/>
                <w:b/>
                <w:sz w:val="20"/>
              </w:rPr>
            </w:pPr>
            <w:r>
              <w:rPr>
                <w:rFonts w:ascii="Avenir Next "/>
                <w:b/>
                <w:color w:val="323031"/>
                <w:sz w:val="20"/>
              </w:rPr>
              <w:t>Date</w:t>
            </w:r>
            <w:r>
              <w:rPr>
                <w:rFonts w:ascii="Avenir Next "/>
                <w:b/>
                <w:color w:val="323031"/>
                <w:spacing w:val="-1"/>
                <w:sz w:val="20"/>
              </w:rPr>
              <w:t> </w:t>
            </w:r>
            <w:r>
              <w:rPr>
                <w:rFonts w:ascii="Avenir Next "/>
                <w:b/>
                <w:color w:val="323031"/>
                <w:sz w:val="20"/>
              </w:rPr>
              <w:t>the BMP</w:t>
            </w:r>
            <w:r>
              <w:rPr>
                <w:rFonts w:ascii="Avenir Next "/>
                <w:b/>
                <w:color w:val="323031"/>
                <w:spacing w:val="-1"/>
                <w:sz w:val="20"/>
              </w:rPr>
              <w:t> </w:t>
            </w:r>
            <w:r>
              <w:rPr>
                <w:rFonts w:ascii="Avenir Next "/>
                <w:b/>
                <w:color w:val="323031"/>
                <w:sz w:val="20"/>
              </w:rPr>
              <w:t>came into </w:t>
            </w:r>
            <w:r>
              <w:rPr>
                <w:rFonts w:ascii="Avenir Next "/>
                <w:b/>
                <w:color w:val="323031"/>
                <w:spacing w:val="-2"/>
                <w:sz w:val="20"/>
              </w:rPr>
              <w:t>effect:</w:t>
            </w:r>
          </w:p>
        </w:tc>
        <w:tc>
          <w:tcPr>
            <w:tcW w:w="4609" w:type="dxa"/>
            <w:gridSpan w:val="2"/>
            <w:tcBorders>
              <w:top w:val="single" w:sz="4" w:space="0" w:color="EFA3BD"/>
              <w:left w:val="single" w:sz="4" w:space="0" w:color="EFA3BD"/>
              <w:bottom w:val="single" w:sz="4" w:space="0" w:color="EFA3BD"/>
            </w:tcBorders>
          </w:tcPr>
          <w:p>
            <w:pPr>
              <w:pStyle w:val="TableParagraph"/>
              <w:spacing w:before="75"/>
              <w:ind w:left="231"/>
              <w:rPr>
                <w:rFonts w:ascii="Avenir Next "/>
                <w:b/>
                <w:sz w:val="20"/>
              </w:rPr>
            </w:pPr>
            <w:r>
              <w:rPr>
                <w:rFonts w:ascii="Avenir Next "/>
                <w:b/>
                <w:color w:val="323031"/>
                <w:sz w:val="20"/>
              </w:rPr>
              <w:t>Review</w:t>
            </w:r>
            <w:r>
              <w:rPr>
                <w:rFonts w:ascii="Avenir Next "/>
                <w:b/>
                <w:color w:val="323031"/>
                <w:spacing w:val="-3"/>
                <w:sz w:val="20"/>
              </w:rPr>
              <w:t> </w:t>
            </w:r>
            <w:r>
              <w:rPr>
                <w:rFonts w:ascii="Avenir Next "/>
                <w:b/>
                <w:color w:val="323031"/>
                <w:spacing w:val="-4"/>
                <w:sz w:val="20"/>
              </w:rPr>
              <w:t>date:</w:t>
            </w:r>
          </w:p>
        </w:tc>
      </w:tr>
      <w:tr>
        <w:trPr>
          <w:trHeight w:val="443" w:hRule="atLeast"/>
        </w:trPr>
        <w:tc>
          <w:tcPr>
            <w:tcW w:w="9739" w:type="dxa"/>
            <w:gridSpan w:val="3"/>
            <w:tcBorders>
              <w:top w:val="single" w:sz="4" w:space="0" w:color="EFA3BD"/>
              <w:bottom w:val="single" w:sz="4" w:space="0" w:color="EFA3BD"/>
            </w:tcBorders>
            <w:shd w:val="clear" w:color="auto" w:fill="FCEFF2"/>
          </w:tcPr>
          <w:p>
            <w:pPr>
              <w:pStyle w:val="TableParagraph"/>
              <w:spacing w:before="75"/>
              <w:ind w:left="226"/>
              <w:rPr>
                <w:rFonts w:ascii="Avenir Next"/>
                <w:b/>
                <w:sz w:val="20"/>
              </w:rPr>
            </w:pPr>
            <w:r>
              <w:rPr>
                <w:rFonts w:ascii="Avenir Next"/>
                <w:b/>
                <w:color w:val="323031"/>
                <w:spacing w:val="-6"/>
                <w:sz w:val="20"/>
              </w:rPr>
              <w:t>Local</w:t>
            </w:r>
            <w:r>
              <w:rPr>
                <w:rFonts w:ascii="Avenir Next"/>
                <w:b/>
                <w:color w:val="323031"/>
                <w:spacing w:val="-3"/>
                <w:sz w:val="20"/>
              </w:rPr>
              <w:t> </w:t>
            </w:r>
            <w:r>
              <w:rPr>
                <w:rFonts w:ascii="Avenir Next"/>
                <w:b/>
                <w:color w:val="323031"/>
                <w:spacing w:val="-6"/>
                <w:sz w:val="20"/>
              </w:rPr>
              <w:t>Animal</w:t>
            </w:r>
            <w:r>
              <w:rPr>
                <w:rFonts w:ascii="Avenir Next"/>
                <w:b/>
                <w:color w:val="323031"/>
                <w:spacing w:val="2"/>
                <w:sz w:val="20"/>
              </w:rPr>
              <w:t> </w:t>
            </w:r>
            <w:r>
              <w:rPr>
                <w:rFonts w:ascii="Avenir Next"/>
                <w:b/>
                <w:color w:val="323031"/>
                <w:spacing w:val="-6"/>
                <w:sz w:val="20"/>
              </w:rPr>
              <w:t>Health</w:t>
            </w:r>
            <w:r>
              <w:rPr>
                <w:rFonts w:ascii="Avenir Next"/>
                <w:b/>
                <w:color w:val="323031"/>
                <w:spacing w:val="2"/>
                <w:sz w:val="20"/>
              </w:rPr>
              <w:t> </w:t>
            </w:r>
            <w:r>
              <w:rPr>
                <w:rFonts w:ascii="Avenir Next"/>
                <w:b/>
                <w:color w:val="323031"/>
                <w:spacing w:val="-6"/>
                <w:sz w:val="20"/>
              </w:rPr>
              <w:t>Officer:</w:t>
            </w:r>
          </w:p>
        </w:tc>
      </w:tr>
      <w:tr>
        <w:trPr>
          <w:trHeight w:val="443" w:hRule="atLeast"/>
        </w:trPr>
        <w:tc>
          <w:tcPr>
            <w:tcW w:w="9739" w:type="dxa"/>
            <w:gridSpan w:val="3"/>
            <w:tcBorders>
              <w:top w:val="single" w:sz="4" w:space="0" w:color="EFA3BD"/>
              <w:bottom w:val="single" w:sz="4" w:space="0" w:color="EFA3BD"/>
            </w:tcBorders>
          </w:tcPr>
          <w:p>
            <w:pPr>
              <w:pStyle w:val="TableParagraph"/>
              <w:spacing w:before="75"/>
              <w:ind w:left="226"/>
              <w:rPr>
                <w:rFonts w:ascii="Avenir Next "/>
                <w:b/>
                <w:sz w:val="20"/>
              </w:rPr>
            </w:pPr>
            <w:r>
              <w:rPr>
                <w:rFonts w:ascii="Avenir Next "/>
                <w:b/>
                <w:color w:val="323031"/>
                <w:spacing w:val="-2"/>
                <w:sz w:val="20"/>
              </w:rPr>
              <w:t>Veterinarian:</w:t>
            </w:r>
          </w:p>
        </w:tc>
      </w:tr>
      <w:tr>
        <w:trPr>
          <w:trHeight w:val="421" w:hRule="atLeast"/>
        </w:trPr>
        <w:tc>
          <w:tcPr>
            <w:tcW w:w="7057" w:type="dxa"/>
            <w:gridSpan w:val="2"/>
            <w:tcBorders>
              <w:top w:val="single" w:sz="4" w:space="0" w:color="EFA3BD"/>
              <w:right w:val="single" w:sz="4" w:space="0" w:color="EFA3BD"/>
            </w:tcBorders>
            <w:shd w:val="clear" w:color="auto" w:fill="FCEFF2"/>
          </w:tcPr>
          <w:p>
            <w:pPr>
              <w:pStyle w:val="TableParagraph"/>
              <w:spacing w:before="75"/>
              <w:ind w:left="226"/>
              <w:rPr>
                <w:sz w:val="20"/>
              </w:rPr>
            </w:pPr>
            <w:r>
              <w:rPr>
                <w:rFonts w:ascii="Avenir Next "/>
                <w:b/>
                <w:color w:val="323031"/>
                <w:sz w:val="20"/>
              </w:rPr>
              <w:t>Emergency</w:t>
            </w:r>
            <w:r>
              <w:rPr>
                <w:rFonts w:ascii="Avenir Next "/>
                <w:b/>
                <w:color w:val="323031"/>
                <w:spacing w:val="-5"/>
                <w:sz w:val="20"/>
              </w:rPr>
              <w:t> </w:t>
            </w:r>
            <w:r>
              <w:rPr>
                <w:rFonts w:ascii="Avenir Next "/>
                <w:b/>
                <w:color w:val="323031"/>
                <w:sz w:val="20"/>
              </w:rPr>
              <w:t>Animal</w:t>
            </w:r>
            <w:r>
              <w:rPr>
                <w:rFonts w:ascii="Avenir Next "/>
                <w:b/>
                <w:color w:val="323031"/>
                <w:spacing w:val="-1"/>
                <w:sz w:val="20"/>
              </w:rPr>
              <w:t> </w:t>
            </w:r>
            <w:r>
              <w:rPr>
                <w:rFonts w:ascii="Avenir Next "/>
                <w:b/>
                <w:color w:val="323031"/>
                <w:sz w:val="20"/>
              </w:rPr>
              <w:t>Disease</w:t>
            </w:r>
            <w:r>
              <w:rPr>
                <w:rFonts w:ascii="Avenir Next "/>
                <w:b/>
                <w:color w:val="323031"/>
                <w:spacing w:val="-1"/>
                <w:sz w:val="20"/>
              </w:rPr>
              <w:t> </w:t>
            </w:r>
            <w:r>
              <w:rPr>
                <w:rFonts w:ascii="Avenir Next "/>
                <w:b/>
                <w:color w:val="323031"/>
                <w:sz w:val="20"/>
              </w:rPr>
              <w:t>(EAD) Hotline:</w:t>
            </w:r>
            <w:r>
              <w:rPr>
                <w:rFonts w:ascii="Avenir Next "/>
                <w:b/>
                <w:color w:val="323031"/>
                <w:spacing w:val="47"/>
                <w:sz w:val="20"/>
              </w:rPr>
              <w:t> </w:t>
            </w:r>
            <w:r>
              <w:rPr>
                <w:color w:val="323031"/>
                <w:sz w:val="20"/>
              </w:rPr>
              <w:t>1800</w:t>
            </w:r>
            <w:r>
              <w:rPr>
                <w:color w:val="323031"/>
                <w:spacing w:val="-1"/>
                <w:sz w:val="20"/>
              </w:rPr>
              <w:t> </w:t>
            </w:r>
            <w:r>
              <w:rPr>
                <w:color w:val="323031"/>
                <w:sz w:val="20"/>
              </w:rPr>
              <w:t>675 </w:t>
            </w:r>
            <w:r>
              <w:rPr>
                <w:color w:val="323031"/>
                <w:spacing w:val="-5"/>
                <w:sz w:val="20"/>
              </w:rPr>
              <w:t>888</w:t>
            </w:r>
          </w:p>
        </w:tc>
        <w:tc>
          <w:tcPr>
            <w:tcW w:w="2682" w:type="dxa"/>
            <w:tcBorders>
              <w:top w:val="single" w:sz="4" w:space="0" w:color="EFA3BD"/>
              <w:left w:val="single" w:sz="4" w:space="0" w:color="EFA3BD"/>
            </w:tcBorders>
            <w:shd w:val="clear" w:color="auto" w:fill="FCEFF2"/>
          </w:tcPr>
          <w:p>
            <w:pPr>
              <w:pStyle w:val="TableParagraph"/>
              <w:spacing w:before="75"/>
              <w:ind w:left="232"/>
              <w:rPr>
                <w:sz w:val="20"/>
              </w:rPr>
            </w:pPr>
            <w:r>
              <w:rPr>
                <w:rFonts w:ascii="Avenir Next "/>
                <w:b/>
                <w:color w:val="323031"/>
                <w:sz w:val="20"/>
              </w:rPr>
              <w:t>Police:</w:t>
            </w:r>
            <w:r>
              <w:rPr>
                <w:rFonts w:ascii="Avenir Next "/>
                <w:b/>
                <w:color w:val="323031"/>
                <w:spacing w:val="36"/>
                <w:sz w:val="20"/>
              </w:rPr>
              <w:t> </w:t>
            </w:r>
            <w:r>
              <w:rPr>
                <w:color w:val="323031"/>
                <w:spacing w:val="-5"/>
                <w:sz w:val="20"/>
              </w:rPr>
              <w:t>000</w:t>
            </w:r>
          </w:p>
        </w:tc>
      </w:tr>
    </w:tbl>
    <w:p>
      <w:pPr>
        <w:pStyle w:val="TableParagraph"/>
        <w:spacing w:after="0"/>
        <w:rPr>
          <w:sz w:val="20"/>
        </w:rPr>
        <w:sectPr>
          <w:footerReference w:type="default" r:id="rId10"/>
          <w:pgSz w:w="11910" w:h="16840"/>
          <w:pgMar w:header="0" w:footer="771" w:top="1640" w:bottom="960" w:left="566" w:right="425"/>
          <w:pgNumType w:start="2"/>
        </w:sectPr>
      </w:pPr>
    </w:p>
    <w:p>
      <w:pPr>
        <w:spacing w:before="153"/>
        <w:ind w:left="752" w:right="0" w:firstLine="0"/>
        <w:jc w:val="left"/>
        <w:rPr>
          <w:rFonts w:ascii="BrownPro"/>
          <w:sz w:val="44"/>
        </w:rPr>
      </w:pPr>
      <w:bookmarkStart w:name="_bookmark1" w:id="2"/>
      <w:bookmarkEnd w:id="2"/>
      <w:r>
        <w:rPr/>
      </w:r>
      <w:r>
        <w:rPr>
          <w:rFonts w:ascii="BrownPro"/>
          <w:color w:val="1F285C"/>
          <w:spacing w:val="-2"/>
          <w:sz w:val="44"/>
        </w:rPr>
        <w:t>Contents</w:t>
      </w: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2"/>
            <w:tabs>
              <w:tab w:pos="9712" w:val="right" w:leader="dot"/>
            </w:tabs>
            <w:spacing w:before="84"/>
          </w:pPr>
          <w:hyperlink w:history="true" w:anchor="_bookmark0">
            <w:r>
              <w:rPr>
                <w:color w:val="323031"/>
              </w:rPr>
              <w:t>Feedlot</w:t>
            </w:r>
            <w:r>
              <w:rPr>
                <w:color w:val="323031"/>
                <w:spacing w:val="-4"/>
              </w:rPr>
              <w:t> </w:t>
            </w:r>
            <w:r>
              <w:rPr>
                <w:color w:val="323031"/>
              </w:rPr>
              <w:t>Biosecurity</w:t>
            </w:r>
            <w:r>
              <w:rPr>
                <w:color w:val="323031"/>
                <w:spacing w:val="-3"/>
              </w:rPr>
              <w:t> </w:t>
            </w:r>
            <w:r>
              <w:rPr>
                <w:color w:val="323031"/>
              </w:rPr>
              <w:t>Management</w:t>
            </w:r>
            <w:r>
              <w:rPr>
                <w:color w:val="323031"/>
                <w:spacing w:val="-3"/>
              </w:rPr>
              <w:t> </w:t>
            </w:r>
            <w:r>
              <w:rPr>
                <w:color w:val="323031"/>
                <w:spacing w:val="-4"/>
              </w:rPr>
              <w:t>Plan</w:t>
            </w:r>
          </w:hyperlink>
          <w:r>
            <w:rPr>
              <w:color w:val="323031"/>
            </w:rPr>
            <w:tab/>
          </w:r>
          <w:r>
            <w:rPr>
              <w:color w:val="323031"/>
              <w:spacing w:val="-10"/>
            </w:rPr>
            <w:t>2</w:t>
          </w:r>
        </w:p>
        <w:p>
          <w:pPr>
            <w:pStyle w:val="TOC2"/>
            <w:tabs>
              <w:tab w:pos="9712" w:val="right" w:leader="dot"/>
            </w:tabs>
          </w:pPr>
          <w:hyperlink w:history="true" w:anchor="_bookmark2">
            <w:r>
              <w:rPr>
                <w:color w:val="323031"/>
              </w:rPr>
              <w:t>What</w:t>
            </w:r>
            <w:r>
              <w:rPr>
                <w:color w:val="323031"/>
                <w:spacing w:val="-4"/>
              </w:rPr>
              <w:t> </w:t>
            </w:r>
            <w:r>
              <w:rPr>
                <w:color w:val="323031"/>
              </w:rPr>
              <w:t>is</w:t>
            </w:r>
            <w:r>
              <w:rPr>
                <w:color w:val="323031"/>
                <w:spacing w:val="-2"/>
              </w:rPr>
              <w:t> </w:t>
            </w:r>
            <w:r>
              <w:rPr>
                <w:color w:val="323031"/>
              </w:rPr>
              <w:t>a</w:t>
            </w:r>
            <w:r>
              <w:rPr>
                <w:color w:val="323031"/>
                <w:spacing w:val="-2"/>
              </w:rPr>
              <w:t> </w:t>
            </w:r>
            <w:r>
              <w:rPr>
                <w:color w:val="323031"/>
              </w:rPr>
              <w:t>Feedlot</w:t>
            </w:r>
            <w:r>
              <w:rPr>
                <w:color w:val="323031"/>
                <w:spacing w:val="-2"/>
              </w:rPr>
              <w:t> </w:t>
            </w:r>
            <w:r>
              <w:rPr>
                <w:color w:val="323031"/>
              </w:rPr>
              <w:t>Biosecurity</w:t>
            </w:r>
            <w:r>
              <w:rPr>
                <w:color w:val="323031"/>
                <w:spacing w:val="-2"/>
              </w:rPr>
              <w:t> </w:t>
            </w:r>
            <w:r>
              <w:rPr>
                <w:color w:val="323031"/>
              </w:rPr>
              <w:t>Management</w:t>
            </w:r>
            <w:r>
              <w:rPr>
                <w:color w:val="323031"/>
                <w:spacing w:val="-2"/>
              </w:rPr>
              <w:t> Plan?</w:t>
            </w:r>
          </w:hyperlink>
          <w:r>
            <w:rPr>
              <w:color w:val="323031"/>
            </w:rPr>
            <w:tab/>
          </w:r>
          <w:r>
            <w:rPr>
              <w:color w:val="323031"/>
              <w:spacing w:val="-10"/>
            </w:rPr>
            <w:t>4</w:t>
          </w:r>
        </w:p>
        <w:p>
          <w:pPr>
            <w:pStyle w:val="TOC2"/>
            <w:tabs>
              <w:tab w:pos="9712" w:val="right" w:leader="dot"/>
            </w:tabs>
            <w:spacing w:before="6"/>
          </w:pPr>
          <w:hyperlink w:history="true" w:anchor="_bookmark3">
            <w:r>
              <w:rPr>
                <w:color w:val="323031"/>
              </w:rPr>
              <w:t>Why</w:t>
            </w:r>
            <w:r>
              <w:rPr>
                <w:color w:val="323031"/>
                <w:spacing w:val="-4"/>
              </w:rPr>
              <w:t> </w:t>
            </w:r>
            <w:r>
              <w:rPr>
                <w:color w:val="323031"/>
              </w:rPr>
              <w:t>have</w:t>
            </w:r>
            <w:r>
              <w:rPr>
                <w:color w:val="323031"/>
                <w:spacing w:val="-4"/>
              </w:rPr>
              <w:t> </w:t>
            </w:r>
            <w:r>
              <w:rPr>
                <w:color w:val="323031"/>
              </w:rPr>
              <w:t>a</w:t>
            </w:r>
            <w:r>
              <w:rPr>
                <w:color w:val="323031"/>
                <w:spacing w:val="-4"/>
              </w:rPr>
              <w:t> </w:t>
            </w:r>
            <w:r>
              <w:rPr>
                <w:color w:val="323031"/>
              </w:rPr>
              <w:t>Feedlot</w:t>
            </w:r>
            <w:r>
              <w:rPr>
                <w:color w:val="323031"/>
                <w:spacing w:val="-4"/>
              </w:rPr>
              <w:t> </w:t>
            </w:r>
            <w:r>
              <w:rPr>
                <w:color w:val="323031"/>
              </w:rPr>
              <w:t>Property</w:t>
            </w:r>
            <w:r>
              <w:rPr>
                <w:color w:val="323031"/>
                <w:spacing w:val="-4"/>
              </w:rPr>
              <w:t> </w:t>
            </w:r>
            <w:r>
              <w:rPr>
                <w:color w:val="323031"/>
              </w:rPr>
              <w:t>Biosecurity</w:t>
            </w:r>
            <w:r>
              <w:rPr>
                <w:color w:val="323031"/>
                <w:spacing w:val="-4"/>
              </w:rPr>
              <w:t> </w:t>
            </w:r>
            <w:r>
              <w:rPr>
                <w:color w:val="323031"/>
              </w:rPr>
              <w:t>Management</w:t>
            </w:r>
            <w:r>
              <w:rPr>
                <w:color w:val="323031"/>
                <w:spacing w:val="-3"/>
              </w:rPr>
              <w:t> </w:t>
            </w:r>
            <w:r>
              <w:rPr>
                <w:color w:val="323031"/>
                <w:spacing w:val="-2"/>
              </w:rPr>
              <w:t>Plan?</w:t>
            </w:r>
          </w:hyperlink>
          <w:r>
            <w:rPr>
              <w:color w:val="323031"/>
            </w:rPr>
            <w:tab/>
          </w:r>
          <w:r>
            <w:rPr>
              <w:color w:val="323031"/>
              <w:spacing w:val="-10"/>
            </w:rPr>
            <w:t>4</w:t>
          </w:r>
        </w:p>
        <w:p>
          <w:pPr>
            <w:pStyle w:val="TOC2"/>
            <w:tabs>
              <w:tab w:pos="9712" w:val="right" w:leader="dot"/>
            </w:tabs>
          </w:pPr>
          <w:hyperlink w:history="true" w:anchor="_bookmark4">
            <w:r>
              <w:rPr>
                <w:color w:val="323031"/>
              </w:rPr>
              <w:t>When</w:t>
            </w:r>
            <w:r>
              <w:rPr>
                <w:color w:val="323031"/>
                <w:spacing w:val="-2"/>
              </w:rPr>
              <w:t> </w:t>
            </w:r>
            <w:r>
              <w:rPr>
                <w:color w:val="323031"/>
              </w:rPr>
              <w:t>to</w:t>
            </w:r>
            <w:r>
              <w:rPr>
                <w:color w:val="323031"/>
                <w:spacing w:val="-1"/>
              </w:rPr>
              <w:t> </w:t>
            </w:r>
            <w:r>
              <w:rPr>
                <w:color w:val="323031"/>
              </w:rPr>
              <w:t>update</w:t>
            </w:r>
            <w:r>
              <w:rPr>
                <w:color w:val="323031"/>
                <w:spacing w:val="-1"/>
              </w:rPr>
              <w:t> </w:t>
            </w:r>
            <w:r>
              <w:rPr>
                <w:color w:val="323031"/>
              </w:rPr>
              <w:t>your</w:t>
            </w:r>
            <w:r>
              <w:rPr>
                <w:color w:val="323031"/>
                <w:spacing w:val="-1"/>
              </w:rPr>
              <w:t> </w:t>
            </w:r>
            <w:r>
              <w:rPr>
                <w:color w:val="323031"/>
              </w:rPr>
              <w:t>feedlot</w:t>
            </w:r>
            <w:r>
              <w:rPr>
                <w:color w:val="323031"/>
                <w:spacing w:val="-2"/>
              </w:rPr>
              <w:t> </w:t>
            </w:r>
            <w:r>
              <w:rPr>
                <w:color w:val="323031"/>
              </w:rPr>
              <w:t>property</w:t>
            </w:r>
            <w:r>
              <w:rPr>
                <w:color w:val="323031"/>
                <w:spacing w:val="-1"/>
              </w:rPr>
              <w:t> </w:t>
            </w:r>
            <w:r>
              <w:rPr>
                <w:color w:val="323031"/>
              </w:rPr>
              <w:t>Biosecurity</w:t>
            </w:r>
            <w:r>
              <w:rPr>
                <w:color w:val="323031"/>
                <w:spacing w:val="-1"/>
              </w:rPr>
              <w:t> </w:t>
            </w:r>
            <w:r>
              <w:rPr>
                <w:color w:val="323031"/>
              </w:rPr>
              <w:t>Management</w:t>
            </w:r>
            <w:r>
              <w:rPr>
                <w:color w:val="323031"/>
                <w:spacing w:val="-1"/>
              </w:rPr>
              <w:t> </w:t>
            </w:r>
            <w:r>
              <w:rPr>
                <w:color w:val="323031"/>
                <w:spacing w:val="-4"/>
              </w:rPr>
              <w:t>Plan</w:t>
            </w:r>
          </w:hyperlink>
          <w:r>
            <w:rPr>
              <w:color w:val="323031"/>
            </w:rPr>
            <w:tab/>
          </w:r>
          <w:r>
            <w:rPr>
              <w:color w:val="323031"/>
              <w:spacing w:val="-10"/>
            </w:rPr>
            <w:t>4</w:t>
          </w:r>
        </w:p>
        <w:p>
          <w:pPr>
            <w:pStyle w:val="TOC2"/>
            <w:tabs>
              <w:tab w:pos="9712" w:val="right" w:leader="dot"/>
            </w:tabs>
          </w:pPr>
          <w:hyperlink w:history="true" w:anchor="_bookmark5">
            <w:r>
              <w:rPr>
                <w:color w:val="323031"/>
              </w:rPr>
              <w:t>Completing</w:t>
            </w:r>
            <w:r>
              <w:rPr>
                <w:color w:val="323031"/>
                <w:spacing w:val="-3"/>
              </w:rPr>
              <w:t> </w:t>
            </w:r>
            <w:r>
              <w:rPr>
                <w:color w:val="323031"/>
              </w:rPr>
              <w:t>this</w:t>
            </w:r>
            <w:r>
              <w:rPr>
                <w:color w:val="323031"/>
                <w:spacing w:val="-3"/>
              </w:rPr>
              <w:t> </w:t>
            </w:r>
            <w:r>
              <w:rPr>
                <w:color w:val="323031"/>
              </w:rPr>
              <w:t>Feedlot</w:t>
            </w:r>
            <w:r>
              <w:rPr>
                <w:color w:val="323031"/>
                <w:spacing w:val="-2"/>
              </w:rPr>
              <w:t> </w:t>
            </w:r>
            <w:r>
              <w:rPr>
                <w:color w:val="323031"/>
              </w:rPr>
              <w:t>Biosecurity</w:t>
            </w:r>
            <w:r>
              <w:rPr>
                <w:color w:val="323031"/>
                <w:spacing w:val="-3"/>
              </w:rPr>
              <w:t> </w:t>
            </w:r>
            <w:r>
              <w:rPr>
                <w:color w:val="323031"/>
              </w:rPr>
              <w:t>Management</w:t>
            </w:r>
            <w:r>
              <w:rPr>
                <w:color w:val="323031"/>
                <w:spacing w:val="-2"/>
              </w:rPr>
              <w:t> </w:t>
            </w:r>
            <w:r>
              <w:rPr>
                <w:color w:val="323031"/>
                <w:spacing w:val="-4"/>
              </w:rPr>
              <w:t>Plan</w:t>
            </w:r>
          </w:hyperlink>
          <w:r>
            <w:rPr>
              <w:color w:val="323031"/>
            </w:rPr>
            <w:tab/>
          </w:r>
          <w:r>
            <w:rPr>
              <w:color w:val="323031"/>
              <w:spacing w:val="-10"/>
            </w:rPr>
            <w:t>4</w:t>
          </w:r>
        </w:p>
        <w:p>
          <w:pPr>
            <w:pStyle w:val="TOC2"/>
            <w:tabs>
              <w:tab w:pos="9712" w:val="right" w:leader="dot"/>
            </w:tabs>
          </w:pPr>
          <w:hyperlink w:history="true" w:anchor="_bookmark6">
            <w:r>
              <w:rPr>
                <w:color w:val="323031"/>
              </w:rPr>
              <w:t>Integrating</w:t>
            </w:r>
            <w:r>
              <w:rPr>
                <w:color w:val="323031"/>
                <w:spacing w:val="-3"/>
              </w:rPr>
              <w:t> </w:t>
            </w:r>
            <w:r>
              <w:rPr>
                <w:color w:val="323031"/>
              </w:rPr>
              <w:t>with</w:t>
            </w:r>
            <w:r>
              <w:rPr>
                <w:color w:val="323031"/>
                <w:spacing w:val="-2"/>
              </w:rPr>
              <w:t> </w:t>
            </w:r>
            <w:r>
              <w:rPr>
                <w:color w:val="323031"/>
                <w:spacing w:val="-4"/>
              </w:rPr>
              <w:t>NFAS</w:t>
            </w:r>
          </w:hyperlink>
          <w:r>
            <w:rPr>
              <w:color w:val="323031"/>
            </w:rPr>
            <w:tab/>
          </w:r>
          <w:r>
            <w:rPr>
              <w:color w:val="323031"/>
              <w:spacing w:val="-10"/>
            </w:rPr>
            <w:t>4</w:t>
          </w:r>
        </w:p>
        <w:p>
          <w:pPr>
            <w:pStyle w:val="TOC2"/>
            <w:tabs>
              <w:tab w:pos="9712" w:val="right" w:leader="dot"/>
            </w:tabs>
          </w:pPr>
          <w:hyperlink w:history="true" w:anchor="_bookmark7">
            <w:r>
              <w:rPr>
                <w:color w:val="323031"/>
              </w:rPr>
              <w:t>Biosecurity</w:t>
            </w:r>
            <w:r>
              <w:rPr>
                <w:color w:val="323031"/>
                <w:spacing w:val="-1"/>
              </w:rPr>
              <w:t> </w:t>
            </w:r>
            <w:r>
              <w:rPr>
                <w:color w:val="323031"/>
              </w:rPr>
              <w:t>Management Plan</w:t>
            </w:r>
            <w:r>
              <w:rPr>
                <w:color w:val="323031"/>
                <w:spacing w:val="-1"/>
              </w:rPr>
              <w:t> </w:t>
            </w:r>
            <w:r>
              <w:rPr>
                <w:color w:val="323031"/>
              </w:rPr>
              <w:t>- statement</w:t>
            </w:r>
            <w:r>
              <w:rPr>
                <w:color w:val="323031"/>
                <w:spacing w:val="-1"/>
              </w:rPr>
              <w:t> </w:t>
            </w:r>
            <w:r>
              <w:rPr>
                <w:color w:val="323031"/>
              </w:rPr>
              <w:t>for </w:t>
            </w:r>
            <w:r>
              <w:rPr>
                <w:color w:val="323031"/>
                <w:spacing w:val="-2"/>
              </w:rPr>
              <w:t>trespassers</w:t>
            </w:r>
          </w:hyperlink>
          <w:r>
            <w:rPr>
              <w:color w:val="323031"/>
            </w:rPr>
            <w:tab/>
          </w:r>
          <w:r>
            <w:rPr>
              <w:color w:val="323031"/>
              <w:spacing w:val="-10"/>
            </w:rPr>
            <w:t>4</w:t>
          </w:r>
        </w:p>
        <w:p>
          <w:pPr>
            <w:pStyle w:val="TOC2"/>
            <w:tabs>
              <w:tab w:pos="9712" w:val="right" w:leader="dot"/>
            </w:tabs>
            <w:spacing w:before="6"/>
          </w:pPr>
          <w:hyperlink w:history="true" w:anchor="_bookmark8">
            <w:r>
              <w:rPr>
                <w:color w:val="323031"/>
              </w:rPr>
              <w:t>Property</w:t>
            </w:r>
            <w:r>
              <w:rPr>
                <w:color w:val="323031"/>
                <w:spacing w:val="-6"/>
              </w:rPr>
              <w:t> </w:t>
            </w:r>
            <w:r>
              <w:rPr>
                <w:color w:val="323031"/>
              </w:rPr>
              <w:t>Maps</w:t>
            </w:r>
            <w:r>
              <w:rPr>
                <w:color w:val="323031"/>
                <w:spacing w:val="-6"/>
              </w:rPr>
              <w:t> </w:t>
            </w:r>
            <w:r>
              <w:rPr>
                <w:color w:val="323031"/>
              </w:rPr>
              <w:t>and</w:t>
            </w:r>
            <w:r>
              <w:rPr>
                <w:color w:val="323031"/>
                <w:spacing w:val="-5"/>
              </w:rPr>
              <w:t> </w:t>
            </w:r>
            <w:r>
              <w:rPr>
                <w:color w:val="323031"/>
                <w:spacing w:val="-2"/>
              </w:rPr>
              <w:t>Zoning</w:t>
            </w:r>
          </w:hyperlink>
          <w:r>
            <w:rPr>
              <w:color w:val="323031"/>
            </w:rPr>
            <w:tab/>
          </w:r>
          <w:r>
            <w:rPr>
              <w:color w:val="323031"/>
              <w:spacing w:val="-10"/>
            </w:rPr>
            <w:t>4</w:t>
          </w:r>
        </w:p>
        <w:p>
          <w:pPr>
            <w:pStyle w:val="TOC2"/>
            <w:tabs>
              <w:tab w:pos="9712" w:val="right" w:leader="dot"/>
            </w:tabs>
            <w:spacing w:before="15"/>
          </w:pPr>
          <w:hyperlink w:history="true" w:anchor="_bookmark9">
            <w:r>
              <w:rPr>
                <w:color w:val="323031"/>
              </w:rPr>
              <w:t>Property</w:t>
            </w:r>
            <w:r>
              <w:rPr>
                <w:color w:val="323031"/>
                <w:spacing w:val="-4"/>
              </w:rPr>
              <w:t> </w:t>
            </w:r>
            <w:r>
              <w:rPr>
                <w:color w:val="323031"/>
              </w:rPr>
              <w:t>Maps</w:t>
            </w:r>
            <w:r>
              <w:rPr>
                <w:color w:val="323031"/>
                <w:spacing w:val="-3"/>
              </w:rPr>
              <w:t> </w:t>
            </w:r>
            <w:r>
              <w:rPr>
                <w:color w:val="323031"/>
              </w:rPr>
              <w:t>and</w:t>
            </w:r>
            <w:r>
              <w:rPr>
                <w:color w:val="323031"/>
                <w:spacing w:val="-3"/>
              </w:rPr>
              <w:t> </w:t>
            </w:r>
            <w:r>
              <w:rPr>
                <w:color w:val="323031"/>
              </w:rPr>
              <w:t>Zoning</w:t>
            </w:r>
            <w:r>
              <w:rPr>
                <w:color w:val="323031"/>
                <w:spacing w:val="-4"/>
              </w:rPr>
              <w:t> </w:t>
            </w:r>
            <w:r>
              <w:rPr>
                <w:color w:val="323031"/>
              </w:rPr>
              <w:t>-</w:t>
            </w:r>
            <w:r>
              <w:rPr>
                <w:color w:val="323031"/>
                <w:spacing w:val="-3"/>
              </w:rPr>
              <w:t> </w:t>
            </w:r>
            <w:r>
              <w:rPr>
                <w:color w:val="323031"/>
              </w:rPr>
              <w:t>significant</w:t>
            </w:r>
            <w:r>
              <w:rPr>
                <w:color w:val="323031"/>
                <w:spacing w:val="-3"/>
              </w:rPr>
              <w:t> </w:t>
            </w:r>
            <w:r>
              <w:rPr>
                <w:color w:val="323031"/>
                <w:spacing w:val="-2"/>
              </w:rPr>
              <w:t>points</w:t>
            </w:r>
          </w:hyperlink>
          <w:r>
            <w:rPr>
              <w:rFonts w:ascii="Times New Roman"/>
              <w:color w:val="323031"/>
            </w:rPr>
            <w:tab/>
          </w:r>
          <w:r>
            <w:rPr>
              <w:color w:val="323031"/>
              <w:spacing w:val="-10"/>
            </w:rPr>
            <w:t>5</w:t>
          </w:r>
        </w:p>
        <w:p>
          <w:pPr>
            <w:pStyle w:val="TOC2"/>
            <w:tabs>
              <w:tab w:pos="9712" w:val="right" w:leader="dot"/>
            </w:tabs>
          </w:pPr>
          <w:hyperlink w:history="true" w:anchor="_bookmark10">
            <w:r>
              <w:rPr>
                <w:color w:val="323031"/>
              </w:rPr>
              <w:t>Property</w:t>
            </w:r>
            <w:r>
              <w:rPr>
                <w:color w:val="323031"/>
                <w:spacing w:val="-9"/>
              </w:rPr>
              <w:t> </w:t>
            </w:r>
            <w:r>
              <w:rPr>
                <w:color w:val="323031"/>
              </w:rPr>
              <w:t>Map</w:t>
            </w:r>
            <w:r>
              <w:rPr>
                <w:color w:val="323031"/>
                <w:spacing w:val="-8"/>
              </w:rPr>
              <w:t> </w:t>
            </w:r>
            <w:r>
              <w:rPr>
                <w:color w:val="323031"/>
                <w:spacing w:val="-2"/>
              </w:rPr>
              <w:t>Drawing</w:t>
            </w:r>
          </w:hyperlink>
          <w:r>
            <w:rPr>
              <w:color w:val="323031"/>
            </w:rPr>
            <w:tab/>
          </w:r>
          <w:r>
            <w:rPr>
              <w:color w:val="323031"/>
              <w:spacing w:val="-10"/>
            </w:rPr>
            <w:t>6</w:t>
          </w:r>
        </w:p>
        <w:p>
          <w:pPr>
            <w:pStyle w:val="TOC1"/>
            <w:numPr>
              <w:ilvl w:val="1"/>
              <w:numId w:val="1"/>
            </w:numPr>
            <w:tabs>
              <w:tab w:pos="1120" w:val="left" w:leader="none"/>
              <w:tab w:pos="9712" w:val="right" w:leader="dot"/>
            </w:tabs>
            <w:spacing w:line="240" w:lineRule="auto" w:before="128" w:after="0"/>
            <w:ind w:left="1120" w:right="0" w:hanging="368"/>
            <w:jc w:val="left"/>
            <w:rPr>
              <w:color w:val="323031"/>
            </w:rPr>
          </w:pPr>
          <w:hyperlink w:history="true" w:anchor="_bookmark11">
            <w:r>
              <w:rPr>
                <w:color w:val="323031"/>
                <w:spacing w:val="-2"/>
              </w:rPr>
              <w:t>LIVESTOCK</w:t>
            </w:r>
          </w:hyperlink>
          <w:r>
            <w:rPr>
              <w:color w:val="323031"/>
            </w:rPr>
            <w:tab/>
          </w:r>
          <w:r>
            <w:rPr>
              <w:color w:val="323031"/>
              <w:spacing w:val="-10"/>
            </w:rPr>
            <w:t>7</w:t>
          </w:r>
        </w:p>
        <w:p>
          <w:pPr>
            <w:pStyle w:val="TOC3"/>
            <w:numPr>
              <w:ilvl w:val="1"/>
              <w:numId w:val="1"/>
            </w:numPr>
            <w:tabs>
              <w:tab w:pos="1312" w:val="left" w:leader="none"/>
              <w:tab w:pos="9712" w:val="right" w:leader="dot"/>
            </w:tabs>
            <w:spacing w:line="240" w:lineRule="auto" w:before="44" w:after="0"/>
            <w:ind w:left="1312" w:right="0" w:hanging="340"/>
            <w:jc w:val="left"/>
            <w:rPr>
              <w:color w:val="323031"/>
            </w:rPr>
          </w:pPr>
          <w:hyperlink w:history="true" w:anchor="_bookmark12">
            <w:r>
              <w:rPr>
                <w:color w:val="323031"/>
              </w:rPr>
              <w:t>Moving</w:t>
            </w:r>
            <w:r>
              <w:rPr>
                <w:color w:val="323031"/>
                <w:spacing w:val="-3"/>
              </w:rPr>
              <w:t> </w:t>
            </w:r>
            <w:r>
              <w:rPr>
                <w:color w:val="323031"/>
              </w:rPr>
              <w:t>livestock</w:t>
            </w:r>
            <w:r>
              <w:rPr>
                <w:color w:val="323031"/>
                <w:spacing w:val="-1"/>
              </w:rPr>
              <w:t> </w:t>
            </w:r>
            <w:r>
              <w:rPr>
                <w:color w:val="323031"/>
              </w:rPr>
              <w:t>onto</w:t>
            </w:r>
            <w:r>
              <w:rPr>
                <w:color w:val="323031"/>
                <w:spacing w:val="-1"/>
              </w:rPr>
              <w:t> </w:t>
            </w:r>
            <w:r>
              <w:rPr>
                <w:color w:val="323031"/>
              </w:rPr>
              <w:t>and</w:t>
            </w:r>
            <w:r>
              <w:rPr>
                <w:color w:val="323031"/>
                <w:spacing w:val="-1"/>
              </w:rPr>
              <w:t> </w:t>
            </w:r>
            <w:r>
              <w:rPr>
                <w:color w:val="323031"/>
              </w:rPr>
              <w:t>off</w:t>
            </w:r>
            <w:r>
              <w:rPr>
                <w:color w:val="323031"/>
                <w:spacing w:val="3"/>
              </w:rPr>
              <w:t> </w:t>
            </w:r>
            <w:r>
              <w:rPr>
                <w:color w:val="323031"/>
              </w:rPr>
              <w:t>the </w:t>
            </w:r>
            <w:r>
              <w:rPr>
                <w:color w:val="323031"/>
                <w:spacing w:val="-2"/>
              </w:rPr>
              <w:t>feedlot</w:t>
            </w:r>
          </w:hyperlink>
          <w:r>
            <w:rPr>
              <w:color w:val="323031"/>
            </w:rPr>
            <w:tab/>
          </w:r>
          <w:r>
            <w:rPr>
              <w:color w:val="323031"/>
              <w:spacing w:val="-10"/>
            </w:rPr>
            <w:t>7</w:t>
          </w:r>
        </w:p>
        <w:p>
          <w:pPr>
            <w:pStyle w:val="TOC3"/>
            <w:numPr>
              <w:ilvl w:val="1"/>
              <w:numId w:val="1"/>
            </w:numPr>
            <w:tabs>
              <w:tab w:pos="1312" w:val="left" w:leader="none"/>
              <w:tab w:pos="9712" w:val="right" w:leader="dot"/>
            </w:tabs>
            <w:spacing w:line="240" w:lineRule="auto" w:before="1" w:after="0"/>
            <w:ind w:left="1312" w:right="0" w:hanging="340"/>
            <w:jc w:val="left"/>
            <w:rPr>
              <w:color w:val="323031"/>
            </w:rPr>
          </w:pPr>
          <w:hyperlink w:history="true" w:anchor="_bookmark13">
            <w:r>
              <w:rPr>
                <w:color w:val="323031"/>
              </w:rPr>
              <w:t>Livestock </w:t>
            </w:r>
            <w:r>
              <w:rPr>
                <w:color w:val="323031"/>
                <w:spacing w:val="-2"/>
              </w:rPr>
              <w:t>Health</w:t>
            </w:r>
          </w:hyperlink>
          <w:r>
            <w:rPr>
              <w:color w:val="323031"/>
            </w:rPr>
            <w:tab/>
          </w:r>
          <w:r>
            <w:rPr>
              <w:color w:val="323031"/>
              <w:spacing w:val="-5"/>
            </w:rPr>
            <w:t>11</w:t>
          </w:r>
        </w:p>
        <w:p>
          <w:pPr>
            <w:pStyle w:val="TOC3"/>
            <w:numPr>
              <w:ilvl w:val="1"/>
              <w:numId w:val="1"/>
            </w:numPr>
            <w:tabs>
              <w:tab w:pos="1312" w:val="left" w:leader="none"/>
              <w:tab w:pos="9712" w:val="right" w:leader="dot"/>
            </w:tabs>
            <w:spacing w:line="240" w:lineRule="auto" w:before="1" w:after="0"/>
            <w:ind w:left="1312" w:right="0" w:hanging="340"/>
            <w:jc w:val="left"/>
            <w:rPr>
              <w:color w:val="323031"/>
            </w:rPr>
          </w:pPr>
          <w:hyperlink w:history="true" w:anchor="_bookmark14">
            <w:r>
              <w:rPr>
                <w:color w:val="323031"/>
              </w:rPr>
              <w:t>Carcass</w:t>
            </w:r>
            <w:r>
              <w:rPr>
                <w:color w:val="323031"/>
                <w:spacing w:val="-4"/>
              </w:rPr>
              <w:t> </w:t>
            </w:r>
            <w:r>
              <w:rPr>
                <w:color w:val="323031"/>
              </w:rPr>
              <w:t>Management</w:t>
            </w:r>
            <w:r>
              <w:rPr>
                <w:color w:val="323031"/>
                <w:spacing w:val="-2"/>
              </w:rPr>
              <w:t> </w:t>
            </w:r>
            <w:r>
              <w:rPr>
                <w:color w:val="323031"/>
              </w:rPr>
              <w:t>on</w:t>
            </w:r>
            <w:r>
              <w:rPr>
                <w:color w:val="323031"/>
                <w:spacing w:val="-2"/>
              </w:rPr>
              <w:t> </w:t>
            </w:r>
            <w:r>
              <w:rPr>
                <w:color w:val="323031"/>
              </w:rPr>
              <w:t>the</w:t>
            </w:r>
            <w:r>
              <w:rPr>
                <w:color w:val="323031"/>
                <w:spacing w:val="-2"/>
              </w:rPr>
              <w:t> Feedlot</w:t>
            </w:r>
          </w:hyperlink>
          <w:r>
            <w:rPr>
              <w:color w:val="323031"/>
            </w:rPr>
            <w:tab/>
          </w:r>
          <w:r>
            <w:rPr>
              <w:color w:val="323031"/>
              <w:spacing w:val="-5"/>
            </w:rPr>
            <w:t>12</w:t>
          </w:r>
        </w:p>
        <w:p>
          <w:pPr>
            <w:pStyle w:val="TOC3"/>
            <w:numPr>
              <w:ilvl w:val="1"/>
              <w:numId w:val="1"/>
            </w:numPr>
            <w:tabs>
              <w:tab w:pos="1312" w:val="left" w:leader="none"/>
              <w:tab w:pos="9712" w:val="right" w:leader="dot"/>
            </w:tabs>
            <w:spacing w:line="240" w:lineRule="auto" w:before="1" w:after="0"/>
            <w:ind w:left="1312" w:right="0" w:hanging="340"/>
            <w:jc w:val="left"/>
            <w:rPr>
              <w:color w:val="323031"/>
            </w:rPr>
          </w:pPr>
          <w:hyperlink w:history="true" w:anchor="_bookmark15">
            <w:r>
              <w:rPr>
                <w:color w:val="323031"/>
              </w:rPr>
              <w:t>Livestock</w:t>
            </w:r>
            <w:r>
              <w:rPr>
                <w:color w:val="323031"/>
                <w:spacing w:val="-4"/>
              </w:rPr>
              <w:t> </w:t>
            </w:r>
            <w:r>
              <w:rPr>
                <w:color w:val="323031"/>
              </w:rPr>
              <w:t>Feed</w:t>
            </w:r>
            <w:r>
              <w:rPr>
                <w:color w:val="323031"/>
                <w:spacing w:val="-3"/>
              </w:rPr>
              <w:t> </w:t>
            </w:r>
            <w:r>
              <w:rPr>
                <w:color w:val="323031"/>
              </w:rPr>
              <w:t>and</w:t>
            </w:r>
            <w:r>
              <w:rPr>
                <w:color w:val="323031"/>
                <w:spacing w:val="-6"/>
              </w:rPr>
              <w:t> </w:t>
            </w:r>
            <w:r>
              <w:rPr>
                <w:color w:val="323031"/>
                <w:spacing w:val="-2"/>
              </w:rPr>
              <w:t>Water</w:t>
            </w:r>
          </w:hyperlink>
          <w:r>
            <w:rPr>
              <w:color w:val="323031"/>
            </w:rPr>
            <w:tab/>
          </w:r>
          <w:r>
            <w:rPr>
              <w:color w:val="323031"/>
              <w:spacing w:val="-5"/>
            </w:rPr>
            <w:t>12</w:t>
          </w:r>
        </w:p>
        <w:p>
          <w:pPr>
            <w:pStyle w:val="TOC3"/>
            <w:numPr>
              <w:ilvl w:val="2"/>
              <w:numId w:val="1"/>
            </w:numPr>
            <w:tabs>
              <w:tab w:pos="1483" w:val="left" w:leader="none"/>
              <w:tab w:pos="9732" w:val="right" w:leader="dot"/>
            </w:tabs>
            <w:spacing w:line="240" w:lineRule="auto" w:before="1" w:after="0"/>
            <w:ind w:left="1483" w:right="0" w:hanging="511"/>
            <w:jc w:val="left"/>
          </w:pPr>
          <w:hyperlink w:history="true" w:anchor="_bookmark16">
            <w:r>
              <w:rPr>
                <w:color w:val="323031"/>
              </w:rPr>
              <w:t>Purchasing</w:t>
            </w:r>
            <w:r>
              <w:rPr>
                <w:color w:val="323031"/>
                <w:spacing w:val="-5"/>
              </w:rPr>
              <w:t> </w:t>
            </w:r>
            <w:r>
              <w:rPr>
                <w:color w:val="323031"/>
              </w:rPr>
              <w:t>and</w:t>
            </w:r>
            <w:r>
              <w:rPr>
                <w:color w:val="323031"/>
                <w:spacing w:val="-2"/>
              </w:rPr>
              <w:t> </w:t>
            </w:r>
            <w:r>
              <w:rPr>
                <w:color w:val="323031"/>
              </w:rPr>
              <w:t>bringing</w:t>
            </w:r>
            <w:r>
              <w:rPr>
                <w:color w:val="323031"/>
                <w:spacing w:val="-2"/>
              </w:rPr>
              <w:t> </w:t>
            </w:r>
            <w:r>
              <w:rPr>
                <w:color w:val="323031"/>
              </w:rPr>
              <w:t>on</w:t>
            </w:r>
            <w:r>
              <w:rPr>
                <w:color w:val="323031"/>
                <w:spacing w:val="-2"/>
              </w:rPr>
              <w:t> </w:t>
            </w:r>
            <w:r>
              <w:rPr>
                <w:color w:val="323031"/>
              </w:rPr>
              <w:t>feed</w:t>
            </w:r>
            <w:r>
              <w:rPr>
                <w:color w:val="323031"/>
                <w:spacing w:val="-2"/>
              </w:rPr>
              <w:t> </w:t>
            </w:r>
            <w:r>
              <w:rPr>
                <w:color w:val="323031"/>
              </w:rPr>
              <w:t>and</w:t>
            </w:r>
            <w:r>
              <w:rPr>
                <w:color w:val="323031"/>
                <w:spacing w:val="-2"/>
              </w:rPr>
              <w:t> rations</w:t>
            </w:r>
          </w:hyperlink>
          <w:r>
            <w:rPr>
              <w:color w:val="323031"/>
            </w:rPr>
            <w:tab/>
          </w:r>
          <w:r>
            <w:rPr>
              <w:color w:val="323031"/>
              <w:spacing w:val="-5"/>
            </w:rPr>
            <w:t>13</w:t>
          </w:r>
        </w:p>
        <w:p>
          <w:pPr>
            <w:pStyle w:val="TOC3"/>
            <w:numPr>
              <w:ilvl w:val="2"/>
              <w:numId w:val="1"/>
            </w:numPr>
            <w:tabs>
              <w:tab w:pos="1483" w:val="left" w:leader="none"/>
              <w:tab w:pos="9732" w:val="right" w:leader="dot"/>
            </w:tabs>
            <w:spacing w:line="240" w:lineRule="auto" w:before="1" w:after="0"/>
            <w:ind w:left="1483" w:right="0" w:hanging="511"/>
            <w:jc w:val="left"/>
          </w:pPr>
          <w:hyperlink w:history="true" w:anchor="_bookmark17">
            <w:r>
              <w:rPr>
                <w:color w:val="323031"/>
              </w:rPr>
              <w:t>Feed</w:t>
            </w:r>
            <w:r>
              <w:rPr>
                <w:color w:val="323031"/>
                <w:spacing w:val="-4"/>
              </w:rPr>
              <w:t> </w:t>
            </w:r>
            <w:r>
              <w:rPr>
                <w:color w:val="323031"/>
              </w:rPr>
              <w:t>and</w:t>
            </w:r>
            <w:r>
              <w:rPr>
                <w:color w:val="323031"/>
                <w:spacing w:val="-4"/>
              </w:rPr>
              <w:t> </w:t>
            </w:r>
            <w:r>
              <w:rPr>
                <w:color w:val="323031"/>
              </w:rPr>
              <w:t>ration</w:t>
            </w:r>
            <w:r>
              <w:rPr>
                <w:color w:val="323031"/>
                <w:spacing w:val="-4"/>
              </w:rPr>
              <w:t> </w:t>
            </w:r>
            <w:r>
              <w:rPr>
                <w:color w:val="323031"/>
              </w:rPr>
              <w:t>management</w:t>
            </w:r>
            <w:r>
              <w:rPr>
                <w:color w:val="323031"/>
                <w:spacing w:val="-3"/>
              </w:rPr>
              <w:t> </w:t>
            </w:r>
            <w:r>
              <w:rPr>
                <w:color w:val="323031"/>
                <w:spacing w:val="-2"/>
              </w:rPr>
              <w:t>practices</w:t>
            </w:r>
          </w:hyperlink>
          <w:r>
            <w:rPr>
              <w:color w:val="323031"/>
            </w:rPr>
            <w:tab/>
          </w:r>
          <w:r>
            <w:rPr>
              <w:color w:val="323031"/>
              <w:spacing w:val="-5"/>
            </w:rPr>
            <w:t>13</w:t>
          </w:r>
        </w:p>
        <w:p>
          <w:pPr>
            <w:pStyle w:val="TOC3"/>
            <w:numPr>
              <w:ilvl w:val="2"/>
              <w:numId w:val="1"/>
            </w:numPr>
            <w:tabs>
              <w:tab w:pos="1480" w:val="left" w:leader="none"/>
              <w:tab w:pos="9732" w:val="right" w:leader="dot"/>
            </w:tabs>
            <w:spacing w:line="240" w:lineRule="auto" w:before="1" w:after="0"/>
            <w:ind w:left="1480" w:right="0" w:hanging="508"/>
            <w:jc w:val="left"/>
          </w:pPr>
          <w:hyperlink w:history="true" w:anchor="_bookmark18">
            <w:r>
              <w:rPr>
                <w:color w:val="323031"/>
                <w:spacing w:val="-2"/>
              </w:rPr>
              <w:t>Water</w:t>
            </w:r>
          </w:hyperlink>
          <w:r>
            <w:rPr>
              <w:color w:val="323031"/>
            </w:rPr>
            <w:tab/>
          </w:r>
          <w:r>
            <w:rPr>
              <w:color w:val="323031"/>
              <w:spacing w:val="-5"/>
            </w:rPr>
            <w:t>14</w:t>
          </w:r>
        </w:p>
        <w:p>
          <w:pPr>
            <w:pStyle w:val="TOC3"/>
            <w:numPr>
              <w:ilvl w:val="1"/>
              <w:numId w:val="1"/>
            </w:numPr>
            <w:tabs>
              <w:tab w:pos="1312" w:val="left" w:leader="none"/>
              <w:tab w:pos="9732" w:val="right" w:leader="dot"/>
            </w:tabs>
            <w:spacing w:line="240" w:lineRule="auto" w:before="1" w:after="0"/>
            <w:ind w:left="1312" w:right="0" w:hanging="340"/>
            <w:jc w:val="left"/>
            <w:rPr>
              <w:color w:val="323031"/>
            </w:rPr>
          </w:pPr>
          <w:hyperlink w:history="true" w:anchor="_bookmark19">
            <w:r>
              <w:rPr>
                <w:color w:val="323031"/>
              </w:rPr>
              <w:t>Other feedlot </w:t>
            </w:r>
            <w:r>
              <w:rPr>
                <w:color w:val="323031"/>
                <w:spacing w:val="-2"/>
              </w:rPr>
              <w:t>supplies</w:t>
            </w:r>
          </w:hyperlink>
          <w:r>
            <w:rPr>
              <w:color w:val="323031"/>
            </w:rPr>
            <w:tab/>
          </w:r>
          <w:r>
            <w:rPr>
              <w:color w:val="323031"/>
              <w:spacing w:val="-5"/>
            </w:rPr>
            <w:t>14</w:t>
          </w:r>
        </w:p>
        <w:p>
          <w:pPr>
            <w:pStyle w:val="TOC1"/>
            <w:numPr>
              <w:ilvl w:val="1"/>
              <w:numId w:val="2"/>
            </w:numPr>
            <w:tabs>
              <w:tab w:pos="1120" w:val="left" w:leader="none"/>
              <w:tab w:pos="9732" w:val="right" w:leader="dot"/>
            </w:tabs>
            <w:spacing w:line="240" w:lineRule="auto" w:before="100" w:after="0"/>
            <w:ind w:left="1120" w:right="0" w:hanging="368"/>
            <w:jc w:val="left"/>
            <w:rPr>
              <w:color w:val="323031"/>
            </w:rPr>
          </w:pPr>
          <w:hyperlink w:history="true" w:anchor="_bookmark20">
            <w:r>
              <w:rPr>
                <w:color w:val="323031"/>
              </w:rPr>
              <w:t>MANURE</w:t>
            </w:r>
            <w:r>
              <w:rPr>
                <w:color w:val="323031"/>
                <w:spacing w:val="-6"/>
              </w:rPr>
              <w:t> </w:t>
            </w:r>
            <w:r>
              <w:rPr>
                <w:color w:val="323031"/>
              </w:rPr>
              <w:t>AND </w:t>
            </w:r>
            <w:r>
              <w:rPr>
                <w:color w:val="323031"/>
                <w:spacing w:val="-2"/>
              </w:rPr>
              <w:t>EFFLUENT</w:t>
            </w:r>
          </w:hyperlink>
          <w:r>
            <w:rPr>
              <w:color w:val="323031"/>
            </w:rPr>
            <w:tab/>
          </w:r>
          <w:r>
            <w:rPr>
              <w:color w:val="323031"/>
              <w:spacing w:val="-5"/>
            </w:rPr>
            <w:t>15</w:t>
          </w:r>
        </w:p>
        <w:p>
          <w:pPr>
            <w:pStyle w:val="TOC3"/>
            <w:numPr>
              <w:ilvl w:val="1"/>
              <w:numId w:val="2"/>
            </w:numPr>
            <w:tabs>
              <w:tab w:pos="1312" w:val="left" w:leader="none"/>
              <w:tab w:pos="9732" w:val="right" w:leader="dot"/>
            </w:tabs>
            <w:spacing w:line="240" w:lineRule="auto" w:before="71" w:after="0"/>
            <w:ind w:left="1312" w:right="0" w:hanging="340"/>
            <w:jc w:val="left"/>
            <w:rPr>
              <w:color w:val="323031"/>
            </w:rPr>
          </w:pPr>
          <w:hyperlink w:history="true" w:anchor="_bookmark21">
            <w:r>
              <w:rPr>
                <w:color w:val="323031"/>
              </w:rPr>
              <w:t>Effluent</w:t>
            </w:r>
            <w:r>
              <w:rPr>
                <w:color w:val="323031"/>
                <w:spacing w:val="-5"/>
              </w:rPr>
              <w:t> </w:t>
            </w:r>
            <w:r>
              <w:rPr>
                <w:color w:val="323031"/>
                <w:spacing w:val="-2"/>
              </w:rPr>
              <w:t>Management</w:t>
            </w:r>
          </w:hyperlink>
          <w:r>
            <w:rPr>
              <w:rFonts w:ascii="Times New Roman"/>
              <w:color w:val="323031"/>
            </w:rPr>
            <w:tab/>
          </w:r>
          <w:r>
            <w:rPr>
              <w:color w:val="323031"/>
              <w:spacing w:val="-5"/>
            </w:rPr>
            <w:t>15</w:t>
          </w:r>
        </w:p>
        <w:p>
          <w:pPr>
            <w:pStyle w:val="TOC3"/>
            <w:numPr>
              <w:ilvl w:val="1"/>
              <w:numId w:val="2"/>
            </w:numPr>
            <w:tabs>
              <w:tab w:pos="1312" w:val="left" w:leader="none"/>
              <w:tab w:pos="9732" w:val="right" w:leader="dot"/>
            </w:tabs>
            <w:spacing w:line="240" w:lineRule="auto" w:before="1" w:after="0"/>
            <w:ind w:left="1312" w:right="0" w:hanging="340"/>
            <w:jc w:val="left"/>
            <w:rPr>
              <w:color w:val="323031"/>
            </w:rPr>
          </w:pPr>
          <w:hyperlink w:history="true" w:anchor="_bookmark22">
            <w:r>
              <w:rPr>
                <w:color w:val="323031"/>
                <w:spacing w:val="-2"/>
              </w:rPr>
              <w:t>Manure</w:t>
            </w:r>
          </w:hyperlink>
          <w:r>
            <w:rPr>
              <w:color w:val="323031"/>
            </w:rPr>
            <w:tab/>
          </w:r>
          <w:r>
            <w:rPr>
              <w:color w:val="323031"/>
              <w:spacing w:val="-5"/>
            </w:rPr>
            <w:t>16</w:t>
          </w:r>
        </w:p>
        <w:p>
          <w:pPr>
            <w:pStyle w:val="TOC1"/>
            <w:numPr>
              <w:ilvl w:val="1"/>
              <w:numId w:val="3"/>
            </w:numPr>
            <w:tabs>
              <w:tab w:pos="1120" w:val="left" w:leader="none"/>
              <w:tab w:pos="9732" w:val="right" w:leader="dot"/>
            </w:tabs>
            <w:spacing w:line="240" w:lineRule="auto" w:before="100" w:after="0"/>
            <w:ind w:left="1120" w:right="0" w:hanging="368"/>
            <w:jc w:val="left"/>
            <w:rPr>
              <w:color w:val="323031"/>
            </w:rPr>
          </w:pPr>
          <w:hyperlink w:history="true" w:anchor="_bookmark23">
            <w:r>
              <w:rPr>
                <w:color w:val="323031"/>
              </w:rPr>
              <w:t>PEOPLE,</w:t>
            </w:r>
            <w:r>
              <w:rPr>
                <w:color w:val="323031"/>
                <w:spacing w:val="-10"/>
              </w:rPr>
              <w:t> </w:t>
            </w:r>
            <w:r>
              <w:rPr>
                <w:color w:val="323031"/>
              </w:rPr>
              <w:t>VEHICLES</w:t>
            </w:r>
            <w:r>
              <w:rPr>
                <w:color w:val="323031"/>
                <w:spacing w:val="-4"/>
              </w:rPr>
              <w:t> </w:t>
            </w:r>
            <w:r>
              <w:rPr>
                <w:color w:val="323031"/>
              </w:rPr>
              <w:t>AND </w:t>
            </w:r>
            <w:r>
              <w:rPr>
                <w:color w:val="323031"/>
                <w:spacing w:val="-2"/>
              </w:rPr>
              <w:t>EQUIPMENT</w:t>
            </w:r>
          </w:hyperlink>
          <w:r>
            <w:rPr>
              <w:color w:val="323031"/>
            </w:rPr>
            <w:tab/>
          </w:r>
          <w:r>
            <w:rPr>
              <w:color w:val="323031"/>
              <w:spacing w:val="-7"/>
            </w:rPr>
            <w:t>17</w:t>
          </w:r>
        </w:p>
        <w:p>
          <w:pPr>
            <w:pStyle w:val="TOC3"/>
            <w:numPr>
              <w:ilvl w:val="1"/>
              <w:numId w:val="3"/>
            </w:numPr>
            <w:tabs>
              <w:tab w:pos="1308" w:val="left" w:leader="none"/>
              <w:tab w:pos="9732" w:val="right" w:leader="dot"/>
            </w:tabs>
            <w:spacing w:line="240" w:lineRule="auto" w:before="44" w:after="0"/>
            <w:ind w:left="1308" w:right="0" w:hanging="336"/>
            <w:jc w:val="left"/>
            <w:rPr>
              <w:color w:val="323031"/>
            </w:rPr>
          </w:pPr>
          <w:hyperlink w:history="true" w:anchor="_bookmark24">
            <w:r>
              <w:rPr>
                <w:color w:val="323031"/>
              </w:rPr>
              <w:t>Visitor</w:t>
            </w:r>
            <w:r>
              <w:rPr>
                <w:color w:val="323031"/>
                <w:spacing w:val="-4"/>
              </w:rPr>
              <w:t> </w:t>
            </w:r>
            <w:r>
              <w:rPr>
                <w:color w:val="323031"/>
              </w:rPr>
              <w:t>risk</w:t>
            </w:r>
            <w:r>
              <w:rPr>
                <w:color w:val="323031"/>
                <w:spacing w:val="-2"/>
              </w:rPr>
              <w:t> assessment</w:t>
            </w:r>
          </w:hyperlink>
          <w:r>
            <w:rPr>
              <w:color w:val="323031"/>
            </w:rPr>
            <w:tab/>
          </w:r>
          <w:r>
            <w:rPr>
              <w:color w:val="323031"/>
              <w:spacing w:val="-5"/>
            </w:rPr>
            <w:t>17</w:t>
          </w:r>
        </w:p>
        <w:p>
          <w:pPr>
            <w:pStyle w:val="TOC3"/>
            <w:numPr>
              <w:ilvl w:val="1"/>
              <w:numId w:val="3"/>
            </w:numPr>
            <w:tabs>
              <w:tab w:pos="1308" w:val="left" w:leader="none"/>
              <w:tab w:pos="9732" w:val="right" w:leader="dot"/>
            </w:tabs>
            <w:spacing w:line="240" w:lineRule="auto" w:before="1" w:after="0"/>
            <w:ind w:left="1308" w:right="0" w:hanging="336"/>
            <w:jc w:val="left"/>
            <w:rPr>
              <w:color w:val="323031"/>
            </w:rPr>
          </w:pPr>
          <w:hyperlink w:history="true" w:anchor="_bookmark25">
            <w:r>
              <w:rPr>
                <w:color w:val="323031"/>
              </w:rPr>
              <w:t>Visitors’</w:t>
            </w:r>
            <w:r>
              <w:rPr>
                <w:color w:val="323031"/>
                <w:spacing w:val="-2"/>
              </w:rPr>
              <w:t> </w:t>
            </w:r>
            <w:r>
              <w:rPr>
                <w:color w:val="323031"/>
              </w:rPr>
              <w:t>and</w:t>
            </w:r>
            <w:r>
              <w:rPr>
                <w:color w:val="323031"/>
                <w:spacing w:val="-2"/>
              </w:rPr>
              <w:t> </w:t>
            </w:r>
            <w:r>
              <w:rPr>
                <w:color w:val="323031"/>
              </w:rPr>
              <w:t>staff</w:t>
            </w:r>
            <w:r>
              <w:rPr>
                <w:color w:val="323031"/>
                <w:spacing w:val="2"/>
              </w:rPr>
              <w:t> </w:t>
            </w:r>
            <w:r>
              <w:rPr>
                <w:color w:val="323031"/>
              </w:rPr>
              <w:t>vehicles</w:t>
            </w:r>
            <w:r>
              <w:rPr>
                <w:color w:val="323031"/>
                <w:spacing w:val="-2"/>
              </w:rPr>
              <w:t> </w:t>
            </w:r>
            <w:r>
              <w:rPr>
                <w:color w:val="323031"/>
              </w:rPr>
              <w:t>and</w:t>
            </w:r>
            <w:r>
              <w:rPr>
                <w:color w:val="323031"/>
                <w:spacing w:val="-1"/>
              </w:rPr>
              <w:t> </w:t>
            </w:r>
            <w:r>
              <w:rPr>
                <w:color w:val="323031"/>
                <w:spacing w:val="-2"/>
              </w:rPr>
              <w:t>equipment</w:t>
            </w:r>
          </w:hyperlink>
          <w:r>
            <w:rPr>
              <w:color w:val="323031"/>
            </w:rPr>
            <w:tab/>
          </w:r>
          <w:r>
            <w:rPr>
              <w:color w:val="323031"/>
              <w:spacing w:val="-5"/>
            </w:rPr>
            <w:t>17</w:t>
          </w:r>
        </w:p>
        <w:p>
          <w:pPr>
            <w:pStyle w:val="TOC3"/>
            <w:numPr>
              <w:ilvl w:val="1"/>
              <w:numId w:val="3"/>
            </w:numPr>
            <w:tabs>
              <w:tab w:pos="1312" w:val="left" w:leader="none"/>
              <w:tab w:pos="9732" w:val="right" w:leader="dot"/>
            </w:tabs>
            <w:spacing w:line="240" w:lineRule="auto" w:before="1" w:after="0"/>
            <w:ind w:left="1312" w:right="0" w:hanging="340"/>
            <w:jc w:val="left"/>
            <w:rPr>
              <w:color w:val="323031"/>
            </w:rPr>
          </w:pPr>
          <w:hyperlink w:history="true" w:anchor="_bookmark26">
            <w:r>
              <w:rPr>
                <w:color w:val="323031"/>
              </w:rPr>
              <w:t>Machinery and Plant </w:t>
            </w:r>
            <w:r>
              <w:rPr>
                <w:color w:val="323031"/>
                <w:spacing w:val="-2"/>
              </w:rPr>
              <w:t>Equipment</w:t>
            </w:r>
          </w:hyperlink>
          <w:r>
            <w:rPr>
              <w:color w:val="323031"/>
            </w:rPr>
            <w:tab/>
          </w:r>
          <w:r>
            <w:rPr>
              <w:color w:val="323031"/>
              <w:spacing w:val="-5"/>
            </w:rPr>
            <w:t>17</w:t>
          </w:r>
        </w:p>
        <w:p>
          <w:pPr>
            <w:pStyle w:val="TOC1"/>
            <w:numPr>
              <w:ilvl w:val="1"/>
              <w:numId w:val="4"/>
            </w:numPr>
            <w:tabs>
              <w:tab w:pos="1120" w:val="left" w:leader="none"/>
              <w:tab w:pos="9732" w:val="right" w:leader="dot"/>
            </w:tabs>
            <w:spacing w:line="240" w:lineRule="auto" w:before="100" w:after="0"/>
            <w:ind w:left="1120" w:right="0" w:hanging="368"/>
            <w:jc w:val="left"/>
            <w:rPr>
              <w:color w:val="323031"/>
            </w:rPr>
          </w:pPr>
          <w:hyperlink w:history="true" w:anchor="_bookmark27">
            <w:r>
              <w:rPr>
                <w:color w:val="323031"/>
              </w:rPr>
              <w:t>INVASIVE</w:t>
            </w:r>
            <w:r>
              <w:rPr>
                <w:color w:val="323031"/>
                <w:spacing w:val="-5"/>
              </w:rPr>
              <w:t> </w:t>
            </w:r>
            <w:r>
              <w:rPr>
                <w:color w:val="323031"/>
              </w:rPr>
              <w:t>SPECIES</w:t>
            </w:r>
            <w:r>
              <w:rPr>
                <w:color w:val="323031"/>
                <w:spacing w:val="-6"/>
              </w:rPr>
              <w:t> </w:t>
            </w:r>
            <w:r>
              <w:rPr>
                <w:color w:val="323031"/>
              </w:rPr>
              <w:t>AND</w:t>
            </w:r>
            <w:r>
              <w:rPr>
                <w:color w:val="323031"/>
                <w:spacing w:val="-4"/>
              </w:rPr>
              <w:t> </w:t>
            </w:r>
            <w:r>
              <w:rPr>
                <w:color w:val="323031"/>
                <w:spacing w:val="-2"/>
              </w:rPr>
              <w:t>WILDLIFE</w:t>
            </w:r>
          </w:hyperlink>
          <w:r>
            <w:rPr>
              <w:color w:val="323031"/>
            </w:rPr>
            <w:tab/>
          </w:r>
          <w:r>
            <w:rPr>
              <w:color w:val="323031"/>
              <w:spacing w:val="-7"/>
            </w:rPr>
            <w:t>18</w:t>
          </w:r>
        </w:p>
        <w:p>
          <w:pPr>
            <w:pStyle w:val="TOC3"/>
            <w:numPr>
              <w:ilvl w:val="1"/>
              <w:numId w:val="4"/>
            </w:numPr>
            <w:tabs>
              <w:tab w:pos="1312" w:val="left" w:leader="none"/>
              <w:tab w:pos="9732" w:val="right" w:leader="dot"/>
            </w:tabs>
            <w:spacing w:line="240" w:lineRule="auto" w:before="43" w:after="0"/>
            <w:ind w:left="1312" w:right="0" w:hanging="340"/>
            <w:jc w:val="left"/>
            <w:rPr>
              <w:color w:val="323031"/>
            </w:rPr>
          </w:pPr>
          <w:hyperlink w:history="true" w:anchor="_bookmark28">
            <w:r>
              <w:rPr>
                <w:color w:val="323031"/>
                <w:spacing w:val="-2"/>
              </w:rPr>
              <w:t>Feral</w:t>
            </w:r>
            <w:r>
              <w:rPr>
                <w:color w:val="323031"/>
                <w:spacing w:val="-7"/>
              </w:rPr>
              <w:t> </w:t>
            </w:r>
            <w:r>
              <w:rPr>
                <w:color w:val="323031"/>
                <w:spacing w:val="-2"/>
              </w:rPr>
              <w:t>Animals</w:t>
            </w:r>
          </w:hyperlink>
          <w:r>
            <w:rPr>
              <w:color w:val="323031"/>
            </w:rPr>
            <w:tab/>
          </w:r>
          <w:r>
            <w:rPr>
              <w:color w:val="323031"/>
              <w:spacing w:val="-5"/>
            </w:rPr>
            <w:t>18</w:t>
          </w:r>
        </w:p>
        <w:p>
          <w:pPr>
            <w:pStyle w:val="TOC3"/>
            <w:numPr>
              <w:ilvl w:val="1"/>
              <w:numId w:val="4"/>
            </w:numPr>
            <w:tabs>
              <w:tab w:pos="1309" w:val="left" w:leader="none"/>
              <w:tab w:pos="9732" w:val="right" w:leader="dot"/>
            </w:tabs>
            <w:spacing w:line="240" w:lineRule="auto" w:before="1" w:after="0"/>
            <w:ind w:left="1309" w:right="0" w:hanging="337"/>
            <w:jc w:val="left"/>
            <w:rPr>
              <w:color w:val="323031"/>
            </w:rPr>
          </w:pPr>
          <w:hyperlink w:history="true" w:anchor="_bookmark29">
            <w:r>
              <w:rPr>
                <w:color w:val="323031"/>
                <w:spacing w:val="-2"/>
              </w:rPr>
              <w:t>Weeds</w:t>
            </w:r>
          </w:hyperlink>
          <w:r>
            <w:rPr>
              <w:color w:val="323031"/>
            </w:rPr>
            <w:tab/>
          </w:r>
          <w:r>
            <w:rPr>
              <w:color w:val="323031"/>
              <w:spacing w:val="-5"/>
            </w:rPr>
            <w:t>18</w:t>
          </w:r>
        </w:p>
        <w:p>
          <w:pPr>
            <w:pStyle w:val="TOC3"/>
            <w:numPr>
              <w:ilvl w:val="1"/>
              <w:numId w:val="4"/>
            </w:numPr>
            <w:tabs>
              <w:tab w:pos="1309" w:val="left" w:leader="none"/>
              <w:tab w:pos="9732" w:val="right" w:leader="dot"/>
            </w:tabs>
            <w:spacing w:line="240" w:lineRule="auto" w:before="1" w:after="0"/>
            <w:ind w:left="1309" w:right="0" w:hanging="337"/>
            <w:jc w:val="left"/>
            <w:rPr>
              <w:color w:val="323031"/>
            </w:rPr>
          </w:pPr>
          <w:hyperlink w:history="true" w:anchor="_bookmark30">
            <w:r>
              <w:rPr>
                <w:color w:val="323031"/>
                <w:spacing w:val="-2"/>
              </w:rPr>
              <w:t>Wildlife</w:t>
            </w:r>
          </w:hyperlink>
          <w:r>
            <w:rPr>
              <w:color w:val="323031"/>
            </w:rPr>
            <w:tab/>
          </w:r>
          <w:r>
            <w:rPr>
              <w:color w:val="323031"/>
              <w:spacing w:val="-5"/>
            </w:rPr>
            <w:t>18</w:t>
          </w:r>
        </w:p>
        <w:p>
          <w:pPr>
            <w:pStyle w:val="TOC1"/>
            <w:numPr>
              <w:ilvl w:val="1"/>
              <w:numId w:val="5"/>
            </w:numPr>
            <w:tabs>
              <w:tab w:pos="1120" w:val="left" w:leader="none"/>
              <w:tab w:pos="9732" w:val="right" w:leader="dot"/>
            </w:tabs>
            <w:spacing w:line="240" w:lineRule="auto" w:before="101" w:after="0"/>
            <w:ind w:left="1120" w:right="0" w:hanging="368"/>
            <w:jc w:val="left"/>
            <w:rPr>
              <w:color w:val="323031"/>
            </w:rPr>
          </w:pPr>
          <w:hyperlink w:history="true" w:anchor="_bookmark31">
            <w:r>
              <w:rPr>
                <w:color w:val="323031"/>
                <w:spacing w:val="-2"/>
              </w:rPr>
              <w:t>BIOSECURITY</w:t>
            </w:r>
            <w:r>
              <w:rPr>
                <w:color w:val="323031"/>
                <w:spacing w:val="9"/>
              </w:rPr>
              <w:t> </w:t>
            </w:r>
            <w:r>
              <w:rPr>
                <w:color w:val="323031"/>
                <w:spacing w:val="-2"/>
              </w:rPr>
              <w:t>TRAINING</w:t>
            </w:r>
          </w:hyperlink>
          <w:r>
            <w:rPr>
              <w:color w:val="323031"/>
            </w:rPr>
            <w:tab/>
          </w:r>
          <w:r>
            <w:rPr>
              <w:color w:val="323031"/>
              <w:spacing w:val="-7"/>
            </w:rPr>
            <w:t>18</w:t>
          </w:r>
        </w:p>
        <w:p>
          <w:pPr>
            <w:pStyle w:val="TOC3"/>
            <w:numPr>
              <w:ilvl w:val="1"/>
              <w:numId w:val="5"/>
            </w:numPr>
            <w:tabs>
              <w:tab w:pos="1312" w:val="left" w:leader="none"/>
              <w:tab w:pos="9732" w:val="right" w:leader="dot"/>
            </w:tabs>
            <w:spacing w:line="240" w:lineRule="auto" w:before="43" w:after="0"/>
            <w:ind w:left="1312" w:right="0" w:hanging="340"/>
            <w:jc w:val="left"/>
            <w:rPr>
              <w:color w:val="323031"/>
            </w:rPr>
          </w:pPr>
          <w:hyperlink w:history="true" w:anchor="_bookmark32">
            <w:r>
              <w:rPr>
                <w:color w:val="323031"/>
              </w:rPr>
              <w:t>Mandatory</w:t>
            </w:r>
            <w:r>
              <w:rPr>
                <w:color w:val="323031"/>
                <w:spacing w:val="-2"/>
              </w:rPr>
              <w:t> </w:t>
            </w:r>
            <w:r>
              <w:rPr>
                <w:color w:val="323031"/>
              </w:rPr>
              <w:t>training</w:t>
            </w:r>
            <w:r>
              <w:rPr>
                <w:color w:val="323031"/>
                <w:spacing w:val="-2"/>
              </w:rPr>
              <w:t> </w:t>
            </w:r>
            <w:r>
              <w:rPr>
                <w:color w:val="323031"/>
              </w:rPr>
              <w:t>topics</w:t>
            </w:r>
            <w:r>
              <w:rPr>
                <w:color w:val="323031"/>
                <w:spacing w:val="-2"/>
              </w:rPr>
              <w:t> (NFAS)</w:t>
            </w:r>
          </w:hyperlink>
          <w:r>
            <w:rPr>
              <w:color w:val="323031"/>
            </w:rPr>
            <w:tab/>
          </w:r>
          <w:r>
            <w:rPr>
              <w:color w:val="323031"/>
              <w:spacing w:val="-5"/>
            </w:rPr>
            <w:t>18</w:t>
          </w:r>
        </w:p>
        <w:p>
          <w:pPr>
            <w:pStyle w:val="TOC3"/>
            <w:numPr>
              <w:ilvl w:val="1"/>
              <w:numId w:val="5"/>
            </w:numPr>
            <w:tabs>
              <w:tab w:pos="1312" w:val="left" w:leader="none"/>
              <w:tab w:pos="9732" w:val="right" w:leader="dot"/>
            </w:tabs>
            <w:spacing w:line="240" w:lineRule="auto" w:before="1" w:after="0"/>
            <w:ind w:left="1312" w:right="0" w:hanging="340"/>
            <w:jc w:val="left"/>
            <w:rPr>
              <w:color w:val="323031"/>
            </w:rPr>
          </w:pPr>
          <w:hyperlink w:history="true" w:anchor="_bookmark33">
            <w:r>
              <w:rPr>
                <w:color w:val="323031"/>
              </w:rPr>
              <w:t>Industry</w:t>
            </w:r>
            <w:r>
              <w:rPr>
                <w:color w:val="323031"/>
                <w:spacing w:val="-12"/>
              </w:rPr>
              <w:t> </w:t>
            </w:r>
            <w:r>
              <w:rPr>
                <w:color w:val="323031"/>
              </w:rPr>
              <w:t>Training</w:t>
            </w:r>
            <w:r>
              <w:rPr>
                <w:color w:val="323031"/>
                <w:spacing w:val="-7"/>
              </w:rPr>
              <w:t> </w:t>
            </w:r>
            <w:r>
              <w:rPr>
                <w:color w:val="323031"/>
              </w:rPr>
              <w:t>(Non</w:t>
            </w:r>
            <w:r>
              <w:rPr>
                <w:color w:val="323031"/>
                <w:spacing w:val="-7"/>
              </w:rPr>
              <w:t> </w:t>
            </w:r>
            <w:r>
              <w:rPr>
                <w:color w:val="323031"/>
                <w:spacing w:val="-2"/>
              </w:rPr>
              <w:t>Mandatory)</w:t>
            </w:r>
          </w:hyperlink>
          <w:r>
            <w:rPr>
              <w:color w:val="323031"/>
            </w:rPr>
            <w:tab/>
          </w:r>
          <w:r>
            <w:rPr>
              <w:color w:val="323031"/>
              <w:spacing w:val="-5"/>
            </w:rPr>
            <w:t>19</w:t>
          </w:r>
        </w:p>
        <w:p>
          <w:pPr>
            <w:pStyle w:val="TOC1"/>
            <w:numPr>
              <w:ilvl w:val="1"/>
              <w:numId w:val="6"/>
            </w:numPr>
            <w:tabs>
              <w:tab w:pos="1120" w:val="left" w:leader="none"/>
              <w:tab w:pos="9732" w:val="right" w:leader="dot"/>
            </w:tabs>
            <w:spacing w:line="240" w:lineRule="auto" w:before="100" w:after="0"/>
            <w:ind w:left="1120" w:right="0" w:hanging="368"/>
            <w:jc w:val="left"/>
            <w:rPr>
              <w:color w:val="323031"/>
            </w:rPr>
          </w:pPr>
          <w:hyperlink w:history="true" w:anchor="_bookmark34">
            <w:r>
              <w:rPr>
                <w:color w:val="323031"/>
              </w:rPr>
              <w:t>BIOSECURITY</w:t>
            </w:r>
            <w:r>
              <w:rPr>
                <w:color w:val="323031"/>
                <w:spacing w:val="-8"/>
              </w:rPr>
              <w:t> </w:t>
            </w:r>
            <w:r>
              <w:rPr>
                <w:color w:val="323031"/>
                <w:spacing w:val="-2"/>
              </w:rPr>
              <w:t>RECORDS</w:t>
            </w:r>
          </w:hyperlink>
          <w:r>
            <w:rPr>
              <w:color w:val="323031"/>
            </w:rPr>
            <w:tab/>
          </w:r>
          <w:r>
            <w:rPr>
              <w:color w:val="323031"/>
              <w:spacing w:val="-7"/>
            </w:rPr>
            <w:t>20</w:t>
          </w:r>
        </w:p>
        <w:p>
          <w:pPr>
            <w:pStyle w:val="TOC3"/>
            <w:numPr>
              <w:ilvl w:val="1"/>
              <w:numId w:val="6"/>
            </w:numPr>
            <w:tabs>
              <w:tab w:pos="1312" w:val="left" w:leader="none"/>
              <w:tab w:pos="9732" w:val="right" w:leader="dot"/>
            </w:tabs>
            <w:spacing w:line="240" w:lineRule="auto" w:before="44" w:after="0"/>
            <w:ind w:left="1312" w:right="0" w:hanging="340"/>
            <w:jc w:val="left"/>
            <w:rPr>
              <w:color w:val="323031"/>
            </w:rPr>
          </w:pPr>
          <w:hyperlink w:history="true" w:anchor="_bookmark35">
            <w:r>
              <w:rPr>
                <w:color w:val="323031"/>
              </w:rPr>
              <w:t>General</w:t>
            </w:r>
            <w:r>
              <w:rPr>
                <w:color w:val="323031"/>
                <w:spacing w:val="-2"/>
              </w:rPr>
              <w:t> </w:t>
            </w:r>
            <w:r>
              <w:rPr>
                <w:color w:val="323031"/>
              </w:rPr>
              <w:t>Biosecurity</w:t>
            </w:r>
            <w:r>
              <w:rPr>
                <w:color w:val="323031"/>
                <w:spacing w:val="-1"/>
              </w:rPr>
              <w:t> </w:t>
            </w:r>
            <w:r>
              <w:rPr>
                <w:color w:val="323031"/>
                <w:spacing w:val="-2"/>
              </w:rPr>
              <w:t>Records</w:t>
            </w:r>
          </w:hyperlink>
          <w:r>
            <w:rPr>
              <w:color w:val="323031"/>
            </w:rPr>
            <w:tab/>
          </w:r>
          <w:r>
            <w:rPr>
              <w:color w:val="323031"/>
              <w:spacing w:val="-5"/>
            </w:rPr>
            <w:t>20</w:t>
          </w:r>
        </w:p>
        <w:p>
          <w:pPr>
            <w:pStyle w:val="TOC3"/>
            <w:numPr>
              <w:ilvl w:val="1"/>
              <w:numId w:val="6"/>
            </w:numPr>
            <w:tabs>
              <w:tab w:pos="1307" w:val="left" w:leader="none"/>
              <w:tab w:pos="9732" w:val="right" w:leader="dot"/>
            </w:tabs>
            <w:spacing w:line="240" w:lineRule="auto" w:before="1" w:after="0"/>
            <w:ind w:left="1307" w:right="0" w:hanging="335"/>
            <w:jc w:val="left"/>
            <w:rPr>
              <w:color w:val="323031"/>
            </w:rPr>
          </w:pPr>
          <w:hyperlink w:history="true" w:anchor="_bookmark36">
            <w:r>
              <w:rPr>
                <w:color w:val="323031"/>
                <w:spacing w:val="-2"/>
              </w:rPr>
              <w:t>Traceability</w:t>
            </w:r>
          </w:hyperlink>
          <w:r>
            <w:rPr>
              <w:color w:val="323031"/>
            </w:rPr>
            <w:tab/>
          </w:r>
          <w:r>
            <w:rPr>
              <w:color w:val="323031"/>
              <w:spacing w:val="-5"/>
            </w:rPr>
            <w:t>20</w:t>
          </w:r>
        </w:p>
        <w:p>
          <w:pPr>
            <w:pStyle w:val="TOC3"/>
            <w:numPr>
              <w:ilvl w:val="1"/>
              <w:numId w:val="6"/>
            </w:numPr>
            <w:tabs>
              <w:tab w:pos="1312" w:val="left" w:leader="none"/>
              <w:tab w:pos="9732" w:val="right" w:leader="dot"/>
            </w:tabs>
            <w:spacing w:line="240" w:lineRule="auto" w:before="1" w:after="0"/>
            <w:ind w:left="1312" w:right="0" w:hanging="340"/>
            <w:jc w:val="left"/>
            <w:rPr>
              <w:color w:val="323031"/>
            </w:rPr>
          </w:pPr>
          <w:hyperlink w:history="true" w:anchor="_bookmark37">
            <w:r>
              <w:rPr>
                <w:color w:val="323031"/>
                <w:spacing w:val="-2"/>
              </w:rPr>
              <w:t>Chemicals</w:t>
            </w:r>
          </w:hyperlink>
          <w:r>
            <w:rPr>
              <w:color w:val="323031"/>
            </w:rPr>
            <w:tab/>
          </w:r>
          <w:r>
            <w:rPr>
              <w:color w:val="323031"/>
              <w:spacing w:val="-5"/>
            </w:rPr>
            <w:t>21</w:t>
          </w:r>
        </w:p>
        <w:p>
          <w:pPr>
            <w:pStyle w:val="TOC3"/>
            <w:numPr>
              <w:ilvl w:val="1"/>
              <w:numId w:val="6"/>
            </w:numPr>
            <w:tabs>
              <w:tab w:pos="1312" w:val="left" w:leader="none"/>
              <w:tab w:pos="9732" w:val="right" w:leader="dot"/>
            </w:tabs>
            <w:spacing w:line="240" w:lineRule="auto" w:before="1" w:after="0"/>
            <w:ind w:left="1312" w:right="0" w:hanging="340"/>
            <w:jc w:val="left"/>
            <w:rPr>
              <w:color w:val="323031"/>
            </w:rPr>
          </w:pPr>
          <w:hyperlink w:history="true" w:anchor="_bookmark38">
            <w:r>
              <w:rPr>
                <w:color w:val="323031"/>
              </w:rPr>
              <w:t>Disease</w:t>
            </w:r>
            <w:r>
              <w:rPr>
                <w:color w:val="323031"/>
                <w:spacing w:val="-4"/>
              </w:rPr>
              <w:t> </w:t>
            </w:r>
            <w:r>
              <w:rPr>
                <w:color w:val="323031"/>
              </w:rPr>
              <w:t>and</w:t>
            </w:r>
            <w:r>
              <w:rPr>
                <w:color w:val="323031"/>
                <w:spacing w:val="-4"/>
              </w:rPr>
              <w:t> </w:t>
            </w:r>
            <w:r>
              <w:rPr>
                <w:color w:val="323031"/>
              </w:rPr>
              <w:t>Pest</w:t>
            </w:r>
            <w:r>
              <w:rPr>
                <w:color w:val="323031"/>
                <w:spacing w:val="-4"/>
              </w:rPr>
              <w:t> </w:t>
            </w:r>
            <w:r>
              <w:rPr>
                <w:color w:val="323031"/>
              </w:rPr>
              <w:t>Monitoring</w:t>
            </w:r>
            <w:r>
              <w:rPr>
                <w:color w:val="323031"/>
                <w:spacing w:val="-7"/>
              </w:rPr>
              <w:t> </w:t>
            </w:r>
            <w:r>
              <w:rPr>
                <w:color w:val="323031"/>
                <w:spacing w:val="-2"/>
              </w:rPr>
              <w:t>Activities</w:t>
            </w:r>
          </w:hyperlink>
          <w:r>
            <w:rPr>
              <w:color w:val="323031"/>
            </w:rPr>
            <w:tab/>
          </w:r>
          <w:r>
            <w:rPr>
              <w:color w:val="323031"/>
              <w:spacing w:val="-5"/>
            </w:rPr>
            <w:t>21</w:t>
          </w:r>
        </w:p>
        <w:p>
          <w:pPr>
            <w:pStyle w:val="TOC3"/>
            <w:numPr>
              <w:ilvl w:val="1"/>
              <w:numId w:val="6"/>
            </w:numPr>
            <w:tabs>
              <w:tab w:pos="1312" w:val="left" w:leader="none"/>
              <w:tab w:pos="9732" w:val="right" w:leader="dot"/>
            </w:tabs>
            <w:spacing w:line="240" w:lineRule="auto" w:before="1" w:after="0"/>
            <w:ind w:left="1312" w:right="0" w:hanging="340"/>
            <w:jc w:val="left"/>
            <w:rPr>
              <w:color w:val="323031"/>
            </w:rPr>
          </w:pPr>
          <w:hyperlink w:history="true" w:anchor="_bookmark39">
            <w:r>
              <w:rPr>
                <w:color w:val="323031"/>
              </w:rPr>
              <w:t>Stock</w:t>
            </w:r>
            <w:r>
              <w:rPr>
                <w:color w:val="323031"/>
                <w:spacing w:val="-6"/>
              </w:rPr>
              <w:t> </w:t>
            </w:r>
            <w:r>
              <w:rPr>
                <w:color w:val="323031"/>
              </w:rPr>
              <w:t>Feed</w:t>
            </w:r>
            <w:r>
              <w:rPr>
                <w:color w:val="323031"/>
                <w:spacing w:val="-6"/>
              </w:rPr>
              <w:t> </w:t>
            </w:r>
            <w:r>
              <w:rPr>
                <w:color w:val="323031"/>
                <w:spacing w:val="-2"/>
              </w:rPr>
              <w:t>Records</w:t>
            </w:r>
          </w:hyperlink>
          <w:r>
            <w:rPr>
              <w:color w:val="323031"/>
            </w:rPr>
            <w:tab/>
          </w:r>
          <w:r>
            <w:rPr>
              <w:color w:val="323031"/>
              <w:spacing w:val="-5"/>
            </w:rPr>
            <w:t>22</w:t>
          </w:r>
        </w:p>
        <w:p>
          <w:pPr>
            <w:pStyle w:val="TOC3"/>
            <w:numPr>
              <w:ilvl w:val="1"/>
              <w:numId w:val="6"/>
            </w:numPr>
            <w:tabs>
              <w:tab w:pos="1312" w:val="left" w:leader="none"/>
              <w:tab w:pos="9732" w:val="right" w:leader="dot"/>
            </w:tabs>
            <w:spacing w:line="240" w:lineRule="auto" w:before="1" w:after="0"/>
            <w:ind w:left="1312" w:right="0" w:hanging="340"/>
            <w:jc w:val="left"/>
            <w:rPr>
              <w:color w:val="323031"/>
            </w:rPr>
          </w:pPr>
          <w:hyperlink w:history="true" w:anchor="_bookmark40">
            <w:r>
              <w:rPr>
                <w:color w:val="323031"/>
              </w:rPr>
              <w:t>Other </w:t>
            </w:r>
            <w:r>
              <w:rPr>
                <w:color w:val="323031"/>
                <w:spacing w:val="-2"/>
              </w:rPr>
              <w:t>Products</w:t>
            </w:r>
          </w:hyperlink>
          <w:r>
            <w:rPr>
              <w:color w:val="323031"/>
            </w:rPr>
            <w:tab/>
          </w:r>
          <w:r>
            <w:rPr>
              <w:color w:val="323031"/>
              <w:spacing w:val="-5"/>
            </w:rPr>
            <w:t>22</w:t>
          </w:r>
        </w:p>
        <w:p>
          <w:pPr>
            <w:pStyle w:val="TOC3"/>
            <w:numPr>
              <w:ilvl w:val="1"/>
              <w:numId w:val="6"/>
            </w:numPr>
            <w:tabs>
              <w:tab w:pos="1312" w:val="left" w:leader="none"/>
              <w:tab w:pos="9732" w:val="right" w:leader="dot"/>
            </w:tabs>
            <w:spacing w:line="240" w:lineRule="auto" w:before="1" w:after="0"/>
            <w:ind w:left="1312" w:right="0" w:hanging="340"/>
            <w:jc w:val="left"/>
            <w:rPr>
              <w:color w:val="323031"/>
            </w:rPr>
          </w:pPr>
          <w:hyperlink w:history="true" w:anchor="_bookmark41">
            <w:r>
              <w:rPr>
                <w:color w:val="323031"/>
                <w:spacing w:val="-2"/>
              </w:rPr>
              <w:t>People</w:t>
            </w:r>
          </w:hyperlink>
          <w:r>
            <w:rPr>
              <w:color w:val="323031"/>
            </w:rPr>
            <w:tab/>
          </w:r>
          <w:r>
            <w:rPr>
              <w:color w:val="323031"/>
              <w:spacing w:val="-5"/>
            </w:rPr>
            <w:t>22</w:t>
          </w:r>
        </w:p>
        <w:p>
          <w:pPr>
            <w:pStyle w:val="TOC3"/>
            <w:numPr>
              <w:ilvl w:val="1"/>
              <w:numId w:val="6"/>
            </w:numPr>
            <w:tabs>
              <w:tab w:pos="1307" w:val="left" w:leader="none"/>
              <w:tab w:pos="9732" w:val="right" w:leader="dot"/>
            </w:tabs>
            <w:spacing w:line="240" w:lineRule="auto" w:before="29" w:after="0"/>
            <w:ind w:left="1307" w:right="0" w:hanging="335"/>
            <w:jc w:val="left"/>
            <w:rPr>
              <w:color w:val="323031"/>
            </w:rPr>
          </w:pPr>
          <w:hyperlink w:history="true" w:anchor="_bookmark42">
            <w:r>
              <w:rPr>
                <w:color w:val="323031"/>
                <w:spacing w:val="-2"/>
              </w:rPr>
              <w:t>Training</w:t>
            </w:r>
            <w:r>
              <w:rPr>
                <w:color w:val="323031"/>
                <w:spacing w:val="-6"/>
              </w:rPr>
              <w:t> </w:t>
            </w:r>
            <w:r>
              <w:rPr>
                <w:color w:val="323031"/>
                <w:spacing w:val="-2"/>
              </w:rPr>
              <w:t>Records</w:t>
            </w:r>
          </w:hyperlink>
          <w:r>
            <w:rPr>
              <w:color w:val="323031"/>
            </w:rPr>
            <w:tab/>
          </w:r>
          <w:r>
            <w:rPr>
              <w:color w:val="323031"/>
              <w:spacing w:val="-5"/>
            </w:rPr>
            <w:t>22</w:t>
          </w:r>
        </w:p>
        <w:p>
          <w:pPr>
            <w:pStyle w:val="TOC1"/>
            <w:tabs>
              <w:tab w:pos="9732" w:val="right" w:leader="dot"/>
            </w:tabs>
            <w:spacing w:before="99"/>
            <w:ind w:left="752" w:firstLine="0"/>
          </w:pPr>
          <w:r>
            <w:rPr>
              <w:color w:val="323031"/>
              <w:spacing w:val="-2"/>
            </w:rPr>
            <w:t>APPENDICES</w:t>
          </w:r>
          <w:r>
            <w:rPr>
              <w:color w:val="323031"/>
            </w:rPr>
            <w:tab/>
          </w:r>
          <w:r>
            <w:rPr>
              <w:color w:val="323031"/>
              <w:spacing w:val="-5"/>
            </w:rPr>
            <w:t>23</w:t>
          </w:r>
        </w:p>
        <w:p>
          <w:pPr>
            <w:pStyle w:val="TOC2"/>
            <w:tabs>
              <w:tab w:pos="9732" w:val="right" w:leader="dot"/>
            </w:tabs>
            <w:spacing w:before="44"/>
          </w:pPr>
          <w:hyperlink w:history="true" w:anchor="_bookmark43">
            <w:r>
              <w:rPr>
                <w:color w:val="323031"/>
              </w:rPr>
              <w:t>APPENDIX</w:t>
            </w:r>
            <w:r>
              <w:rPr>
                <w:color w:val="323031"/>
                <w:spacing w:val="-4"/>
              </w:rPr>
              <w:t> </w:t>
            </w:r>
            <w:r>
              <w:rPr>
                <w:color w:val="323031"/>
              </w:rPr>
              <w:t>1:</w:t>
            </w:r>
          </w:hyperlink>
          <w:r>
            <w:rPr>
              <w:color w:val="323031"/>
              <w:spacing w:val="48"/>
            </w:rPr>
            <w:t> </w:t>
          </w:r>
          <w:r>
            <w:rPr>
              <w:color w:val="323031"/>
            </w:rPr>
            <w:t>Emergency</w:t>
          </w:r>
          <w:r>
            <w:rPr>
              <w:color w:val="323031"/>
              <w:spacing w:val="-1"/>
            </w:rPr>
            <w:t> </w:t>
          </w:r>
          <w:r>
            <w:rPr>
              <w:color w:val="323031"/>
            </w:rPr>
            <w:t>Contact</w:t>
          </w:r>
          <w:r>
            <w:rPr>
              <w:color w:val="323031"/>
              <w:spacing w:val="-1"/>
            </w:rPr>
            <w:t> </w:t>
          </w:r>
          <w:r>
            <w:rPr>
              <w:color w:val="323031"/>
            </w:rPr>
            <w:t>Numbers</w:t>
          </w:r>
          <w:r>
            <w:rPr>
              <w:color w:val="323031"/>
              <w:spacing w:val="-1"/>
            </w:rPr>
            <w:t> </w:t>
          </w:r>
          <w:r>
            <w:rPr>
              <w:color w:val="323031"/>
            </w:rPr>
            <w:t>&amp;</w:t>
          </w:r>
          <w:r>
            <w:rPr>
              <w:color w:val="323031"/>
              <w:spacing w:val="-1"/>
            </w:rPr>
            <w:t> </w:t>
          </w:r>
          <w:r>
            <w:rPr>
              <w:color w:val="323031"/>
              <w:spacing w:val="-2"/>
            </w:rPr>
            <w:t>Details</w:t>
          </w:r>
          <w:r>
            <w:rPr>
              <w:color w:val="323031"/>
            </w:rPr>
            <w:tab/>
          </w:r>
          <w:r>
            <w:rPr>
              <w:color w:val="323031"/>
              <w:spacing w:val="-5"/>
            </w:rPr>
            <w:t>23</w:t>
          </w:r>
        </w:p>
        <w:p>
          <w:pPr>
            <w:pStyle w:val="TOC2"/>
            <w:tabs>
              <w:tab w:pos="9732" w:val="right" w:leader="dot"/>
            </w:tabs>
            <w:spacing w:before="1"/>
          </w:pPr>
          <w:hyperlink w:history="true" w:anchor="_bookmark44">
            <w:r>
              <w:rPr>
                <w:color w:val="323031"/>
              </w:rPr>
              <w:t>APPENDIX</w:t>
            </w:r>
            <w:r>
              <w:rPr>
                <w:color w:val="323031"/>
                <w:spacing w:val="-5"/>
              </w:rPr>
              <w:t> </w:t>
            </w:r>
            <w:r>
              <w:rPr>
                <w:color w:val="323031"/>
              </w:rPr>
              <w:t>2:</w:t>
            </w:r>
          </w:hyperlink>
          <w:r>
            <w:rPr>
              <w:color w:val="323031"/>
              <w:spacing w:val="46"/>
            </w:rPr>
            <w:t> </w:t>
          </w:r>
          <w:r>
            <w:rPr>
              <w:color w:val="323031"/>
            </w:rPr>
            <w:t>Sample</w:t>
          </w:r>
          <w:r>
            <w:rPr>
              <w:color w:val="323031"/>
              <w:spacing w:val="-2"/>
            </w:rPr>
            <w:t> </w:t>
          </w:r>
          <w:r>
            <w:rPr>
              <w:color w:val="323031"/>
            </w:rPr>
            <w:t>Entry</w:t>
          </w:r>
          <w:r>
            <w:rPr>
              <w:color w:val="323031"/>
              <w:spacing w:val="-2"/>
            </w:rPr>
            <w:t> </w:t>
          </w:r>
          <w:r>
            <w:rPr>
              <w:color w:val="323031"/>
            </w:rPr>
            <w:t>/</w:t>
          </w:r>
          <w:r>
            <w:rPr>
              <w:color w:val="323031"/>
              <w:spacing w:val="-2"/>
            </w:rPr>
            <w:t> </w:t>
          </w:r>
          <w:r>
            <w:rPr>
              <w:color w:val="323031"/>
            </w:rPr>
            <w:t>Exit</w:t>
          </w:r>
          <w:r>
            <w:rPr>
              <w:color w:val="323031"/>
              <w:spacing w:val="-1"/>
            </w:rPr>
            <w:t> </w:t>
          </w:r>
          <w:r>
            <w:rPr>
              <w:color w:val="323031"/>
            </w:rPr>
            <w:t>Procedures</w:t>
          </w:r>
          <w:r>
            <w:rPr>
              <w:color w:val="323031"/>
              <w:spacing w:val="-2"/>
            </w:rPr>
            <w:t> </w:t>
          </w:r>
          <w:r>
            <w:rPr>
              <w:color w:val="323031"/>
            </w:rPr>
            <w:t>for</w:t>
          </w:r>
          <w:r>
            <w:rPr>
              <w:color w:val="323031"/>
              <w:spacing w:val="-6"/>
            </w:rPr>
            <w:t> </w:t>
          </w:r>
          <w:r>
            <w:rPr>
              <w:color w:val="323031"/>
            </w:rPr>
            <w:t>Visitors</w:t>
          </w:r>
          <w:r>
            <w:rPr>
              <w:color w:val="323031"/>
              <w:spacing w:val="-2"/>
            </w:rPr>
            <w:t> </w:t>
          </w:r>
          <w:r>
            <w:rPr>
              <w:color w:val="323031"/>
            </w:rPr>
            <w:t>to</w:t>
          </w:r>
          <w:r>
            <w:rPr>
              <w:color w:val="323031"/>
              <w:spacing w:val="-2"/>
            </w:rPr>
            <w:t> </w:t>
          </w:r>
          <w:r>
            <w:rPr>
              <w:color w:val="323031"/>
            </w:rPr>
            <w:t>a</w:t>
          </w:r>
          <w:r>
            <w:rPr>
              <w:color w:val="323031"/>
              <w:spacing w:val="-1"/>
            </w:rPr>
            <w:t> </w:t>
          </w:r>
          <w:r>
            <w:rPr>
              <w:color w:val="323031"/>
              <w:spacing w:val="-2"/>
            </w:rPr>
            <w:t>Feedlot</w:t>
          </w:r>
          <w:r>
            <w:rPr>
              <w:color w:val="323031"/>
            </w:rPr>
            <w:tab/>
          </w:r>
          <w:r>
            <w:rPr>
              <w:color w:val="323031"/>
              <w:spacing w:val="-5"/>
            </w:rPr>
            <w:t>24</w:t>
          </w:r>
        </w:p>
        <w:p>
          <w:pPr>
            <w:pStyle w:val="TOC2"/>
            <w:tabs>
              <w:tab w:pos="9732" w:val="right" w:leader="dot"/>
            </w:tabs>
            <w:spacing w:before="1"/>
          </w:pPr>
          <w:hyperlink w:history="true" w:anchor="_bookmark45">
            <w:r>
              <w:rPr>
                <w:color w:val="323031"/>
              </w:rPr>
              <w:t>APPENDIX</w:t>
            </w:r>
            <w:r>
              <w:rPr>
                <w:color w:val="323031"/>
                <w:spacing w:val="-6"/>
              </w:rPr>
              <w:t> </w:t>
            </w:r>
            <w:r>
              <w:rPr>
                <w:color w:val="323031"/>
              </w:rPr>
              <w:t>3:</w:t>
            </w:r>
          </w:hyperlink>
          <w:r>
            <w:rPr>
              <w:color w:val="323031"/>
              <w:spacing w:val="44"/>
            </w:rPr>
            <w:t> </w:t>
          </w:r>
          <w:r>
            <w:rPr>
              <w:color w:val="323031"/>
            </w:rPr>
            <w:t>State</w:t>
          </w:r>
          <w:r>
            <w:rPr>
              <w:color w:val="323031"/>
              <w:spacing w:val="-3"/>
            </w:rPr>
            <w:t> </w:t>
          </w:r>
          <w:r>
            <w:rPr>
              <w:color w:val="323031"/>
            </w:rPr>
            <w:t>Specific</w:t>
          </w:r>
          <w:r>
            <w:rPr>
              <w:color w:val="323031"/>
              <w:spacing w:val="-6"/>
            </w:rPr>
            <w:t> </w:t>
          </w:r>
          <w:r>
            <w:rPr>
              <w:color w:val="323031"/>
            </w:rPr>
            <w:t>Wording</w:t>
          </w:r>
          <w:r>
            <w:rPr>
              <w:color w:val="323031"/>
              <w:spacing w:val="-3"/>
            </w:rPr>
            <w:t> </w:t>
          </w:r>
          <w:r>
            <w:rPr>
              <w:color w:val="323031"/>
            </w:rPr>
            <w:t>For</w:t>
          </w:r>
          <w:r>
            <w:rPr>
              <w:color w:val="323031"/>
              <w:spacing w:val="-3"/>
            </w:rPr>
            <w:t> </w:t>
          </w:r>
          <w:r>
            <w:rPr>
              <w:color w:val="323031"/>
            </w:rPr>
            <w:t>Biosecurity</w:t>
          </w:r>
          <w:r>
            <w:rPr>
              <w:color w:val="323031"/>
              <w:spacing w:val="-3"/>
            </w:rPr>
            <w:t> </w:t>
          </w:r>
          <w:r>
            <w:rPr>
              <w:color w:val="323031"/>
            </w:rPr>
            <w:t>Management</w:t>
          </w:r>
          <w:r>
            <w:rPr>
              <w:color w:val="323031"/>
              <w:spacing w:val="-2"/>
            </w:rPr>
            <w:t> Planning.</w:t>
          </w:r>
          <w:r>
            <w:rPr>
              <w:rFonts w:ascii="Times New Roman"/>
              <w:color w:val="323031"/>
            </w:rPr>
            <w:tab/>
          </w:r>
          <w:r>
            <w:rPr>
              <w:color w:val="323031"/>
              <w:spacing w:val="-5"/>
            </w:rPr>
            <w:t>24</w:t>
          </w:r>
        </w:p>
        <w:p>
          <w:pPr>
            <w:pStyle w:val="TOC2"/>
            <w:tabs>
              <w:tab w:pos="9732" w:val="right" w:leader="dot"/>
            </w:tabs>
            <w:spacing w:before="1"/>
          </w:pPr>
          <w:hyperlink w:history="true" w:anchor="_bookmark46">
            <w:r>
              <w:rPr>
                <w:color w:val="323031"/>
              </w:rPr>
              <w:t>APPENDIX</w:t>
            </w:r>
            <w:r>
              <w:rPr>
                <w:color w:val="323031"/>
                <w:spacing w:val="-3"/>
              </w:rPr>
              <w:t> </w:t>
            </w:r>
            <w:r>
              <w:rPr>
                <w:color w:val="323031"/>
              </w:rPr>
              <w:t>4:</w:t>
            </w:r>
          </w:hyperlink>
          <w:r>
            <w:rPr>
              <w:color w:val="323031"/>
              <w:spacing w:val="50"/>
            </w:rPr>
            <w:t> </w:t>
          </w:r>
          <w:r>
            <w:rPr>
              <w:color w:val="323031"/>
            </w:rPr>
            <w:t>EAD</w:t>
          </w:r>
          <w:r>
            <w:rPr>
              <w:color w:val="323031"/>
              <w:spacing w:val="-4"/>
            </w:rPr>
            <w:t> </w:t>
          </w:r>
          <w:r>
            <w:rPr>
              <w:color w:val="323031"/>
            </w:rPr>
            <w:t>Action Plan – coming </w:t>
          </w:r>
          <w:r>
            <w:rPr>
              <w:color w:val="323031"/>
              <w:spacing w:val="-4"/>
            </w:rPr>
            <w:t>soon</w:t>
          </w:r>
          <w:r>
            <w:rPr>
              <w:color w:val="323031"/>
            </w:rPr>
            <w:tab/>
          </w:r>
          <w:r>
            <w:rPr>
              <w:color w:val="323031"/>
              <w:spacing w:val="-5"/>
            </w:rPr>
            <w:t>26</w:t>
          </w:r>
        </w:p>
      </w:sdtContent>
    </w:sdt>
    <w:p>
      <w:pPr>
        <w:pStyle w:val="TOC2"/>
        <w:spacing w:after="0"/>
        <w:sectPr>
          <w:footerReference w:type="default" r:id="rId12"/>
          <w:pgSz w:w="11910" w:h="16840"/>
          <w:pgMar w:header="0" w:footer="771" w:top="680" w:bottom="960" w:left="566" w:right="425"/>
        </w:sectPr>
      </w:pPr>
    </w:p>
    <w:p>
      <w:pPr>
        <w:spacing w:before="66"/>
        <w:ind w:left="603" w:right="645" w:firstLine="0"/>
        <w:jc w:val="both"/>
        <w:rPr>
          <w:sz w:val="19"/>
        </w:rPr>
      </w:pPr>
      <w:bookmarkStart w:name="_bookmark2" w:id="3"/>
      <w:bookmarkEnd w:id="3"/>
      <w:r>
        <w:rPr/>
      </w:r>
      <w:r>
        <w:rPr>
          <w:color w:val="323031"/>
          <w:sz w:val="19"/>
        </w:rPr>
        <w:t>A feedlot</w:t>
      </w:r>
      <w:r>
        <w:rPr>
          <w:color w:val="323031"/>
          <w:spacing w:val="14"/>
          <w:sz w:val="19"/>
        </w:rPr>
        <w:t> </w:t>
      </w:r>
      <w:r>
        <w:rPr>
          <w:color w:val="323031"/>
          <w:sz w:val="19"/>
        </w:rPr>
        <w:t>Biosecurity</w:t>
      </w:r>
      <w:r>
        <w:rPr>
          <w:color w:val="323031"/>
          <w:spacing w:val="14"/>
          <w:sz w:val="19"/>
        </w:rPr>
        <w:t> </w:t>
      </w:r>
      <w:r>
        <w:rPr>
          <w:color w:val="323031"/>
          <w:sz w:val="19"/>
        </w:rPr>
        <w:t>Management</w:t>
      </w:r>
      <w:r>
        <w:rPr>
          <w:color w:val="323031"/>
          <w:spacing w:val="14"/>
          <w:sz w:val="19"/>
        </w:rPr>
        <w:t> </w:t>
      </w:r>
      <w:r>
        <w:rPr>
          <w:color w:val="323031"/>
          <w:sz w:val="19"/>
        </w:rPr>
        <w:t>Plan</w:t>
      </w:r>
      <w:r>
        <w:rPr>
          <w:color w:val="323031"/>
          <w:spacing w:val="14"/>
          <w:sz w:val="19"/>
        </w:rPr>
        <w:t> </w:t>
      </w:r>
      <w:r>
        <w:rPr>
          <w:color w:val="323031"/>
          <w:sz w:val="19"/>
        </w:rPr>
        <w:t>is</w:t>
      </w:r>
      <w:r>
        <w:rPr>
          <w:color w:val="323031"/>
          <w:spacing w:val="14"/>
          <w:sz w:val="19"/>
        </w:rPr>
        <w:t> </w:t>
      </w:r>
      <w:r>
        <w:rPr>
          <w:color w:val="323031"/>
          <w:sz w:val="19"/>
        </w:rPr>
        <w:t>a</w:t>
      </w:r>
      <w:r>
        <w:rPr>
          <w:color w:val="323031"/>
          <w:spacing w:val="14"/>
          <w:sz w:val="19"/>
        </w:rPr>
        <w:t> </w:t>
      </w:r>
      <w:r>
        <w:rPr>
          <w:color w:val="323031"/>
          <w:sz w:val="19"/>
        </w:rPr>
        <w:t>practical</w:t>
      </w:r>
      <w:r>
        <w:rPr>
          <w:color w:val="323031"/>
          <w:spacing w:val="14"/>
          <w:sz w:val="19"/>
        </w:rPr>
        <w:t> </w:t>
      </w:r>
      <w:r>
        <w:rPr>
          <w:color w:val="323031"/>
          <w:sz w:val="19"/>
        </w:rPr>
        <w:t>way</w:t>
      </w:r>
      <w:r>
        <w:rPr>
          <w:color w:val="323031"/>
          <w:spacing w:val="14"/>
          <w:sz w:val="19"/>
        </w:rPr>
        <w:t> </w:t>
      </w:r>
      <w:r>
        <w:rPr>
          <w:color w:val="323031"/>
          <w:sz w:val="19"/>
        </w:rPr>
        <w:t>of</w:t>
      </w:r>
      <w:r>
        <w:rPr>
          <w:color w:val="323031"/>
          <w:spacing w:val="19"/>
          <w:sz w:val="19"/>
        </w:rPr>
        <w:t> </w:t>
      </w:r>
      <w:r>
        <w:rPr>
          <w:color w:val="323031"/>
          <w:sz w:val="19"/>
        </w:rPr>
        <w:t>demonstrating</w:t>
      </w:r>
      <w:r>
        <w:rPr>
          <w:color w:val="323031"/>
          <w:spacing w:val="14"/>
          <w:sz w:val="19"/>
        </w:rPr>
        <w:t> </w:t>
      </w:r>
      <w:r>
        <w:rPr>
          <w:color w:val="323031"/>
          <w:sz w:val="19"/>
        </w:rPr>
        <w:t>the</w:t>
      </w:r>
      <w:r>
        <w:rPr>
          <w:color w:val="323031"/>
          <w:spacing w:val="14"/>
          <w:sz w:val="19"/>
        </w:rPr>
        <w:t> </w:t>
      </w:r>
      <w:r>
        <w:rPr>
          <w:color w:val="323031"/>
          <w:sz w:val="19"/>
        </w:rPr>
        <w:t>biosecurity</w:t>
      </w:r>
      <w:r>
        <w:rPr>
          <w:color w:val="323031"/>
          <w:spacing w:val="14"/>
          <w:sz w:val="19"/>
        </w:rPr>
        <w:t> </w:t>
      </w:r>
      <w:r>
        <w:rPr>
          <w:color w:val="323031"/>
          <w:sz w:val="19"/>
        </w:rPr>
        <w:t>practices</w:t>
      </w:r>
      <w:r>
        <w:rPr>
          <w:color w:val="323031"/>
          <w:spacing w:val="14"/>
          <w:sz w:val="19"/>
        </w:rPr>
        <w:t> </w:t>
      </w:r>
      <w:r>
        <w:rPr>
          <w:color w:val="323031"/>
          <w:sz w:val="19"/>
        </w:rPr>
        <w:t>that</w:t>
      </w:r>
      <w:r>
        <w:rPr>
          <w:color w:val="323031"/>
          <w:spacing w:val="14"/>
          <w:sz w:val="19"/>
        </w:rPr>
        <w:t> </w:t>
      </w:r>
      <w:r>
        <w:rPr>
          <w:color w:val="323031"/>
          <w:sz w:val="19"/>
        </w:rPr>
        <w:t>are in place at the feedlot to minimise biosecurity risks. Most of these practices are embedded within day-to-day operations and are demonstrated through a feedlot’s QA Manual that align with NFAS rules and standards.</w:t>
      </w:r>
      <w:r>
        <w:rPr>
          <w:color w:val="323031"/>
          <w:spacing w:val="40"/>
          <w:sz w:val="19"/>
        </w:rPr>
        <w:t> </w:t>
      </w:r>
      <w:r>
        <w:rPr>
          <w:color w:val="323031"/>
          <w:sz w:val="19"/>
        </w:rPr>
        <w:t>This plan assists feedlot operators in meeting their obligations to conduct a risk assessment addressing the biosecurity risk at the feedlot site and formulate a biosecurity management plan.</w:t>
      </w:r>
    </w:p>
    <w:p>
      <w:pPr>
        <w:pStyle w:val="Heading3"/>
        <w:spacing w:before="230"/>
      </w:pPr>
      <w:bookmarkStart w:name="_bookmark3" w:id="4"/>
      <w:bookmarkEnd w:id="4"/>
      <w:r>
        <w:rPr>
          <w:b w:val="0"/>
        </w:rPr>
      </w:r>
      <w:r>
        <w:rPr>
          <w:color w:val="1F285C"/>
        </w:rPr>
        <w:t>Why</w:t>
      </w:r>
      <w:r>
        <w:rPr>
          <w:color w:val="1F285C"/>
          <w:spacing w:val="-6"/>
        </w:rPr>
        <w:t> </w:t>
      </w:r>
      <w:r>
        <w:rPr>
          <w:color w:val="1F285C"/>
        </w:rPr>
        <w:t>have</w:t>
      </w:r>
      <w:r>
        <w:rPr>
          <w:color w:val="1F285C"/>
          <w:spacing w:val="-1"/>
        </w:rPr>
        <w:t> </w:t>
      </w:r>
      <w:r>
        <w:rPr>
          <w:color w:val="1F285C"/>
        </w:rPr>
        <w:t>a</w:t>
      </w:r>
      <w:r>
        <w:rPr>
          <w:color w:val="1F285C"/>
          <w:spacing w:val="-1"/>
        </w:rPr>
        <w:t> </w:t>
      </w:r>
      <w:r>
        <w:rPr>
          <w:color w:val="1F285C"/>
        </w:rPr>
        <w:t>Feedlot</w:t>
      </w:r>
      <w:r>
        <w:rPr>
          <w:color w:val="1F285C"/>
          <w:spacing w:val="-1"/>
        </w:rPr>
        <w:t> </w:t>
      </w:r>
      <w:r>
        <w:rPr>
          <w:color w:val="1F285C"/>
        </w:rPr>
        <w:t>Property</w:t>
      </w:r>
      <w:r>
        <w:rPr>
          <w:color w:val="1F285C"/>
          <w:spacing w:val="-6"/>
        </w:rPr>
        <w:t> </w:t>
      </w:r>
      <w:r>
        <w:rPr>
          <w:color w:val="1F285C"/>
        </w:rPr>
        <w:t>Biosecurity</w:t>
      </w:r>
      <w:r>
        <w:rPr>
          <w:color w:val="1F285C"/>
          <w:spacing w:val="-6"/>
        </w:rPr>
        <w:t> </w:t>
      </w:r>
      <w:r>
        <w:rPr>
          <w:color w:val="1F285C"/>
        </w:rPr>
        <w:t>Management </w:t>
      </w:r>
      <w:r>
        <w:rPr>
          <w:color w:val="1F285C"/>
          <w:spacing w:val="-2"/>
        </w:rPr>
        <w:t>Plan?</w:t>
      </w:r>
    </w:p>
    <w:p>
      <w:pPr>
        <w:spacing w:before="10"/>
        <w:ind w:left="603" w:right="0" w:firstLine="0"/>
        <w:jc w:val="left"/>
        <w:rPr>
          <w:sz w:val="19"/>
        </w:rPr>
      </w:pPr>
      <w:r>
        <w:rPr>
          <w:color w:val="323031"/>
          <w:sz w:val="19"/>
        </w:rPr>
        <w:t>Your</w:t>
      </w:r>
      <w:r>
        <w:rPr>
          <w:color w:val="323031"/>
          <w:spacing w:val="-5"/>
          <w:sz w:val="19"/>
        </w:rPr>
        <w:t> </w:t>
      </w:r>
      <w:r>
        <w:rPr>
          <w:color w:val="323031"/>
          <w:sz w:val="19"/>
        </w:rPr>
        <w:t>feedlot</w:t>
      </w:r>
      <w:r>
        <w:rPr>
          <w:color w:val="323031"/>
          <w:spacing w:val="-4"/>
          <w:sz w:val="19"/>
        </w:rPr>
        <w:t> </w:t>
      </w:r>
      <w:r>
        <w:rPr>
          <w:color w:val="323031"/>
          <w:sz w:val="19"/>
        </w:rPr>
        <w:t>biosecurity</w:t>
      </w:r>
      <w:r>
        <w:rPr>
          <w:color w:val="323031"/>
          <w:spacing w:val="-5"/>
          <w:sz w:val="19"/>
        </w:rPr>
        <w:t> </w:t>
      </w:r>
      <w:r>
        <w:rPr>
          <w:color w:val="323031"/>
          <w:sz w:val="19"/>
        </w:rPr>
        <w:t>management</w:t>
      </w:r>
      <w:r>
        <w:rPr>
          <w:color w:val="323031"/>
          <w:spacing w:val="-4"/>
          <w:sz w:val="19"/>
        </w:rPr>
        <w:t> </w:t>
      </w:r>
      <w:r>
        <w:rPr>
          <w:color w:val="323031"/>
          <w:spacing w:val="-2"/>
          <w:sz w:val="19"/>
        </w:rPr>
        <w:t>plan:</w:t>
      </w:r>
    </w:p>
    <w:p>
      <w:pPr>
        <w:pStyle w:val="ListParagraph"/>
        <w:numPr>
          <w:ilvl w:val="0"/>
          <w:numId w:val="7"/>
        </w:numPr>
        <w:tabs>
          <w:tab w:pos="963" w:val="left" w:leader="none"/>
        </w:tabs>
        <w:spacing w:line="260" w:lineRule="exact" w:before="56" w:after="0"/>
        <w:ind w:left="963" w:right="0" w:hanging="360"/>
        <w:jc w:val="left"/>
        <w:rPr>
          <w:sz w:val="19"/>
        </w:rPr>
      </w:pPr>
      <w:r>
        <w:rPr>
          <w:color w:val="323031"/>
          <w:sz w:val="19"/>
        </w:rPr>
        <w:t>Defines</w:t>
      </w:r>
      <w:r>
        <w:rPr>
          <w:color w:val="323031"/>
          <w:spacing w:val="-4"/>
          <w:sz w:val="19"/>
        </w:rPr>
        <w:t> </w:t>
      </w:r>
      <w:r>
        <w:rPr>
          <w:color w:val="323031"/>
          <w:sz w:val="19"/>
        </w:rPr>
        <w:t>roles</w:t>
      </w:r>
      <w:r>
        <w:rPr>
          <w:color w:val="323031"/>
          <w:spacing w:val="-1"/>
          <w:sz w:val="19"/>
        </w:rPr>
        <w:t> </w:t>
      </w:r>
      <w:r>
        <w:rPr>
          <w:color w:val="323031"/>
          <w:sz w:val="19"/>
        </w:rPr>
        <w:t>and</w:t>
      </w:r>
      <w:r>
        <w:rPr>
          <w:color w:val="323031"/>
          <w:spacing w:val="-1"/>
          <w:sz w:val="19"/>
        </w:rPr>
        <w:t> </w:t>
      </w:r>
      <w:r>
        <w:rPr>
          <w:color w:val="323031"/>
          <w:spacing w:val="-2"/>
          <w:sz w:val="19"/>
        </w:rPr>
        <w:t>responsibilities</w:t>
      </w:r>
    </w:p>
    <w:p>
      <w:pPr>
        <w:pStyle w:val="ListParagraph"/>
        <w:numPr>
          <w:ilvl w:val="0"/>
          <w:numId w:val="7"/>
        </w:numPr>
        <w:tabs>
          <w:tab w:pos="963" w:val="left" w:leader="none"/>
        </w:tabs>
        <w:spacing w:line="260" w:lineRule="exact" w:before="0" w:after="0"/>
        <w:ind w:left="963" w:right="0" w:hanging="360"/>
        <w:jc w:val="left"/>
        <w:rPr>
          <w:sz w:val="19"/>
        </w:rPr>
      </w:pPr>
      <w:r>
        <w:rPr>
          <w:color w:val="323031"/>
          <w:sz w:val="19"/>
        </w:rPr>
        <w:t>Outlines biosecurity </w:t>
      </w:r>
      <w:r>
        <w:rPr>
          <w:color w:val="323031"/>
          <w:spacing w:val="-2"/>
          <w:sz w:val="19"/>
        </w:rPr>
        <w:t>processes</w:t>
      </w:r>
    </w:p>
    <w:p>
      <w:pPr>
        <w:pStyle w:val="ListParagraph"/>
        <w:numPr>
          <w:ilvl w:val="0"/>
          <w:numId w:val="7"/>
        </w:numPr>
        <w:tabs>
          <w:tab w:pos="963" w:val="left" w:leader="none"/>
        </w:tabs>
        <w:spacing w:line="240" w:lineRule="auto" w:before="0" w:after="0"/>
        <w:ind w:left="963" w:right="1730" w:hanging="360"/>
        <w:jc w:val="left"/>
        <w:rPr>
          <w:sz w:val="19"/>
        </w:rPr>
      </w:pPr>
      <w:r>
        <w:rPr>
          <w:color w:val="323031"/>
          <w:sz w:val="19"/>
        </w:rPr>
        <w:t>Supports</w:t>
      </w:r>
      <w:r>
        <w:rPr>
          <w:color w:val="323031"/>
          <w:spacing w:val="-5"/>
          <w:sz w:val="19"/>
        </w:rPr>
        <w:t> </w:t>
      </w:r>
      <w:r>
        <w:rPr>
          <w:color w:val="323031"/>
          <w:sz w:val="19"/>
        </w:rPr>
        <w:t>governments</w:t>
      </w:r>
      <w:r>
        <w:rPr>
          <w:color w:val="323031"/>
          <w:spacing w:val="-5"/>
          <w:sz w:val="19"/>
        </w:rPr>
        <w:t> </w:t>
      </w:r>
      <w:r>
        <w:rPr>
          <w:color w:val="323031"/>
          <w:sz w:val="19"/>
        </w:rPr>
        <w:t>during</w:t>
      </w:r>
      <w:r>
        <w:rPr>
          <w:color w:val="323031"/>
          <w:spacing w:val="-5"/>
          <w:sz w:val="19"/>
        </w:rPr>
        <w:t> </w:t>
      </w:r>
      <w:r>
        <w:rPr>
          <w:color w:val="323031"/>
          <w:sz w:val="19"/>
        </w:rPr>
        <w:t>an</w:t>
      </w:r>
      <w:r>
        <w:rPr>
          <w:color w:val="323031"/>
          <w:spacing w:val="-5"/>
          <w:sz w:val="19"/>
        </w:rPr>
        <w:t> </w:t>
      </w:r>
      <w:r>
        <w:rPr>
          <w:color w:val="323031"/>
          <w:sz w:val="19"/>
        </w:rPr>
        <w:t>emergency</w:t>
      </w:r>
      <w:r>
        <w:rPr>
          <w:color w:val="323031"/>
          <w:spacing w:val="-5"/>
          <w:sz w:val="19"/>
        </w:rPr>
        <w:t> </w:t>
      </w:r>
      <w:r>
        <w:rPr>
          <w:color w:val="323031"/>
          <w:sz w:val="19"/>
        </w:rPr>
        <w:t>animal</w:t>
      </w:r>
      <w:r>
        <w:rPr>
          <w:color w:val="323031"/>
          <w:spacing w:val="-5"/>
          <w:sz w:val="19"/>
        </w:rPr>
        <w:t> </w:t>
      </w:r>
      <w:r>
        <w:rPr>
          <w:color w:val="323031"/>
          <w:sz w:val="19"/>
        </w:rPr>
        <w:t>disease</w:t>
      </w:r>
      <w:r>
        <w:rPr>
          <w:color w:val="323031"/>
          <w:spacing w:val="-5"/>
          <w:sz w:val="19"/>
        </w:rPr>
        <w:t> </w:t>
      </w:r>
      <w:r>
        <w:rPr>
          <w:color w:val="323031"/>
          <w:sz w:val="19"/>
        </w:rPr>
        <w:t>response</w:t>
      </w:r>
      <w:r>
        <w:rPr>
          <w:color w:val="323031"/>
          <w:spacing w:val="-5"/>
          <w:sz w:val="19"/>
        </w:rPr>
        <w:t> </w:t>
      </w:r>
      <w:r>
        <w:rPr>
          <w:color w:val="323031"/>
          <w:sz w:val="19"/>
        </w:rPr>
        <w:t>by</w:t>
      </w:r>
      <w:r>
        <w:rPr>
          <w:color w:val="323031"/>
          <w:spacing w:val="-5"/>
          <w:sz w:val="19"/>
        </w:rPr>
        <w:t> </w:t>
      </w:r>
      <w:r>
        <w:rPr>
          <w:color w:val="323031"/>
          <w:sz w:val="19"/>
        </w:rPr>
        <w:t>ensuring</w:t>
      </w:r>
      <w:r>
        <w:rPr>
          <w:color w:val="323031"/>
          <w:spacing w:val="-5"/>
          <w:sz w:val="19"/>
        </w:rPr>
        <w:t> </w:t>
      </w:r>
      <w:r>
        <w:rPr>
          <w:color w:val="323031"/>
          <w:sz w:val="19"/>
        </w:rPr>
        <w:t>all</w:t>
      </w:r>
      <w:r>
        <w:rPr>
          <w:color w:val="323031"/>
          <w:spacing w:val="-5"/>
          <w:sz w:val="19"/>
        </w:rPr>
        <w:t> </w:t>
      </w:r>
      <w:r>
        <w:rPr>
          <w:color w:val="323031"/>
          <w:sz w:val="19"/>
        </w:rPr>
        <w:t>property biosecurity information is accessible</w:t>
      </w:r>
    </w:p>
    <w:p>
      <w:pPr>
        <w:spacing w:before="58"/>
        <w:ind w:left="603" w:right="650" w:firstLine="0"/>
        <w:jc w:val="both"/>
        <w:rPr>
          <w:sz w:val="19"/>
        </w:rPr>
      </w:pPr>
      <w:r>
        <w:rPr>
          <w:color w:val="323031"/>
          <w:sz w:val="19"/>
        </w:rPr>
        <w:t>A</w:t>
      </w:r>
      <w:r>
        <w:rPr>
          <w:color w:val="323031"/>
          <w:spacing w:val="-7"/>
          <w:sz w:val="19"/>
        </w:rPr>
        <w:t> </w:t>
      </w:r>
      <w:r>
        <w:rPr>
          <w:color w:val="323031"/>
          <w:sz w:val="19"/>
        </w:rPr>
        <w:t>Biosecurity</w:t>
      </w:r>
      <w:r>
        <w:rPr>
          <w:color w:val="323031"/>
          <w:spacing w:val="-4"/>
          <w:sz w:val="19"/>
        </w:rPr>
        <w:t> </w:t>
      </w:r>
      <w:r>
        <w:rPr>
          <w:color w:val="323031"/>
          <w:sz w:val="19"/>
        </w:rPr>
        <w:t>Management</w:t>
      </w:r>
      <w:r>
        <w:rPr>
          <w:color w:val="323031"/>
          <w:spacing w:val="-4"/>
          <w:sz w:val="19"/>
        </w:rPr>
        <w:t> </w:t>
      </w:r>
      <w:r>
        <w:rPr>
          <w:color w:val="323031"/>
          <w:sz w:val="19"/>
        </w:rPr>
        <w:t>Plan</w:t>
      </w:r>
      <w:r>
        <w:rPr>
          <w:color w:val="323031"/>
          <w:spacing w:val="-4"/>
          <w:sz w:val="19"/>
        </w:rPr>
        <w:t> </w:t>
      </w:r>
      <w:r>
        <w:rPr>
          <w:color w:val="323031"/>
          <w:sz w:val="19"/>
        </w:rPr>
        <w:t>is</w:t>
      </w:r>
      <w:r>
        <w:rPr>
          <w:color w:val="323031"/>
          <w:spacing w:val="-4"/>
          <w:sz w:val="19"/>
        </w:rPr>
        <w:t> </w:t>
      </w:r>
      <w:r>
        <w:rPr>
          <w:color w:val="323031"/>
          <w:sz w:val="19"/>
        </w:rPr>
        <w:t>not</w:t>
      </w:r>
      <w:r>
        <w:rPr>
          <w:color w:val="323031"/>
          <w:spacing w:val="-4"/>
          <w:sz w:val="19"/>
        </w:rPr>
        <w:t> </w:t>
      </w:r>
      <w:r>
        <w:rPr>
          <w:color w:val="323031"/>
          <w:sz w:val="19"/>
        </w:rPr>
        <w:t>designed</w:t>
      </w:r>
      <w:r>
        <w:rPr>
          <w:color w:val="323031"/>
          <w:spacing w:val="-4"/>
          <w:sz w:val="19"/>
        </w:rPr>
        <w:t> </w:t>
      </w:r>
      <w:r>
        <w:rPr>
          <w:color w:val="323031"/>
          <w:sz w:val="19"/>
        </w:rPr>
        <w:t>to</w:t>
      </w:r>
      <w:r>
        <w:rPr>
          <w:color w:val="323031"/>
          <w:spacing w:val="-4"/>
          <w:sz w:val="19"/>
        </w:rPr>
        <w:t> </w:t>
      </w:r>
      <w:r>
        <w:rPr>
          <w:color w:val="323031"/>
          <w:sz w:val="19"/>
        </w:rPr>
        <w:t>be</w:t>
      </w:r>
      <w:r>
        <w:rPr>
          <w:color w:val="323031"/>
          <w:spacing w:val="-4"/>
          <w:sz w:val="19"/>
        </w:rPr>
        <w:t> </w:t>
      </w:r>
      <w:r>
        <w:rPr>
          <w:color w:val="323031"/>
          <w:sz w:val="19"/>
        </w:rPr>
        <w:t>used</w:t>
      </w:r>
      <w:r>
        <w:rPr>
          <w:color w:val="323031"/>
          <w:spacing w:val="-4"/>
          <w:sz w:val="19"/>
        </w:rPr>
        <w:t> </w:t>
      </w:r>
      <w:r>
        <w:rPr>
          <w:color w:val="323031"/>
          <w:sz w:val="19"/>
        </w:rPr>
        <w:t>to</w:t>
      </w:r>
      <w:r>
        <w:rPr>
          <w:color w:val="323031"/>
          <w:spacing w:val="-4"/>
          <w:sz w:val="19"/>
        </w:rPr>
        <w:t> </w:t>
      </w:r>
      <w:r>
        <w:rPr>
          <w:color w:val="323031"/>
          <w:sz w:val="19"/>
        </w:rPr>
        <w:t>restrict</w:t>
      </w:r>
      <w:r>
        <w:rPr>
          <w:color w:val="323031"/>
          <w:spacing w:val="-4"/>
          <w:sz w:val="19"/>
        </w:rPr>
        <w:t> </w:t>
      </w:r>
      <w:r>
        <w:rPr>
          <w:color w:val="323031"/>
          <w:sz w:val="19"/>
        </w:rPr>
        <w:t>access</w:t>
      </w:r>
      <w:r>
        <w:rPr>
          <w:color w:val="323031"/>
          <w:spacing w:val="-4"/>
          <w:sz w:val="19"/>
        </w:rPr>
        <w:t> </w:t>
      </w:r>
      <w:r>
        <w:rPr>
          <w:color w:val="323031"/>
          <w:sz w:val="19"/>
        </w:rPr>
        <w:t>to</w:t>
      </w:r>
      <w:r>
        <w:rPr>
          <w:color w:val="323031"/>
          <w:spacing w:val="-4"/>
          <w:sz w:val="19"/>
        </w:rPr>
        <w:t> </w:t>
      </w:r>
      <w:r>
        <w:rPr>
          <w:color w:val="323031"/>
          <w:sz w:val="19"/>
        </w:rPr>
        <w:t>people</w:t>
      </w:r>
      <w:r>
        <w:rPr>
          <w:color w:val="323031"/>
          <w:spacing w:val="-4"/>
          <w:sz w:val="19"/>
        </w:rPr>
        <w:t> </w:t>
      </w:r>
      <w:r>
        <w:rPr>
          <w:color w:val="323031"/>
          <w:sz w:val="19"/>
        </w:rPr>
        <w:t>that</w:t>
      </w:r>
      <w:r>
        <w:rPr>
          <w:color w:val="323031"/>
          <w:spacing w:val="-4"/>
          <w:sz w:val="19"/>
        </w:rPr>
        <w:t> </w:t>
      </w:r>
      <w:r>
        <w:rPr>
          <w:color w:val="323031"/>
          <w:sz w:val="19"/>
        </w:rPr>
        <w:t>have</w:t>
      </w:r>
      <w:r>
        <w:rPr>
          <w:color w:val="323031"/>
          <w:spacing w:val="-4"/>
          <w:sz w:val="19"/>
        </w:rPr>
        <w:t> </w:t>
      </w:r>
      <w:r>
        <w:rPr>
          <w:color w:val="323031"/>
          <w:sz w:val="19"/>
        </w:rPr>
        <w:t>a</w:t>
      </w:r>
      <w:r>
        <w:rPr>
          <w:color w:val="323031"/>
          <w:spacing w:val="-4"/>
          <w:sz w:val="19"/>
        </w:rPr>
        <w:t> </w:t>
      </w:r>
      <w:r>
        <w:rPr>
          <w:color w:val="323031"/>
          <w:sz w:val="19"/>
        </w:rPr>
        <w:t>legal</w:t>
      </w:r>
      <w:r>
        <w:rPr>
          <w:color w:val="323031"/>
          <w:spacing w:val="-4"/>
          <w:sz w:val="19"/>
        </w:rPr>
        <w:t> </w:t>
      </w:r>
      <w:r>
        <w:rPr>
          <w:color w:val="323031"/>
          <w:sz w:val="19"/>
        </w:rPr>
        <w:t>right</w:t>
      </w:r>
      <w:r>
        <w:rPr>
          <w:color w:val="323031"/>
          <w:spacing w:val="-4"/>
          <w:sz w:val="19"/>
        </w:rPr>
        <w:t> </w:t>
      </w:r>
      <w:r>
        <w:rPr>
          <w:color w:val="323031"/>
          <w:sz w:val="19"/>
        </w:rPr>
        <w:t>to enter a feedlot, such as essential service providers (i.e. gas, water, energy or telecommunication providers) </w:t>
      </w:r>
      <w:r>
        <w:rPr>
          <w:color w:val="323031"/>
          <w:sz w:val="19"/>
        </w:rPr>
        <w:t>or emergency</w:t>
      </w:r>
      <w:r>
        <w:rPr>
          <w:color w:val="323031"/>
          <w:spacing w:val="-12"/>
          <w:sz w:val="19"/>
        </w:rPr>
        <w:t> </w:t>
      </w:r>
      <w:r>
        <w:rPr>
          <w:color w:val="323031"/>
          <w:sz w:val="19"/>
        </w:rPr>
        <w:t>service</w:t>
      </w:r>
      <w:r>
        <w:rPr>
          <w:color w:val="323031"/>
          <w:spacing w:val="-7"/>
          <w:sz w:val="19"/>
        </w:rPr>
        <w:t> </w:t>
      </w:r>
      <w:r>
        <w:rPr>
          <w:color w:val="323031"/>
          <w:sz w:val="19"/>
        </w:rPr>
        <w:t>personnel</w:t>
      </w:r>
      <w:r>
        <w:rPr>
          <w:color w:val="323031"/>
          <w:spacing w:val="-8"/>
          <w:sz w:val="19"/>
        </w:rPr>
        <w:t> </w:t>
      </w:r>
      <w:r>
        <w:rPr>
          <w:color w:val="323031"/>
          <w:sz w:val="19"/>
        </w:rPr>
        <w:t>such</w:t>
      </w:r>
      <w:r>
        <w:rPr>
          <w:color w:val="323031"/>
          <w:spacing w:val="-8"/>
          <w:sz w:val="19"/>
        </w:rPr>
        <w:t> </w:t>
      </w:r>
      <w:r>
        <w:rPr>
          <w:color w:val="323031"/>
          <w:sz w:val="19"/>
        </w:rPr>
        <w:t>as</w:t>
      </w:r>
      <w:r>
        <w:rPr>
          <w:color w:val="323031"/>
          <w:spacing w:val="-8"/>
          <w:sz w:val="19"/>
        </w:rPr>
        <w:t> </w:t>
      </w:r>
      <w:r>
        <w:rPr>
          <w:color w:val="323031"/>
          <w:sz w:val="19"/>
        </w:rPr>
        <w:t>police,</w:t>
      </w:r>
      <w:r>
        <w:rPr>
          <w:color w:val="323031"/>
          <w:spacing w:val="-12"/>
          <w:sz w:val="19"/>
        </w:rPr>
        <w:t> </w:t>
      </w:r>
      <w:r>
        <w:rPr>
          <w:color w:val="323031"/>
          <w:sz w:val="19"/>
        </w:rPr>
        <w:t>fire,</w:t>
      </w:r>
      <w:r>
        <w:rPr>
          <w:color w:val="323031"/>
          <w:spacing w:val="-12"/>
          <w:sz w:val="19"/>
        </w:rPr>
        <w:t> </w:t>
      </w:r>
      <w:r>
        <w:rPr>
          <w:color w:val="323031"/>
          <w:sz w:val="19"/>
        </w:rPr>
        <w:t>or</w:t>
      </w:r>
      <w:r>
        <w:rPr>
          <w:color w:val="323031"/>
          <w:spacing w:val="-8"/>
          <w:sz w:val="19"/>
        </w:rPr>
        <w:t> </w:t>
      </w:r>
      <w:r>
        <w:rPr>
          <w:color w:val="323031"/>
          <w:sz w:val="19"/>
        </w:rPr>
        <w:t>ambulance.</w:t>
      </w:r>
      <w:r>
        <w:rPr>
          <w:color w:val="323031"/>
          <w:spacing w:val="-12"/>
          <w:sz w:val="19"/>
        </w:rPr>
        <w:t> </w:t>
      </w:r>
      <w:r>
        <w:rPr>
          <w:color w:val="323031"/>
          <w:sz w:val="19"/>
        </w:rPr>
        <w:t>It</w:t>
      </w:r>
      <w:r>
        <w:rPr>
          <w:color w:val="323031"/>
          <w:spacing w:val="-8"/>
          <w:sz w:val="19"/>
        </w:rPr>
        <w:t> </w:t>
      </w:r>
      <w:r>
        <w:rPr>
          <w:color w:val="323031"/>
          <w:sz w:val="19"/>
        </w:rPr>
        <w:t>can</w:t>
      </w:r>
      <w:r>
        <w:rPr>
          <w:color w:val="323031"/>
          <w:spacing w:val="-8"/>
          <w:sz w:val="19"/>
        </w:rPr>
        <w:t> </w:t>
      </w:r>
      <w:r>
        <w:rPr>
          <w:color w:val="323031"/>
          <w:sz w:val="19"/>
        </w:rPr>
        <w:t>be</w:t>
      </w:r>
      <w:r>
        <w:rPr>
          <w:color w:val="323031"/>
          <w:spacing w:val="-8"/>
          <w:sz w:val="19"/>
        </w:rPr>
        <w:t> </w:t>
      </w:r>
      <w:r>
        <w:rPr>
          <w:color w:val="323031"/>
          <w:sz w:val="19"/>
        </w:rPr>
        <w:t>used</w:t>
      </w:r>
      <w:r>
        <w:rPr>
          <w:color w:val="323031"/>
          <w:spacing w:val="-8"/>
          <w:sz w:val="19"/>
        </w:rPr>
        <w:t> </w:t>
      </w:r>
      <w:r>
        <w:rPr>
          <w:color w:val="323031"/>
          <w:sz w:val="19"/>
        </w:rPr>
        <w:t>to</w:t>
      </w:r>
      <w:r>
        <w:rPr>
          <w:color w:val="323031"/>
          <w:spacing w:val="-8"/>
          <w:sz w:val="19"/>
        </w:rPr>
        <w:t> </w:t>
      </w:r>
      <w:r>
        <w:rPr>
          <w:color w:val="323031"/>
          <w:sz w:val="19"/>
        </w:rPr>
        <w:t>minimise</w:t>
      </w:r>
      <w:r>
        <w:rPr>
          <w:color w:val="323031"/>
          <w:spacing w:val="-8"/>
          <w:sz w:val="19"/>
        </w:rPr>
        <w:t> </w:t>
      </w:r>
      <w:r>
        <w:rPr>
          <w:color w:val="323031"/>
          <w:sz w:val="19"/>
        </w:rPr>
        <w:t>trespassers</w:t>
      </w:r>
      <w:r>
        <w:rPr>
          <w:color w:val="323031"/>
          <w:spacing w:val="-8"/>
          <w:sz w:val="19"/>
        </w:rPr>
        <w:t> </w:t>
      </w:r>
      <w:r>
        <w:rPr>
          <w:color w:val="323031"/>
          <w:sz w:val="19"/>
        </w:rPr>
        <w:t>in</w:t>
      </w:r>
      <w:r>
        <w:rPr>
          <w:color w:val="323031"/>
          <w:spacing w:val="-8"/>
          <w:sz w:val="19"/>
        </w:rPr>
        <w:t> </w:t>
      </w:r>
      <w:r>
        <w:rPr>
          <w:color w:val="323031"/>
          <w:sz w:val="19"/>
        </w:rPr>
        <w:t>certain </w:t>
      </w:r>
      <w:r>
        <w:rPr>
          <w:color w:val="323031"/>
          <w:spacing w:val="-2"/>
          <w:sz w:val="19"/>
        </w:rPr>
        <w:t>states.</w:t>
      </w:r>
    </w:p>
    <w:p>
      <w:pPr>
        <w:pStyle w:val="Heading3"/>
        <w:spacing w:before="185"/>
      </w:pPr>
      <w:bookmarkStart w:name="_bookmark4" w:id="5"/>
      <w:bookmarkEnd w:id="5"/>
      <w:r>
        <w:rPr>
          <w:b w:val="0"/>
        </w:rPr>
      </w:r>
      <w:r>
        <w:rPr>
          <w:color w:val="1F285C"/>
        </w:rPr>
        <w:t>When</w:t>
      </w:r>
      <w:r>
        <w:rPr>
          <w:color w:val="1F285C"/>
          <w:spacing w:val="-1"/>
        </w:rPr>
        <w:t> </w:t>
      </w:r>
      <w:r>
        <w:rPr>
          <w:color w:val="1F285C"/>
        </w:rPr>
        <w:t>to</w:t>
      </w:r>
      <w:r>
        <w:rPr>
          <w:color w:val="1F285C"/>
          <w:spacing w:val="-1"/>
        </w:rPr>
        <w:t> </w:t>
      </w:r>
      <w:r>
        <w:rPr>
          <w:color w:val="1F285C"/>
        </w:rPr>
        <w:t>update</w:t>
      </w:r>
      <w:r>
        <w:rPr>
          <w:color w:val="1F285C"/>
          <w:spacing w:val="-6"/>
        </w:rPr>
        <w:t> </w:t>
      </w:r>
      <w:r>
        <w:rPr>
          <w:color w:val="1F285C"/>
        </w:rPr>
        <w:t>your</w:t>
      </w:r>
      <w:r>
        <w:rPr>
          <w:color w:val="1F285C"/>
          <w:spacing w:val="-1"/>
        </w:rPr>
        <w:t> </w:t>
      </w:r>
      <w:r>
        <w:rPr>
          <w:color w:val="1F285C"/>
        </w:rPr>
        <w:t>Feedlot property</w:t>
      </w:r>
      <w:r>
        <w:rPr>
          <w:color w:val="1F285C"/>
          <w:spacing w:val="-6"/>
        </w:rPr>
        <w:t> </w:t>
      </w:r>
      <w:r>
        <w:rPr>
          <w:color w:val="1F285C"/>
        </w:rPr>
        <w:t>Biosecurity</w:t>
      </w:r>
      <w:r>
        <w:rPr>
          <w:color w:val="1F285C"/>
          <w:spacing w:val="-6"/>
        </w:rPr>
        <w:t> </w:t>
      </w:r>
      <w:r>
        <w:rPr>
          <w:color w:val="1F285C"/>
        </w:rPr>
        <w:t>Management </w:t>
      </w:r>
      <w:r>
        <w:rPr>
          <w:color w:val="1F285C"/>
          <w:spacing w:val="-4"/>
        </w:rPr>
        <w:t>Plan</w:t>
      </w:r>
    </w:p>
    <w:p>
      <w:pPr>
        <w:spacing w:before="67"/>
        <w:ind w:left="603" w:right="0" w:firstLine="0"/>
        <w:jc w:val="left"/>
        <w:rPr>
          <w:sz w:val="19"/>
        </w:rPr>
      </w:pPr>
      <w:r>
        <w:rPr>
          <w:color w:val="323031"/>
          <w:sz w:val="19"/>
        </w:rPr>
        <w:t>You</w:t>
      </w:r>
      <w:r>
        <w:rPr>
          <w:color w:val="323031"/>
          <w:spacing w:val="-2"/>
          <w:sz w:val="19"/>
        </w:rPr>
        <w:t> </w:t>
      </w:r>
      <w:r>
        <w:rPr>
          <w:color w:val="323031"/>
          <w:sz w:val="19"/>
        </w:rPr>
        <w:t>should</w:t>
      </w:r>
      <w:r>
        <w:rPr>
          <w:color w:val="323031"/>
          <w:spacing w:val="-2"/>
          <w:sz w:val="19"/>
        </w:rPr>
        <w:t> </w:t>
      </w:r>
      <w:r>
        <w:rPr>
          <w:color w:val="323031"/>
          <w:sz w:val="19"/>
        </w:rPr>
        <w:t>update</w:t>
      </w:r>
      <w:r>
        <w:rPr>
          <w:color w:val="323031"/>
          <w:spacing w:val="-2"/>
          <w:sz w:val="19"/>
        </w:rPr>
        <w:t> </w:t>
      </w:r>
      <w:r>
        <w:rPr>
          <w:color w:val="323031"/>
          <w:sz w:val="19"/>
        </w:rPr>
        <w:t>your</w:t>
      </w:r>
      <w:r>
        <w:rPr>
          <w:color w:val="323031"/>
          <w:spacing w:val="-2"/>
          <w:sz w:val="19"/>
        </w:rPr>
        <w:t> </w:t>
      </w:r>
      <w:r>
        <w:rPr>
          <w:color w:val="323031"/>
          <w:sz w:val="19"/>
        </w:rPr>
        <w:t>Biosecurity</w:t>
      </w:r>
      <w:r>
        <w:rPr>
          <w:color w:val="323031"/>
          <w:spacing w:val="-2"/>
          <w:sz w:val="19"/>
        </w:rPr>
        <w:t> </w:t>
      </w:r>
      <w:r>
        <w:rPr>
          <w:color w:val="323031"/>
          <w:sz w:val="19"/>
        </w:rPr>
        <w:t>Management</w:t>
      </w:r>
      <w:r>
        <w:rPr>
          <w:color w:val="323031"/>
          <w:spacing w:val="-2"/>
          <w:sz w:val="19"/>
        </w:rPr>
        <w:t> </w:t>
      </w:r>
      <w:r>
        <w:rPr>
          <w:color w:val="323031"/>
          <w:sz w:val="19"/>
        </w:rPr>
        <w:t>Plan</w:t>
      </w:r>
      <w:r>
        <w:rPr>
          <w:color w:val="323031"/>
          <w:spacing w:val="-1"/>
          <w:sz w:val="19"/>
        </w:rPr>
        <w:t> </w:t>
      </w:r>
      <w:r>
        <w:rPr>
          <w:color w:val="323031"/>
          <w:sz w:val="19"/>
        </w:rPr>
        <w:t>every</w:t>
      </w:r>
      <w:r>
        <w:rPr>
          <w:color w:val="323031"/>
          <w:spacing w:val="-2"/>
          <w:sz w:val="19"/>
        </w:rPr>
        <w:t> </w:t>
      </w:r>
      <w:r>
        <w:rPr>
          <w:color w:val="323031"/>
          <w:sz w:val="19"/>
        </w:rPr>
        <w:t>12</w:t>
      </w:r>
      <w:r>
        <w:rPr>
          <w:color w:val="323031"/>
          <w:spacing w:val="-2"/>
          <w:sz w:val="19"/>
        </w:rPr>
        <w:t> </w:t>
      </w:r>
      <w:r>
        <w:rPr>
          <w:color w:val="323031"/>
          <w:sz w:val="19"/>
        </w:rPr>
        <w:t>months,</w:t>
      </w:r>
      <w:r>
        <w:rPr>
          <w:color w:val="323031"/>
          <w:spacing w:val="-8"/>
          <w:sz w:val="19"/>
        </w:rPr>
        <w:t> </w:t>
      </w:r>
      <w:r>
        <w:rPr>
          <w:color w:val="323031"/>
          <w:sz w:val="19"/>
        </w:rPr>
        <w:t>or</w:t>
      </w:r>
      <w:r>
        <w:rPr>
          <w:color w:val="323031"/>
          <w:spacing w:val="-1"/>
          <w:sz w:val="19"/>
        </w:rPr>
        <w:t> </w:t>
      </w:r>
      <w:r>
        <w:rPr>
          <w:color w:val="323031"/>
          <w:spacing w:val="-2"/>
          <w:sz w:val="19"/>
        </w:rPr>
        <w:t>when:</w:t>
      </w:r>
    </w:p>
    <w:p>
      <w:pPr>
        <w:pStyle w:val="ListParagraph"/>
        <w:numPr>
          <w:ilvl w:val="0"/>
          <w:numId w:val="7"/>
        </w:numPr>
        <w:tabs>
          <w:tab w:pos="963" w:val="left" w:leader="none"/>
        </w:tabs>
        <w:spacing w:line="260" w:lineRule="exact" w:before="56" w:after="0"/>
        <w:ind w:left="963" w:right="0" w:hanging="360"/>
        <w:jc w:val="left"/>
        <w:rPr>
          <w:sz w:val="19"/>
        </w:rPr>
      </w:pPr>
      <w:r>
        <w:rPr>
          <w:color w:val="323031"/>
          <w:sz w:val="19"/>
        </w:rPr>
        <w:t>The</w:t>
      </w:r>
      <w:r>
        <w:rPr>
          <w:color w:val="323031"/>
          <w:spacing w:val="-3"/>
          <w:sz w:val="19"/>
        </w:rPr>
        <w:t> </w:t>
      </w:r>
      <w:r>
        <w:rPr>
          <w:color w:val="323031"/>
          <w:sz w:val="19"/>
        </w:rPr>
        <w:t>risk</w:t>
      </w:r>
      <w:r>
        <w:rPr>
          <w:color w:val="323031"/>
          <w:spacing w:val="-2"/>
          <w:sz w:val="19"/>
        </w:rPr>
        <w:t> </w:t>
      </w:r>
      <w:r>
        <w:rPr>
          <w:color w:val="323031"/>
          <w:sz w:val="19"/>
        </w:rPr>
        <w:t>to</w:t>
      </w:r>
      <w:r>
        <w:rPr>
          <w:color w:val="323031"/>
          <w:spacing w:val="-2"/>
          <w:sz w:val="19"/>
        </w:rPr>
        <w:t> </w:t>
      </w:r>
      <w:r>
        <w:rPr>
          <w:color w:val="323031"/>
          <w:sz w:val="19"/>
        </w:rPr>
        <w:t>your</w:t>
      </w:r>
      <w:r>
        <w:rPr>
          <w:color w:val="323031"/>
          <w:spacing w:val="-2"/>
          <w:sz w:val="19"/>
        </w:rPr>
        <w:t> </w:t>
      </w:r>
      <w:r>
        <w:rPr>
          <w:color w:val="323031"/>
          <w:sz w:val="19"/>
        </w:rPr>
        <w:t>property</w:t>
      </w:r>
      <w:r>
        <w:rPr>
          <w:color w:val="323031"/>
          <w:spacing w:val="-2"/>
          <w:sz w:val="19"/>
        </w:rPr>
        <w:t> changes</w:t>
      </w:r>
    </w:p>
    <w:p>
      <w:pPr>
        <w:pStyle w:val="ListParagraph"/>
        <w:numPr>
          <w:ilvl w:val="0"/>
          <w:numId w:val="7"/>
        </w:numPr>
        <w:tabs>
          <w:tab w:pos="963" w:val="left" w:leader="none"/>
        </w:tabs>
        <w:spacing w:line="260" w:lineRule="exact" w:before="0" w:after="0"/>
        <w:ind w:left="963" w:right="0" w:hanging="360"/>
        <w:jc w:val="left"/>
        <w:rPr>
          <w:sz w:val="19"/>
        </w:rPr>
      </w:pPr>
      <w:r>
        <w:rPr>
          <w:color w:val="323031"/>
          <w:sz w:val="19"/>
        </w:rPr>
        <w:t>Your</w:t>
      </w:r>
      <w:r>
        <w:rPr>
          <w:color w:val="323031"/>
          <w:spacing w:val="-7"/>
          <w:sz w:val="19"/>
        </w:rPr>
        <w:t> </w:t>
      </w:r>
      <w:r>
        <w:rPr>
          <w:color w:val="323031"/>
          <w:sz w:val="19"/>
        </w:rPr>
        <w:t>management</w:t>
      </w:r>
      <w:r>
        <w:rPr>
          <w:color w:val="323031"/>
          <w:spacing w:val="-7"/>
          <w:sz w:val="19"/>
        </w:rPr>
        <w:t> </w:t>
      </w:r>
      <w:r>
        <w:rPr>
          <w:color w:val="323031"/>
          <w:sz w:val="19"/>
        </w:rPr>
        <w:t>practices</w:t>
      </w:r>
      <w:r>
        <w:rPr>
          <w:color w:val="323031"/>
          <w:spacing w:val="-7"/>
          <w:sz w:val="19"/>
        </w:rPr>
        <w:t> </w:t>
      </w:r>
      <w:r>
        <w:rPr>
          <w:color w:val="323031"/>
          <w:spacing w:val="-2"/>
          <w:sz w:val="19"/>
        </w:rPr>
        <w:t>change</w:t>
      </w:r>
    </w:p>
    <w:p>
      <w:pPr>
        <w:pStyle w:val="ListParagraph"/>
        <w:numPr>
          <w:ilvl w:val="0"/>
          <w:numId w:val="7"/>
        </w:numPr>
        <w:tabs>
          <w:tab w:pos="963" w:val="left" w:leader="none"/>
        </w:tabs>
        <w:spacing w:line="240" w:lineRule="auto" w:before="28" w:after="0"/>
        <w:ind w:left="963" w:right="0" w:hanging="360"/>
        <w:jc w:val="left"/>
        <w:rPr>
          <w:sz w:val="19"/>
        </w:rPr>
      </w:pPr>
      <w:r>
        <w:rPr>
          <w:color w:val="323031"/>
          <w:sz w:val="19"/>
        </w:rPr>
        <w:t>You</w:t>
      </w:r>
      <w:r>
        <w:rPr>
          <w:color w:val="323031"/>
          <w:spacing w:val="-3"/>
          <w:sz w:val="19"/>
        </w:rPr>
        <w:t> </w:t>
      </w:r>
      <w:r>
        <w:rPr>
          <w:color w:val="323031"/>
          <w:sz w:val="19"/>
        </w:rPr>
        <w:t>experience</w:t>
      </w:r>
      <w:r>
        <w:rPr>
          <w:color w:val="323031"/>
          <w:spacing w:val="-3"/>
          <w:sz w:val="19"/>
        </w:rPr>
        <w:t> </w:t>
      </w:r>
      <w:r>
        <w:rPr>
          <w:color w:val="323031"/>
          <w:sz w:val="19"/>
        </w:rPr>
        <w:t>a</w:t>
      </w:r>
      <w:r>
        <w:rPr>
          <w:color w:val="323031"/>
          <w:spacing w:val="-2"/>
          <w:sz w:val="19"/>
        </w:rPr>
        <w:t> </w:t>
      </w:r>
      <w:r>
        <w:rPr>
          <w:color w:val="323031"/>
          <w:sz w:val="19"/>
        </w:rPr>
        <w:t>disease</w:t>
      </w:r>
      <w:r>
        <w:rPr>
          <w:color w:val="323031"/>
          <w:spacing w:val="-3"/>
          <w:sz w:val="19"/>
        </w:rPr>
        <w:t> </w:t>
      </w:r>
      <w:r>
        <w:rPr>
          <w:color w:val="323031"/>
          <w:sz w:val="19"/>
        </w:rPr>
        <w:t>or</w:t>
      </w:r>
      <w:r>
        <w:rPr>
          <w:color w:val="323031"/>
          <w:spacing w:val="-3"/>
          <w:sz w:val="19"/>
        </w:rPr>
        <w:t> </w:t>
      </w:r>
      <w:r>
        <w:rPr>
          <w:color w:val="323031"/>
          <w:sz w:val="19"/>
        </w:rPr>
        <w:t>pest</w:t>
      </w:r>
      <w:r>
        <w:rPr>
          <w:color w:val="323031"/>
          <w:spacing w:val="-2"/>
          <w:sz w:val="19"/>
        </w:rPr>
        <w:t> </w:t>
      </w:r>
      <w:r>
        <w:rPr>
          <w:color w:val="323031"/>
          <w:sz w:val="19"/>
        </w:rPr>
        <w:t>incident</w:t>
      </w:r>
      <w:r>
        <w:rPr>
          <w:color w:val="323031"/>
          <w:spacing w:val="-3"/>
          <w:sz w:val="19"/>
        </w:rPr>
        <w:t> </w:t>
      </w:r>
      <w:r>
        <w:rPr>
          <w:color w:val="323031"/>
          <w:sz w:val="19"/>
        </w:rPr>
        <w:t>at</w:t>
      </w:r>
      <w:r>
        <w:rPr>
          <w:color w:val="323031"/>
          <w:spacing w:val="-3"/>
          <w:sz w:val="19"/>
        </w:rPr>
        <w:t> </w:t>
      </w:r>
      <w:r>
        <w:rPr>
          <w:color w:val="323031"/>
          <w:sz w:val="19"/>
        </w:rPr>
        <w:t>the</w:t>
      </w:r>
      <w:r>
        <w:rPr>
          <w:color w:val="323031"/>
          <w:spacing w:val="-2"/>
          <w:sz w:val="19"/>
        </w:rPr>
        <w:t> feedlot</w:t>
      </w:r>
    </w:p>
    <w:p>
      <w:pPr>
        <w:pStyle w:val="Heading3"/>
        <w:spacing w:before="184"/>
      </w:pPr>
      <w:bookmarkStart w:name="_bookmark5" w:id="6"/>
      <w:bookmarkEnd w:id="6"/>
      <w:r>
        <w:rPr>
          <w:b w:val="0"/>
        </w:rPr>
      </w:r>
      <w:r>
        <w:rPr>
          <w:color w:val="1F285C"/>
        </w:rPr>
        <w:t>Completing</w:t>
      </w:r>
      <w:r>
        <w:rPr>
          <w:color w:val="1F285C"/>
          <w:spacing w:val="-4"/>
        </w:rPr>
        <w:t> </w:t>
      </w:r>
      <w:r>
        <w:rPr>
          <w:color w:val="1F285C"/>
        </w:rPr>
        <w:t>this</w:t>
      </w:r>
      <w:r>
        <w:rPr>
          <w:color w:val="1F285C"/>
          <w:spacing w:val="-3"/>
        </w:rPr>
        <w:t> </w:t>
      </w:r>
      <w:r>
        <w:rPr>
          <w:color w:val="1F285C"/>
        </w:rPr>
        <w:t>Feedlot</w:t>
      </w:r>
      <w:r>
        <w:rPr>
          <w:color w:val="1F285C"/>
          <w:spacing w:val="-3"/>
        </w:rPr>
        <w:t> </w:t>
      </w:r>
      <w:r>
        <w:rPr>
          <w:color w:val="1F285C"/>
        </w:rPr>
        <w:t>Biosecurity</w:t>
      </w:r>
      <w:r>
        <w:rPr>
          <w:color w:val="1F285C"/>
          <w:spacing w:val="-8"/>
        </w:rPr>
        <w:t> </w:t>
      </w:r>
      <w:r>
        <w:rPr>
          <w:color w:val="1F285C"/>
        </w:rPr>
        <w:t>Management</w:t>
      </w:r>
      <w:r>
        <w:rPr>
          <w:color w:val="1F285C"/>
          <w:spacing w:val="-3"/>
        </w:rPr>
        <w:t> </w:t>
      </w:r>
      <w:r>
        <w:rPr>
          <w:color w:val="1F285C"/>
          <w:spacing w:val="-4"/>
        </w:rPr>
        <w:t>Plan</w:t>
      </w:r>
    </w:p>
    <w:p>
      <w:pPr>
        <w:spacing w:line="249" w:lineRule="auto" w:before="66"/>
        <w:ind w:left="603" w:right="648" w:firstLine="0"/>
        <w:jc w:val="both"/>
        <w:rPr>
          <w:sz w:val="19"/>
        </w:rPr>
      </w:pPr>
      <w:r>
        <w:rPr>
          <w:color w:val="323031"/>
          <w:sz w:val="19"/>
        </w:rPr>
        <w:t>Adopting sound biosecurity practices assists in minimising the likelihood that you will experience a disease outbreak in your feedlot. If you are familiar with addressing risks (workplace health and safety, etc.), you can utilise</w:t>
      </w:r>
      <w:r>
        <w:rPr>
          <w:color w:val="323031"/>
          <w:spacing w:val="-10"/>
          <w:sz w:val="19"/>
        </w:rPr>
        <w:t> </w:t>
      </w:r>
      <w:r>
        <w:rPr>
          <w:color w:val="323031"/>
          <w:sz w:val="19"/>
        </w:rPr>
        <w:t>any</w:t>
      </w:r>
      <w:r>
        <w:rPr>
          <w:color w:val="323031"/>
          <w:spacing w:val="-8"/>
          <w:sz w:val="19"/>
        </w:rPr>
        <w:t> </w:t>
      </w:r>
      <w:r>
        <w:rPr>
          <w:color w:val="323031"/>
          <w:sz w:val="19"/>
        </w:rPr>
        <w:t>risk</w:t>
      </w:r>
      <w:r>
        <w:rPr>
          <w:color w:val="323031"/>
          <w:spacing w:val="-8"/>
          <w:sz w:val="19"/>
        </w:rPr>
        <w:t> </w:t>
      </w:r>
      <w:r>
        <w:rPr>
          <w:color w:val="323031"/>
          <w:sz w:val="19"/>
        </w:rPr>
        <w:t>matrix</w:t>
      </w:r>
      <w:r>
        <w:rPr>
          <w:color w:val="323031"/>
          <w:spacing w:val="-8"/>
          <w:sz w:val="19"/>
        </w:rPr>
        <w:t> </w:t>
      </w:r>
      <w:r>
        <w:rPr>
          <w:color w:val="323031"/>
          <w:sz w:val="19"/>
        </w:rPr>
        <w:t>with</w:t>
      </w:r>
      <w:r>
        <w:rPr>
          <w:color w:val="323031"/>
          <w:spacing w:val="-8"/>
          <w:sz w:val="19"/>
        </w:rPr>
        <w:t> </w:t>
      </w:r>
      <w:r>
        <w:rPr>
          <w:color w:val="323031"/>
          <w:sz w:val="19"/>
        </w:rPr>
        <w:t>this</w:t>
      </w:r>
      <w:r>
        <w:rPr>
          <w:color w:val="323031"/>
          <w:spacing w:val="-8"/>
          <w:sz w:val="19"/>
        </w:rPr>
        <w:t> </w:t>
      </w:r>
      <w:r>
        <w:rPr>
          <w:color w:val="323031"/>
          <w:sz w:val="19"/>
        </w:rPr>
        <w:t>template.</w:t>
      </w:r>
      <w:r>
        <w:rPr>
          <w:color w:val="323031"/>
          <w:spacing w:val="-12"/>
          <w:sz w:val="19"/>
        </w:rPr>
        <w:t> </w:t>
      </w:r>
      <w:r>
        <w:rPr>
          <w:color w:val="323031"/>
          <w:sz w:val="19"/>
        </w:rPr>
        <w:t>If</w:t>
      </w:r>
      <w:r>
        <w:rPr>
          <w:color w:val="323031"/>
          <w:spacing w:val="-4"/>
          <w:sz w:val="19"/>
        </w:rPr>
        <w:t> </w:t>
      </w:r>
      <w:r>
        <w:rPr>
          <w:color w:val="323031"/>
          <w:sz w:val="19"/>
        </w:rPr>
        <w:t>you</w:t>
      </w:r>
      <w:r>
        <w:rPr>
          <w:color w:val="323031"/>
          <w:spacing w:val="-8"/>
          <w:sz w:val="19"/>
        </w:rPr>
        <w:t> </w:t>
      </w:r>
      <w:r>
        <w:rPr>
          <w:color w:val="323031"/>
          <w:sz w:val="19"/>
        </w:rPr>
        <w:t>are</w:t>
      </w:r>
      <w:r>
        <w:rPr>
          <w:color w:val="323031"/>
          <w:spacing w:val="-8"/>
          <w:sz w:val="19"/>
        </w:rPr>
        <w:t> </w:t>
      </w:r>
      <w:r>
        <w:rPr>
          <w:color w:val="323031"/>
          <w:sz w:val="19"/>
        </w:rPr>
        <w:t>unfamiliar</w:t>
      </w:r>
      <w:r>
        <w:rPr>
          <w:color w:val="323031"/>
          <w:spacing w:val="-8"/>
          <w:sz w:val="19"/>
        </w:rPr>
        <w:t> </w:t>
      </w:r>
      <w:r>
        <w:rPr>
          <w:color w:val="323031"/>
          <w:sz w:val="19"/>
        </w:rPr>
        <w:t>with</w:t>
      </w:r>
      <w:r>
        <w:rPr>
          <w:color w:val="323031"/>
          <w:spacing w:val="-8"/>
          <w:sz w:val="19"/>
        </w:rPr>
        <w:t> </w:t>
      </w:r>
      <w:r>
        <w:rPr>
          <w:color w:val="323031"/>
          <w:sz w:val="19"/>
        </w:rPr>
        <w:t>risk</w:t>
      </w:r>
      <w:r>
        <w:rPr>
          <w:color w:val="323031"/>
          <w:spacing w:val="-8"/>
          <w:sz w:val="19"/>
        </w:rPr>
        <w:t> </w:t>
      </w:r>
      <w:r>
        <w:rPr>
          <w:color w:val="323031"/>
          <w:sz w:val="19"/>
        </w:rPr>
        <w:t>matrices,</w:t>
      </w:r>
      <w:r>
        <w:rPr>
          <w:color w:val="323031"/>
          <w:spacing w:val="-12"/>
          <w:sz w:val="19"/>
        </w:rPr>
        <w:t> </w:t>
      </w:r>
      <w:r>
        <w:rPr>
          <w:color w:val="323031"/>
          <w:sz w:val="19"/>
        </w:rPr>
        <w:t>you</w:t>
      </w:r>
      <w:r>
        <w:rPr>
          <w:color w:val="323031"/>
          <w:spacing w:val="-8"/>
          <w:sz w:val="19"/>
        </w:rPr>
        <w:t> </w:t>
      </w:r>
      <w:r>
        <w:rPr>
          <w:color w:val="323031"/>
          <w:sz w:val="19"/>
        </w:rPr>
        <w:t>can</w:t>
      </w:r>
      <w:r>
        <w:rPr>
          <w:color w:val="323031"/>
          <w:spacing w:val="-8"/>
          <w:sz w:val="19"/>
        </w:rPr>
        <w:t> </w:t>
      </w:r>
      <w:r>
        <w:rPr>
          <w:color w:val="323031"/>
          <w:sz w:val="19"/>
        </w:rPr>
        <w:t>use</w:t>
      </w:r>
      <w:r>
        <w:rPr>
          <w:color w:val="323031"/>
          <w:spacing w:val="-8"/>
          <w:sz w:val="19"/>
        </w:rPr>
        <w:t> </w:t>
      </w:r>
      <w:r>
        <w:rPr>
          <w:color w:val="323031"/>
          <w:sz w:val="19"/>
        </w:rPr>
        <w:t>the</w:t>
      </w:r>
      <w:r>
        <w:rPr>
          <w:color w:val="323031"/>
          <w:spacing w:val="-12"/>
          <w:sz w:val="19"/>
        </w:rPr>
        <w:t> </w:t>
      </w:r>
      <w:r>
        <w:rPr>
          <w:color w:val="323031"/>
          <w:sz w:val="19"/>
        </w:rPr>
        <w:t>ALFA</w:t>
      </w:r>
      <w:r>
        <w:rPr>
          <w:color w:val="323031"/>
          <w:spacing w:val="-12"/>
          <w:sz w:val="19"/>
        </w:rPr>
        <w:t> </w:t>
      </w:r>
      <w:r>
        <w:rPr>
          <w:color w:val="323031"/>
          <w:sz w:val="19"/>
        </w:rPr>
        <w:t>biosecurity risk matrix in conjunction with this template.</w:t>
      </w:r>
    </w:p>
    <w:p>
      <w:pPr>
        <w:pStyle w:val="Heading3"/>
        <w:spacing w:before="172"/>
      </w:pPr>
      <w:bookmarkStart w:name="_bookmark6" w:id="7"/>
      <w:bookmarkEnd w:id="7"/>
      <w:r>
        <w:rPr>
          <w:b w:val="0"/>
        </w:rPr>
      </w:r>
      <w:r>
        <w:rPr>
          <w:color w:val="1F285C"/>
        </w:rPr>
        <w:t>Integrating</w:t>
      </w:r>
      <w:r>
        <w:rPr>
          <w:color w:val="1F285C"/>
          <w:spacing w:val="-13"/>
        </w:rPr>
        <w:t> </w:t>
      </w:r>
      <w:r>
        <w:rPr>
          <w:color w:val="1F285C"/>
        </w:rPr>
        <w:t>with</w:t>
      </w:r>
      <w:r>
        <w:rPr>
          <w:color w:val="1F285C"/>
          <w:spacing w:val="-8"/>
        </w:rPr>
        <w:t> </w:t>
      </w:r>
      <w:r>
        <w:rPr>
          <w:color w:val="1F285C"/>
          <w:spacing w:val="-4"/>
        </w:rPr>
        <w:t>NFAS</w:t>
      </w:r>
    </w:p>
    <w:p>
      <w:pPr>
        <w:spacing w:before="67"/>
        <w:ind w:left="603" w:right="0" w:firstLine="0"/>
        <w:jc w:val="left"/>
        <w:rPr>
          <w:sz w:val="19"/>
        </w:rPr>
      </w:pPr>
      <w:r>
        <w:rPr>
          <w:color w:val="323031"/>
          <w:sz w:val="19"/>
        </w:rPr>
        <w:t>There</w:t>
      </w:r>
      <w:r>
        <w:rPr>
          <w:color w:val="323031"/>
          <w:spacing w:val="-5"/>
          <w:sz w:val="19"/>
        </w:rPr>
        <w:t> </w:t>
      </w:r>
      <w:r>
        <w:rPr>
          <w:color w:val="323031"/>
          <w:sz w:val="19"/>
        </w:rPr>
        <w:t>are</w:t>
      </w:r>
      <w:r>
        <w:rPr>
          <w:color w:val="323031"/>
          <w:spacing w:val="-2"/>
          <w:sz w:val="19"/>
        </w:rPr>
        <w:t> </w:t>
      </w:r>
      <w:r>
        <w:rPr>
          <w:color w:val="323031"/>
          <w:sz w:val="19"/>
        </w:rPr>
        <w:t>three</w:t>
      </w:r>
      <w:r>
        <w:rPr>
          <w:color w:val="323031"/>
          <w:spacing w:val="-2"/>
          <w:sz w:val="19"/>
        </w:rPr>
        <w:t> </w:t>
      </w:r>
      <w:r>
        <w:rPr>
          <w:color w:val="323031"/>
          <w:sz w:val="19"/>
        </w:rPr>
        <w:t>options</w:t>
      </w:r>
      <w:r>
        <w:rPr>
          <w:color w:val="323031"/>
          <w:spacing w:val="-2"/>
          <w:sz w:val="19"/>
        </w:rPr>
        <w:t> </w:t>
      </w:r>
      <w:r>
        <w:rPr>
          <w:color w:val="323031"/>
          <w:sz w:val="19"/>
        </w:rPr>
        <w:t>available</w:t>
      </w:r>
      <w:r>
        <w:rPr>
          <w:color w:val="323031"/>
          <w:spacing w:val="-2"/>
          <w:sz w:val="19"/>
        </w:rPr>
        <w:t> </w:t>
      </w:r>
      <w:r>
        <w:rPr>
          <w:color w:val="323031"/>
          <w:sz w:val="19"/>
        </w:rPr>
        <w:t>to</w:t>
      </w:r>
      <w:r>
        <w:rPr>
          <w:color w:val="323031"/>
          <w:spacing w:val="-2"/>
          <w:sz w:val="19"/>
        </w:rPr>
        <w:t> </w:t>
      </w:r>
      <w:r>
        <w:rPr>
          <w:color w:val="323031"/>
          <w:sz w:val="19"/>
        </w:rPr>
        <w:t>integrate</w:t>
      </w:r>
      <w:r>
        <w:rPr>
          <w:color w:val="323031"/>
          <w:spacing w:val="-2"/>
          <w:sz w:val="19"/>
        </w:rPr>
        <w:t> </w:t>
      </w:r>
      <w:r>
        <w:rPr>
          <w:color w:val="323031"/>
          <w:sz w:val="19"/>
        </w:rPr>
        <w:t>this</w:t>
      </w:r>
      <w:r>
        <w:rPr>
          <w:color w:val="323031"/>
          <w:spacing w:val="-2"/>
          <w:sz w:val="19"/>
        </w:rPr>
        <w:t> </w:t>
      </w:r>
      <w:r>
        <w:rPr>
          <w:color w:val="323031"/>
          <w:sz w:val="19"/>
        </w:rPr>
        <w:t>plan</w:t>
      </w:r>
      <w:r>
        <w:rPr>
          <w:color w:val="323031"/>
          <w:spacing w:val="-2"/>
          <w:sz w:val="19"/>
        </w:rPr>
        <w:t> </w:t>
      </w:r>
      <w:r>
        <w:rPr>
          <w:color w:val="323031"/>
          <w:sz w:val="19"/>
        </w:rPr>
        <w:t>with</w:t>
      </w:r>
      <w:r>
        <w:rPr>
          <w:color w:val="323031"/>
          <w:spacing w:val="-2"/>
          <w:sz w:val="19"/>
        </w:rPr>
        <w:t> NFAS:</w:t>
      </w:r>
    </w:p>
    <w:p>
      <w:pPr>
        <w:pStyle w:val="ListParagraph"/>
        <w:numPr>
          <w:ilvl w:val="0"/>
          <w:numId w:val="7"/>
        </w:numPr>
        <w:tabs>
          <w:tab w:pos="963" w:val="left" w:leader="none"/>
        </w:tabs>
        <w:spacing w:line="260" w:lineRule="exact" w:before="56" w:after="0"/>
        <w:ind w:left="963" w:right="0" w:hanging="360"/>
        <w:jc w:val="left"/>
        <w:rPr>
          <w:sz w:val="19"/>
        </w:rPr>
      </w:pPr>
      <w:r>
        <w:rPr>
          <w:color w:val="323031"/>
          <w:sz w:val="19"/>
        </w:rPr>
        <w:t>Complete</w:t>
      </w:r>
      <w:r>
        <w:rPr>
          <w:color w:val="323031"/>
          <w:spacing w:val="-1"/>
          <w:sz w:val="19"/>
        </w:rPr>
        <w:t> </w:t>
      </w:r>
      <w:r>
        <w:rPr>
          <w:color w:val="323031"/>
          <w:sz w:val="19"/>
        </w:rPr>
        <w:t>this plan</w:t>
      </w:r>
      <w:r>
        <w:rPr>
          <w:color w:val="323031"/>
          <w:spacing w:val="-1"/>
          <w:sz w:val="19"/>
        </w:rPr>
        <w:t> </w:t>
      </w:r>
      <w:r>
        <w:rPr>
          <w:color w:val="323031"/>
          <w:sz w:val="19"/>
        </w:rPr>
        <w:t>as a standalone</w:t>
      </w:r>
      <w:r>
        <w:rPr>
          <w:color w:val="323031"/>
          <w:spacing w:val="-1"/>
          <w:sz w:val="19"/>
        </w:rPr>
        <w:t> </w:t>
      </w:r>
      <w:r>
        <w:rPr>
          <w:color w:val="323031"/>
          <w:sz w:val="19"/>
        </w:rPr>
        <w:t>Biosecurity Management </w:t>
      </w:r>
      <w:r>
        <w:rPr>
          <w:color w:val="323031"/>
          <w:spacing w:val="-4"/>
          <w:sz w:val="19"/>
        </w:rPr>
        <w:t>Plan.</w:t>
      </w:r>
    </w:p>
    <w:p>
      <w:pPr>
        <w:pStyle w:val="ListParagraph"/>
        <w:numPr>
          <w:ilvl w:val="0"/>
          <w:numId w:val="7"/>
        </w:numPr>
        <w:tabs>
          <w:tab w:pos="963" w:val="left" w:leader="none"/>
        </w:tabs>
        <w:spacing w:line="240" w:lineRule="auto" w:before="0" w:after="0"/>
        <w:ind w:left="963" w:right="1636" w:hanging="360"/>
        <w:jc w:val="left"/>
        <w:rPr>
          <w:sz w:val="19"/>
        </w:rPr>
      </w:pPr>
      <w:r>
        <w:rPr>
          <w:color w:val="323031"/>
          <w:sz w:val="19"/>
        </w:rPr>
        <w:t>Complete</w:t>
      </w:r>
      <w:r>
        <w:rPr>
          <w:color w:val="323031"/>
          <w:spacing w:val="-4"/>
          <w:sz w:val="19"/>
        </w:rPr>
        <w:t> </w:t>
      </w:r>
      <w:r>
        <w:rPr>
          <w:color w:val="323031"/>
          <w:sz w:val="19"/>
        </w:rPr>
        <w:t>this</w:t>
      </w:r>
      <w:r>
        <w:rPr>
          <w:color w:val="323031"/>
          <w:spacing w:val="-4"/>
          <w:sz w:val="19"/>
        </w:rPr>
        <w:t> </w:t>
      </w:r>
      <w:r>
        <w:rPr>
          <w:color w:val="323031"/>
          <w:sz w:val="19"/>
        </w:rPr>
        <w:t>plan</w:t>
      </w:r>
      <w:r>
        <w:rPr>
          <w:color w:val="323031"/>
          <w:spacing w:val="-4"/>
          <w:sz w:val="19"/>
        </w:rPr>
        <w:t> </w:t>
      </w:r>
      <w:r>
        <w:rPr>
          <w:color w:val="323031"/>
          <w:sz w:val="19"/>
        </w:rPr>
        <w:t>to</w:t>
      </w:r>
      <w:r>
        <w:rPr>
          <w:color w:val="323031"/>
          <w:spacing w:val="-4"/>
          <w:sz w:val="19"/>
        </w:rPr>
        <w:t> </w:t>
      </w:r>
      <w:r>
        <w:rPr>
          <w:color w:val="323031"/>
          <w:sz w:val="19"/>
        </w:rPr>
        <w:t>meet</w:t>
      </w:r>
      <w:r>
        <w:rPr>
          <w:color w:val="323031"/>
          <w:spacing w:val="-4"/>
          <w:sz w:val="19"/>
        </w:rPr>
        <w:t> </w:t>
      </w:r>
      <w:r>
        <w:rPr>
          <w:color w:val="323031"/>
          <w:sz w:val="19"/>
        </w:rPr>
        <w:t>LM7</w:t>
      </w:r>
      <w:r>
        <w:rPr>
          <w:color w:val="323031"/>
          <w:spacing w:val="-4"/>
          <w:sz w:val="19"/>
        </w:rPr>
        <w:t> </w:t>
      </w:r>
      <w:r>
        <w:rPr>
          <w:color w:val="323031"/>
          <w:sz w:val="19"/>
        </w:rPr>
        <w:t>but</w:t>
      </w:r>
      <w:r>
        <w:rPr>
          <w:color w:val="323031"/>
          <w:spacing w:val="-4"/>
          <w:sz w:val="19"/>
        </w:rPr>
        <w:t> </w:t>
      </w:r>
      <w:r>
        <w:rPr>
          <w:color w:val="323031"/>
          <w:sz w:val="19"/>
        </w:rPr>
        <w:t>reference</w:t>
      </w:r>
      <w:r>
        <w:rPr>
          <w:color w:val="323031"/>
          <w:spacing w:val="-4"/>
          <w:sz w:val="19"/>
        </w:rPr>
        <w:t> </w:t>
      </w:r>
      <w:r>
        <w:rPr>
          <w:color w:val="323031"/>
          <w:sz w:val="19"/>
        </w:rPr>
        <w:t>practices</w:t>
      </w:r>
      <w:r>
        <w:rPr>
          <w:color w:val="323031"/>
          <w:spacing w:val="-4"/>
          <w:sz w:val="19"/>
        </w:rPr>
        <w:t> </w:t>
      </w:r>
      <w:r>
        <w:rPr>
          <w:color w:val="323031"/>
          <w:sz w:val="19"/>
        </w:rPr>
        <w:t>in</w:t>
      </w:r>
      <w:r>
        <w:rPr>
          <w:color w:val="323031"/>
          <w:spacing w:val="-4"/>
          <w:sz w:val="19"/>
        </w:rPr>
        <w:t> </w:t>
      </w:r>
      <w:r>
        <w:rPr>
          <w:color w:val="323031"/>
          <w:sz w:val="19"/>
        </w:rPr>
        <w:t>your</w:t>
      </w:r>
      <w:r>
        <w:rPr>
          <w:color w:val="323031"/>
          <w:spacing w:val="-4"/>
          <w:sz w:val="19"/>
        </w:rPr>
        <w:t> </w:t>
      </w:r>
      <w:r>
        <w:rPr>
          <w:color w:val="323031"/>
          <w:sz w:val="19"/>
        </w:rPr>
        <w:t>QA</w:t>
      </w:r>
      <w:r>
        <w:rPr>
          <w:color w:val="323031"/>
          <w:spacing w:val="-8"/>
          <w:sz w:val="19"/>
        </w:rPr>
        <w:t> </w:t>
      </w:r>
      <w:r>
        <w:rPr>
          <w:color w:val="323031"/>
          <w:sz w:val="19"/>
        </w:rPr>
        <w:t>manual</w:t>
      </w:r>
      <w:r>
        <w:rPr>
          <w:color w:val="323031"/>
          <w:spacing w:val="-4"/>
          <w:sz w:val="19"/>
        </w:rPr>
        <w:t> </w:t>
      </w:r>
      <w:r>
        <w:rPr>
          <w:color w:val="323031"/>
          <w:sz w:val="19"/>
        </w:rPr>
        <w:t>(the</w:t>
      </w:r>
      <w:r>
        <w:rPr>
          <w:color w:val="323031"/>
          <w:spacing w:val="-4"/>
          <w:sz w:val="19"/>
        </w:rPr>
        <w:t> </w:t>
      </w:r>
      <w:r>
        <w:rPr>
          <w:color w:val="323031"/>
          <w:sz w:val="19"/>
        </w:rPr>
        <w:t>plan</w:t>
      </w:r>
      <w:r>
        <w:rPr>
          <w:color w:val="323031"/>
          <w:spacing w:val="-4"/>
          <w:sz w:val="19"/>
        </w:rPr>
        <w:t> </w:t>
      </w:r>
      <w:r>
        <w:rPr>
          <w:color w:val="323031"/>
          <w:sz w:val="19"/>
        </w:rPr>
        <w:t>references other NFAS modules where you may have practices that also address biosecurity)</w:t>
      </w:r>
    </w:p>
    <w:p>
      <w:pPr>
        <w:pStyle w:val="ListParagraph"/>
        <w:numPr>
          <w:ilvl w:val="0"/>
          <w:numId w:val="7"/>
        </w:numPr>
        <w:tabs>
          <w:tab w:pos="963" w:val="left" w:leader="none"/>
        </w:tabs>
        <w:spacing w:line="240" w:lineRule="auto" w:before="28" w:after="0"/>
        <w:ind w:left="963" w:right="0" w:hanging="360"/>
        <w:jc w:val="left"/>
        <w:rPr>
          <w:sz w:val="19"/>
        </w:rPr>
      </w:pPr>
      <w:r>
        <w:rPr>
          <w:color w:val="323031"/>
          <w:sz w:val="19"/>
        </w:rPr>
        <w:t>Integrate</w:t>
      </w:r>
      <w:r>
        <w:rPr>
          <w:color w:val="323031"/>
          <w:spacing w:val="-1"/>
          <w:sz w:val="19"/>
        </w:rPr>
        <w:t> </w:t>
      </w:r>
      <w:r>
        <w:rPr>
          <w:color w:val="323031"/>
          <w:sz w:val="19"/>
        </w:rPr>
        <w:t>the</w:t>
      </w:r>
      <w:r>
        <w:rPr>
          <w:color w:val="323031"/>
          <w:spacing w:val="-1"/>
          <w:sz w:val="19"/>
        </w:rPr>
        <w:t> </w:t>
      </w:r>
      <w:r>
        <w:rPr>
          <w:color w:val="323031"/>
          <w:sz w:val="19"/>
        </w:rPr>
        <w:t>contents of</w:t>
      </w:r>
      <w:r>
        <w:rPr>
          <w:color w:val="323031"/>
          <w:spacing w:val="3"/>
          <w:sz w:val="19"/>
        </w:rPr>
        <w:t> </w:t>
      </w:r>
      <w:r>
        <w:rPr>
          <w:color w:val="323031"/>
          <w:sz w:val="19"/>
        </w:rPr>
        <w:t>this plan</w:t>
      </w:r>
      <w:r>
        <w:rPr>
          <w:color w:val="323031"/>
          <w:spacing w:val="-1"/>
          <w:sz w:val="19"/>
        </w:rPr>
        <w:t> </w:t>
      </w:r>
      <w:r>
        <w:rPr>
          <w:color w:val="323031"/>
          <w:sz w:val="19"/>
        </w:rPr>
        <w:t>into your</w:t>
      </w:r>
      <w:r>
        <w:rPr>
          <w:color w:val="323031"/>
          <w:spacing w:val="-1"/>
          <w:sz w:val="19"/>
        </w:rPr>
        <w:t> </w:t>
      </w:r>
      <w:r>
        <w:rPr>
          <w:color w:val="323031"/>
          <w:sz w:val="19"/>
        </w:rPr>
        <w:t>QA</w:t>
      </w:r>
      <w:r>
        <w:rPr>
          <w:color w:val="323031"/>
          <w:spacing w:val="-4"/>
          <w:sz w:val="19"/>
        </w:rPr>
        <w:t> </w:t>
      </w:r>
      <w:r>
        <w:rPr>
          <w:color w:val="323031"/>
          <w:spacing w:val="-2"/>
          <w:sz w:val="19"/>
        </w:rPr>
        <w:t>manual.</w:t>
      </w:r>
    </w:p>
    <w:p>
      <w:pPr>
        <w:pStyle w:val="Heading3"/>
        <w:spacing w:before="184"/>
      </w:pPr>
      <w:bookmarkStart w:name="_bookmark7" w:id="8"/>
      <w:bookmarkEnd w:id="8"/>
      <w:r>
        <w:rPr>
          <w:b w:val="0"/>
        </w:rPr>
      </w:r>
      <w:r>
        <w:rPr>
          <w:color w:val="1F285C"/>
        </w:rPr>
        <w:t>Biosecurity</w:t>
      </w:r>
      <w:r>
        <w:rPr>
          <w:color w:val="1F285C"/>
          <w:spacing w:val="-9"/>
        </w:rPr>
        <w:t> </w:t>
      </w:r>
      <w:r>
        <w:rPr>
          <w:color w:val="1F285C"/>
        </w:rPr>
        <w:t>Management</w:t>
      </w:r>
      <w:r>
        <w:rPr>
          <w:color w:val="1F285C"/>
          <w:spacing w:val="-4"/>
        </w:rPr>
        <w:t> </w:t>
      </w:r>
      <w:r>
        <w:rPr>
          <w:color w:val="1F285C"/>
        </w:rPr>
        <w:t>Plan</w:t>
      </w:r>
      <w:r>
        <w:rPr>
          <w:color w:val="1F285C"/>
          <w:spacing w:val="-4"/>
        </w:rPr>
        <w:t> </w:t>
      </w:r>
      <w:r>
        <w:rPr>
          <w:color w:val="1F285C"/>
        </w:rPr>
        <w:t>-</w:t>
      </w:r>
      <w:r>
        <w:rPr>
          <w:color w:val="1F285C"/>
          <w:spacing w:val="-4"/>
        </w:rPr>
        <w:t> </w:t>
      </w:r>
      <w:r>
        <w:rPr>
          <w:color w:val="1F285C"/>
        </w:rPr>
        <w:t>statement</w:t>
      </w:r>
      <w:r>
        <w:rPr>
          <w:color w:val="1F285C"/>
          <w:spacing w:val="-4"/>
        </w:rPr>
        <w:t> </w:t>
      </w:r>
      <w:r>
        <w:rPr>
          <w:color w:val="1F285C"/>
        </w:rPr>
        <w:t>for</w:t>
      </w:r>
      <w:r>
        <w:rPr>
          <w:color w:val="1F285C"/>
          <w:spacing w:val="-3"/>
        </w:rPr>
        <w:t> </w:t>
      </w:r>
      <w:r>
        <w:rPr>
          <w:color w:val="1F285C"/>
          <w:spacing w:val="-2"/>
        </w:rPr>
        <w:t>trespassers</w:t>
      </w:r>
    </w:p>
    <w:p>
      <w:pPr>
        <w:spacing w:line="254" w:lineRule="auto" w:before="67"/>
        <w:ind w:left="603" w:right="649" w:firstLine="0"/>
        <w:jc w:val="both"/>
        <w:rPr>
          <w:sz w:val="19"/>
        </w:rPr>
      </w:pPr>
      <w:r>
        <w:rPr>
          <w:color w:val="323031"/>
          <w:sz w:val="19"/>
        </w:rPr>
        <w:t>Feedlots seeking additional legislative protection from unlawful entry to manage biosecurity risks should use </w:t>
      </w:r>
      <w:hyperlink w:history="true" w:anchor="_bookmark45">
        <w:r>
          <w:rPr>
            <w:color w:val="323031"/>
            <w:sz w:val="19"/>
            <w:u w:val="single" w:color="323031"/>
          </w:rPr>
          <w:t>Appendix 3</w:t>
        </w:r>
      </w:hyperlink>
      <w:r>
        <w:rPr>
          <w:color w:val="323031"/>
          <w:sz w:val="19"/>
        </w:rPr>
        <w:t> of this plan,</w:t>
      </w:r>
      <w:r>
        <w:rPr>
          <w:color w:val="323031"/>
          <w:spacing w:val="-6"/>
          <w:sz w:val="19"/>
        </w:rPr>
        <w:t> </w:t>
      </w:r>
      <w:r>
        <w:rPr>
          <w:color w:val="323031"/>
          <w:sz w:val="19"/>
        </w:rPr>
        <w:t>ensuring your plan meets the requirements for a Biosecurity Management Plan in your state (Qld, NSW and Vic only).</w:t>
      </w:r>
    </w:p>
    <w:p>
      <w:pPr>
        <w:spacing w:line="252" w:lineRule="auto" w:before="86"/>
        <w:ind w:left="603" w:right="879" w:firstLine="0"/>
        <w:jc w:val="both"/>
        <w:rPr>
          <w:sz w:val="20"/>
        </w:rPr>
      </w:pPr>
      <w:r>
        <w:rPr>
          <w:color w:val="323031"/>
          <w:sz w:val="20"/>
        </w:rPr>
        <w:t>For</w:t>
      </w:r>
      <w:r>
        <w:rPr>
          <w:color w:val="323031"/>
          <w:spacing w:val="-5"/>
          <w:sz w:val="20"/>
        </w:rPr>
        <w:t> </w:t>
      </w:r>
      <w:r>
        <w:rPr>
          <w:color w:val="323031"/>
          <w:sz w:val="20"/>
        </w:rPr>
        <w:t>more</w:t>
      </w:r>
      <w:r>
        <w:rPr>
          <w:color w:val="323031"/>
          <w:spacing w:val="-5"/>
          <w:sz w:val="20"/>
        </w:rPr>
        <w:t> </w:t>
      </w:r>
      <w:r>
        <w:rPr>
          <w:color w:val="323031"/>
          <w:sz w:val="20"/>
        </w:rPr>
        <w:t>information,</w:t>
      </w:r>
      <w:r>
        <w:rPr>
          <w:color w:val="323031"/>
          <w:spacing w:val="-11"/>
          <w:sz w:val="20"/>
        </w:rPr>
        <w:t> </w:t>
      </w:r>
      <w:r>
        <w:rPr>
          <w:color w:val="323031"/>
          <w:sz w:val="20"/>
        </w:rPr>
        <w:t>access</w:t>
      </w:r>
      <w:r>
        <w:rPr>
          <w:color w:val="323031"/>
          <w:spacing w:val="-5"/>
          <w:sz w:val="20"/>
        </w:rPr>
        <w:t> </w:t>
      </w:r>
      <w:r>
        <w:rPr>
          <w:color w:val="323031"/>
          <w:sz w:val="20"/>
        </w:rPr>
        <w:t>the</w:t>
      </w:r>
      <w:r>
        <w:rPr>
          <w:color w:val="323031"/>
          <w:spacing w:val="-10"/>
          <w:sz w:val="20"/>
        </w:rPr>
        <w:t> </w:t>
      </w:r>
      <w:hyperlink r:id="rId15">
        <w:r>
          <w:rPr>
            <w:color w:val="323031"/>
            <w:sz w:val="20"/>
            <w:u w:val="single" w:color="323031"/>
          </w:rPr>
          <w:t>Trespass</w:t>
        </w:r>
        <w:r>
          <w:rPr>
            <w:color w:val="323031"/>
            <w:spacing w:val="-5"/>
            <w:sz w:val="20"/>
            <w:u w:val="single" w:color="323031"/>
          </w:rPr>
          <w:t> </w:t>
        </w:r>
        <w:r>
          <w:rPr>
            <w:color w:val="323031"/>
            <w:sz w:val="20"/>
            <w:u w:val="single" w:color="323031"/>
          </w:rPr>
          <w:t>advice</w:t>
        </w:r>
      </w:hyperlink>
      <w:r>
        <w:rPr>
          <w:color w:val="323031"/>
          <w:spacing w:val="-6"/>
          <w:sz w:val="20"/>
        </w:rPr>
        <w:t> </w:t>
      </w:r>
      <w:r>
        <w:rPr>
          <w:color w:val="323031"/>
          <w:sz w:val="20"/>
        </w:rPr>
        <w:t>and</w:t>
      </w:r>
      <w:r>
        <w:rPr>
          <w:color w:val="323031"/>
          <w:spacing w:val="-5"/>
          <w:sz w:val="20"/>
        </w:rPr>
        <w:t> </w:t>
      </w:r>
      <w:hyperlink r:id="rId16">
        <w:r>
          <w:rPr>
            <w:color w:val="323031"/>
            <w:sz w:val="20"/>
            <w:u w:val="single" w:color="323031"/>
          </w:rPr>
          <w:t>Guide</w:t>
        </w:r>
        <w:r>
          <w:rPr>
            <w:color w:val="323031"/>
            <w:spacing w:val="-5"/>
            <w:sz w:val="20"/>
            <w:u w:val="single" w:color="323031"/>
          </w:rPr>
          <w:t> </w:t>
        </w:r>
        <w:r>
          <w:rPr>
            <w:color w:val="323031"/>
            <w:sz w:val="20"/>
            <w:u w:val="single" w:color="323031"/>
          </w:rPr>
          <w:t>for</w:t>
        </w:r>
        <w:r>
          <w:rPr>
            <w:color w:val="323031"/>
            <w:spacing w:val="-5"/>
            <w:sz w:val="20"/>
            <w:u w:val="single" w:color="323031"/>
          </w:rPr>
          <w:t> </w:t>
        </w:r>
        <w:r>
          <w:rPr>
            <w:color w:val="323031"/>
            <w:sz w:val="20"/>
            <w:u w:val="single" w:color="323031"/>
          </w:rPr>
          <w:t>feedlot</w:t>
        </w:r>
        <w:r>
          <w:rPr>
            <w:color w:val="323031"/>
            <w:spacing w:val="-5"/>
            <w:sz w:val="20"/>
            <w:u w:val="single" w:color="323031"/>
          </w:rPr>
          <w:t> </w:t>
        </w:r>
        <w:r>
          <w:rPr>
            <w:color w:val="323031"/>
            <w:sz w:val="20"/>
            <w:u w:val="single" w:color="323031"/>
          </w:rPr>
          <w:t>owners</w:t>
        </w:r>
        <w:r>
          <w:rPr>
            <w:color w:val="323031"/>
            <w:spacing w:val="-5"/>
            <w:sz w:val="20"/>
            <w:u w:val="single" w:color="323031"/>
          </w:rPr>
          <w:t> </w:t>
        </w:r>
        <w:r>
          <w:rPr>
            <w:color w:val="323031"/>
            <w:sz w:val="20"/>
            <w:u w:val="single" w:color="323031"/>
          </w:rPr>
          <w:t>and</w:t>
        </w:r>
        <w:r>
          <w:rPr>
            <w:color w:val="323031"/>
            <w:spacing w:val="-5"/>
            <w:sz w:val="20"/>
            <w:u w:val="single" w:color="323031"/>
          </w:rPr>
          <w:t> </w:t>
        </w:r>
        <w:r>
          <w:rPr>
            <w:color w:val="323031"/>
            <w:sz w:val="20"/>
            <w:u w:val="single" w:color="323031"/>
          </w:rPr>
          <w:t>managers</w:t>
        </w:r>
        <w:r>
          <w:rPr>
            <w:color w:val="323031"/>
            <w:spacing w:val="-5"/>
            <w:sz w:val="20"/>
            <w:u w:val="single" w:color="323031"/>
          </w:rPr>
          <w:t> </w:t>
        </w:r>
        <w:r>
          <w:rPr>
            <w:color w:val="323031"/>
            <w:sz w:val="20"/>
            <w:u w:val="single" w:color="323031"/>
          </w:rPr>
          <w:t>trespass</w:t>
        </w:r>
        <w:r>
          <w:rPr>
            <w:color w:val="323031"/>
            <w:spacing w:val="-6"/>
            <w:sz w:val="20"/>
            <w:u w:val="single" w:color="323031"/>
          </w:rPr>
          <w:t> </w:t>
        </w:r>
      </w:hyperlink>
      <w:r>
        <w:rPr>
          <w:color w:val="323031"/>
          <w:spacing w:val="-6"/>
          <w:sz w:val="20"/>
        </w:rPr>
        <w:t> </w:t>
      </w:r>
      <w:hyperlink r:id="rId16">
        <w:r>
          <w:rPr>
            <w:color w:val="323031"/>
            <w:sz w:val="20"/>
            <w:u w:val="single" w:color="323031"/>
          </w:rPr>
          <w:t>advice checklist</w:t>
        </w:r>
      </w:hyperlink>
    </w:p>
    <w:p>
      <w:pPr>
        <w:pStyle w:val="Heading3"/>
        <w:spacing w:before="168"/>
      </w:pPr>
      <w:bookmarkStart w:name="_bookmark8" w:id="9"/>
      <w:bookmarkEnd w:id="9"/>
      <w:r>
        <w:rPr>
          <w:b w:val="0"/>
        </w:rPr>
      </w:r>
      <w:r>
        <w:rPr>
          <w:color w:val="1F285C"/>
        </w:rPr>
        <w:t>Property</w:t>
      </w:r>
      <w:r>
        <w:rPr>
          <w:color w:val="1F285C"/>
          <w:spacing w:val="-2"/>
        </w:rPr>
        <w:t> </w:t>
      </w:r>
      <w:r>
        <w:rPr>
          <w:color w:val="1F285C"/>
        </w:rPr>
        <w:t>Maps</w:t>
      </w:r>
      <w:r>
        <w:rPr>
          <w:color w:val="1F285C"/>
          <w:spacing w:val="4"/>
        </w:rPr>
        <w:t> </w:t>
      </w:r>
      <w:r>
        <w:rPr>
          <w:color w:val="1F285C"/>
        </w:rPr>
        <w:t>and</w:t>
      </w:r>
      <w:r>
        <w:rPr>
          <w:color w:val="1F285C"/>
          <w:spacing w:val="4"/>
        </w:rPr>
        <w:t> </w:t>
      </w:r>
      <w:r>
        <w:rPr>
          <w:color w:val="1F285C"/>
          <w:spacing w:val="-2"/>
        </w:rPr>
        <w:t>Zoning</w:t>
      </w:r>
    </w:p>
    <w:p>
      <w:pPr>
        <w:spacing w:line="266" w:lineRule="auto" w:before="66"/>
        <w:ind w:left="603" w:right="650" w:firstLine="0"/>
        <w:jc w:val="both"/>
        <w:rPr>
          <w:sz w:val="19"/>
        </w:rPr>
      </w:pPr>
      <w:r>
        <w:rPr>
          <w:color w:val="323031"/>
          <w:sz w:val="19"/>
        </w:rPr>
        <w:t>A feedlot map is an important part of any Biosecurity Management Plan, it gives a visual representation of the facility including entry points, roads and infrastructure.</w:t>
      </w:r>
    </w:p>
    <w:p>
      <w:pPr>
        <w:pStyle w:val="Heading5"/>
        <w:spacing w:before="47"/>
        <w:ind w:left="603"/>
        <w:jc w:val="both"/>
        <w:rPr>
          <w:rFonts w:ascii="Avenir Heavy"/>
        </w:rPr>
      </w:pPr>
      <w:r>
        <w:rPr>
          <w:rFonts w:ascii="Avenir Heavy"/>
          <w:color w:val="323031"/>
          <w:u w:val="single" w:color="323031"/>
        </w:rPr>
        <w:t>Insert,</w:t>
      </w:r>
      <w:r>
        <w:rPr>
          <w:rFonts w:ascii="Avenir Heavy"/>
          <w:color w:val="323031"/>
          <w:spacing w:val="-1"/>
          <w:u w:val="single" w:color="323031"/>
        </w:rPr>
        <w:t> </w:t>
      </w:r>
      <w:r>
        <w:rPr>
          <w:rFonts w:ascii="Avenir Heavy"/>
          <w:color w:val="323031"/>
          <w:u w:val="single" w:color="323031"/>
        </w:rPr>
        <w:t>attach or</w:t>
      </w:r>
      <w:r>
        <w:rPr>
          <w:rFonts w:ascii="Avenir Heavy"/>
          <w:color w:val="323031"/>
          <w:spacing w:val="-1"/>
          <w:u w:val="single" w:color="323031"/>
        </w:rPr>
        <w:t> </w:t>
      </w:r>
      <w:r>
        <w:rPr>
          <w:rFonts w:ascii="Avenir Heavy"/>
          <w:color w:val="323031"/>
          <w:u w:val="single" w:color="323031"/>
        </w:rPr>
        <w:t>draw your</w:t>
      </w:r>
      <w:r>
        <w:rPr>
          <w:rFonts w:ascii="Avenir Heavy"/>
          <w:color w:val="323031"/>
          <w:spacing w:val="-1"/>
          <w:u w:val="single" w:color="323031"/>
        </w:rPr>
        <w:t> </w:t>
      </w:r>
      <w:r>
        <w:rPr>
          <w:rFonts w:ascii="Avenir Heavy"/>
          <w:color w:val="323031"/>
          <w:u w:val="single" w:color="323031"/>
        </w:rPr>
        <w:t>property map</w:t>
      </w:r>
      <w:r>
        <w:rPr>
          <w:rFonts w:ascii="Avenir Heavy"/>
          <w:color w:val="323031"/>
          <w:spacing w:val="-1"/>
          <w:u w:val="single" w:color="323031"/>
        </w:rPr>
        <w:t> </w:t>
      </w:r>
      <w:r>
        <w:rPr>
          <w:rFonts w:ascii="Avenir Heavy"/>
          <w:color w:val="323031"/>
          <w:u w:val="single" w:color="323031"/>
        </w:rPr>
        <w:t>on page </w:t>
      </w:r>
      <w:r>
        <w:rPr>
          <w:rFonts w:ascii="Avenir Heavy"/>
          <w:color w:val="323031"/>
          <w:spacing w:val="-5"/>
          <w:u w:val="single" w:color="323031"/>
        </w:rPr>
        <w:t>6</w:t>
      </w:r>
      <w:r>
        <w:rPr>
          <w:rFonts w:ascii="Avenir Heavy"/>
          <w:color w:val="323031"/>
          <w:spacing w:val="-5"/>
        </w:rPr>
        <w:t>.</w:t>
      </w:r>
    </w:p>
    <w:p>
      <w:pPr>
        <w:spacing w:before="110"/>
        <w:ind w:left="603" w:right="649" w:firstLine="0"/>
        <w:jc w:val="both"/>
        <w:rPr>
          <w:sz w:val="19"/>
        </w:rPr>
      </w:pPr>
      <w:r>
        <w:rPr>
          <w:color w:val="323031"/>
          <w:sz w:val="19"/>
        </w:rPr>
        <w:t>After developing your map, feedlots should consider zoning. This is the division of the feedlot into </w:t>
      </w:r>
      <w:r>
        <w:rPr>
          <w:color w:val="323031"/>
          <w:sz w:val="19"/>
        </w:rPr>
        <w:t>separate areas</w:t>
      </w:r>
      <w:r>
        <w:rPr>
          <w:color w:val="323031"/>
          <w:spacing w:val="-7"/>
          <w:sz w:val="19"/>
        </w:rPr>
        <w:t> </w:t>
      </w:r>
      <w:r>
        <w:rPr>
          <w:color w:val="323031"/>
          <w:sz w:val="19"/>
        </w:rPr>
        <w:t>and</w:t>
      </w:r>
      <w:r>
        <w:rPr>
          <w:color w:val="323031"/>
          <w:spacing w:val="-7"/>
          <w:sz w:val="19"/>
        </w:rPr>
        <w:t> </w:t>
      </w:r>
      <w:r>
        <w:rPr>
          <w:color w:val="323031"/>
          <w:sz w:val="19"/>
        </w:rPr>
        <w:t>the</w:t>
      </w:r>
      <w:r>
        <w:rPr>
          <w:color w:val="323031"/>
          <w:spacing w:val="-7"/>
          <w:sz w:val="19"/>
        </w:rPr>
        <w:t> </w:t>
      </w:r>
      <w:r>
        <w:rPr>
          <w:color w:val="323031"/>
          <w:sz w:val="19"/>
        </w:rPr>
        <w:t>management</w:t>
      </w:r>
      <w:r>
        <w:rPr>
          <w:color w:val="323031"/>
          <w:spacing w:val="-7"/>
          <w:sz w:val="19"/>
        </w:rPr>
        <w:t> </w:t>
      </w:r>
      <w:r>
        <w:rPr>
          <w:color w:val="323031"/>
          <w:sz w:val="19"/>
        </w:rPr>
        <w:t>of</w:t>
      </w:r>
      <w:r>
        <w:rPr>
          <w:color w:val="323031"/>
          <w:spacing w:val="-2"/>
          <w:sz w:val="19"/>
        </w:rPr>
        <w:t> </w:t>
      </w:r>
      <w:r>
        <w:rPr>
          <w:color w:val="323031"/>
          <w:sz w:val="19"/>
        </w:rPr>
        <w:t>movement</w:t>
      </w:r>
      <w:r>
        <w:rPr>
          <w:color w:val="323031"/>
          <w:spacing w:val="-7"/>
          <w:sz w:val="19"/>
        </w:rPr>
        <w:t> </w:t>
      </w:r>
      <w:r>
        <w:rPr>
          <w:color w:val="323031"/>
          <w:sz w:val="19"/>
        </w:rPr>
        <w:t>between</w:t>
      </w:r>
      <w:r>
        <w:rPr>
          <w:color w:val="323031"/>
          <w:spacing w:val="-7"/>
          <w:sz w:val="19"/>
        </w:rPr>
        <w:t> </w:t>
      </w:r>
      <w:r>
        <w:rPr>
          <w:color w:val="323031"/>
          <w:sz w:val="19"/>
        </w:rPr>
        <w:t>and</w:t>
      </w:r>
      <w:r>
        <w:rPr>
          <w:color w:val="323031"/>
          <w:spacing w:val="-7"/>
          <w:sz w:val="19"/>
        </w:rPr>
        <w:t> </w:t>
      </w:r>
      <w:r>
        <w:rPr>
          <w:color w:val="323031"/>
          <w:sz w:val="19"/>
        </w:rPr>
        <w:t>within</w:t>
      </w:r>
      <w:r>
        <w:rPr>
          <w:color w:val="323031"/>
          <w:spacing w:val="-7"/>
          <w:sz w:val="19"/>
        </w:rPr>
        <w:t> </w:t>
      </w:r>
      <w:r>
        <w:rPr>
          <w:color w:val="323031"/>
          <w:sz w:val="19"/>
        </w:rPr>
        <w:t>these</w:t>
      </w:r>
      <w:r>
        <w:rPr>
          <w:color w:val="323031"/>
          <w:spacing w:val="-7"/>
          <w:sz w:val="19"/>
        </w:rPr>
        <w:t> </w:t>
      </w:r>
      <w:r>
        <w:rPr>
          <w:color w:val="323031"/>
          <w:sz w:val="19"/>
        </w:rPr>
        <w:t>zones.</w:t>
      </w:r>
      <w:r>
        <w:rPr>
          <w:color w:val="323031"/>
          <w:spacing w:val="24"/>
          <w:sz w:val="19"/>
        </w:rPr>
        <w:t> </w:t>
      </w:r>
      <w:r>
        <w:rPr>
          <w:color w:val="323031"/>
          <w:sz w:val="19"/>
        </w:rPr>
        <w:t>A</w:t>
      </w:r>
      <w:r>
        <w:rPr>
          <w:color w:val="323031"/>
          <w:spacing w:val="-10"/>
          <w:sz w:val="19"/>
        </w:rPr>
        <w:t> </w:t>
      </w:r>
      <w:r>
        <w:rPr>
          <w:color w:val="323031"/>
          <w:sz w:val="19"/>
        </w:rPr>
        <w:t>two-zone</w:t>
      </w:r>
      <w:r>
        <w:rPr>
          <w:color w:val="323031"/>
          <w:spacing w:val="-7"/>
          <w:sz w:val="19"/>
        </w:rPr>
        <w:t> </w:t>
      </w:r>
      <w:r>
        <w:rPr>
          <w:color w:val="323031"/>
          <w:sz w:val="19"/>
        </w:rPr>
        <w:t>system</w:t>
      </w:r>
      <w:r>
        <w:rPr>
          <w:color w:val="323031"/>
          <w:spacing w:val="-7"/>
          <w:sz w:val="19"/>
        </w:rPr>
        <w:t> </w:t>
      </w:r>
      <w:r>
        <w:rPr>
          <w:color w:val="323031"/>
          <w:sz w:val="19"/>
        </w:rPr>
        <w:t>helps</w:t>
      </w:r>
      <w:r>
        <w:rPr>
          <w:color w:val="323031"/>
          <w:spacing w:val="-7"/>
          <w:sz w:val="19"/>
        </w:rPr>
        <w:t> </w:t>
      </w:r>
      <w:r>
        <w:rPr>
          <w:color w:val="323031"/>
          <w:sz w:val="19"/>
        </w:rPr>
        <w:t>to</w:t>
      </w:r>
      <w:r>
        <w:rPr>
          <w:color w:val="323031"/>
          <w:spacing w:val="-7"/>
          <w:sz w:val="19"/>
        </w:rPr>
        <w:t> </w:t>
      </w:r>
      <w:r>
        <w:rPr>
          <w:color w:val="323031"/>
          <w:sz w:val="19"/>
        </w:rPr>
        <w:t>manage movement, create separation between different areas of feedlot activities and highlight areas where access needs to be managed more intensively, such as livestock pens.</w:t>
      </w:r>
    </w:p>
    <w:p>
      <w:pPr>
        <w:spacing w:after="0"/>
        <w:jc w:val="both"/>
        <w:rPr>
          <w:sz w:val="19"/>
        </w:rPr>
        <w:sectPr>
          <w:headerReference w:type="default" r:id="rId13"/>
          <w:footerReference w:type="default" r:id="rId14"/>
          <w:pgSz w:w="11910" w:h="16840"/>
          <w:pgMar w:header="1001" w:footer="771" w:top="1320" w:bottom="960" w:left="566" w:right="425"/>
        </w:sectPr>
      </w:pPr>
    </w:p>
    <w:p>
      <w:pPr>
        <w:pStyle w:val="Heading2"/>
        <w:spacing w:before="126"/>
        <w:ind w:left="346"/>
      </w:pPr>
      <w:r>
        <w:rPr>
          <w:color w:val="323031"/>
        </w:rPr>
        <w:t>FEEDLOT</w:t>
      </w:r>
      <w:r>
        <w:rPr>
          <w:color w:val="323031"/>
          <w:spacing w:val="10"/>
        </w:rPr>
        <w:t> </w:t>
      </w:r>
      <w:r>
        <w:rPr>
          <w:color w:val="323031"/>
        </w:rPr>
        <w:t>BIOSECURITY</w:t>
      </w:r>
      <w:r>
        <w:rPr>
          <w:color w:val="323031"/>
          <w:spacing w:val="10"/>
        </w:rPr>
        <w:t> </w:t>
      </w:r>
      <w:r>
        <w:rPr>
          <w:color w:val="323031"/>
        </w:rPr>
        <w:t>MANAGEMENT</w:t>
      </w:r>
      <w:r>
        <w:rPr>
          <w:color w:val="323031"/>
          <w:spacing w:val="10"/>
        </w:rPr>
        <w:t> </w:t>
      </w:r>
      <w:r>
        <w:rPr>
          <w:color w:val="323031"/>
          <w:spacing w:val="-4"/>
        </w:rPr>
        <w:t>PLAN</w:t>
      </w:r>
    </w:p>
    <w:p>
      <w:pPr>
        <w:pStyle w:val="BodyText"/>
        <w:spacing w:before="37"/>
        <w:rPr>
          <w:rFonts w:ascii="BrownPro"/>
          <w:b/>
          <w:sz w:val="20"/>
        </w:rPr>
      </w:pPr>
    </w:p>
    <w:tbl>
      <w:tblPr>
        <w:tblW w:w="0" w:type="auto"/>
        <w:jc w:val="left"/>
        <w:tblInd w:w="385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689"/>
        <w:gridCol w:w="1326"/>
      </w:tblGrid>
      <w:tr>
        <w:trPr>
          <w:trHeight w:val="474" w:hRule="atLeast"/>
        </w:trPr>
        <w:tc>
          <w:tcPr>
            <w:tcW w:w="8689" w:type="dxa"/>
            <w:tcBorders>
              <w:top w:val="nil"/>
              <w:left w:val="nil"/>
              <w:bottom w:val="nil"/>
            </w:tcBorders>
            <w:shd w:val="clear" w:color="auto" w:fill="293472"/>
          </w:tcPr>
          <w:p>
            <w:pPr>
              <w:pStyle w:val="TableParagraph"/>
              <w:spacing w:before="137"/>
              <w:ind w:left="236"/>
              <w:rPr>
                <w:rFonts w:ascii="Avenir Next"/>
                <w:b/>
                <w:sz w:val="20"/>
              </w:rPr>
            </w:pPr>
            <w:bookmarkStart w:name="_bookmark9" w:id="10"/>
            <w:bookmarkEnd w:id="10"/>
            <w:r>
              <w:rPr/>
            </w:r>
            <w:r>
              <w:rPr>
                <w:rFonts w:ascii="Avenir Next"/>
                <w:b/>
                <w:color w:val="FFFFFF"/>
                <w:sz w:val="20"/>
              </w:rPr>
              <w:t>MARK</w:t>
            </w:r>
            <w:r>
              <w:rPr>
                <w:rFonts w:ascii="Avenir Next"/>
                <w:b/>
                <w:color w:val="FFFFFF"/>
                <w:spacing w:val="-5"/>
                <w:sz w:val="20"/>
              </w:rPr>
              <w:t> </w:t>
            </w:r>
            <w:r>
              <w:rPr>
                <w:rFonts w:ascii="Avenir Next"/>
                <w:b/>
                <w:color w:val="FFFFFF"/>
                <w:sz w:val="20"/>
              </w:rPr>
              <w:t>SIGNIFICANT</w:t>
            </w:r>
            <w:r>
              <w:rPr>
                <w:rFonts w:ascii="Avenir Next"/>
                <w:b/>
                <w:color w:val="FFFFFF"/>
                <w:spacing w:val="-6"/>
                <w:sz w:val="20"/>
              </w:rPr>
              <w:t> </w:t>
            </w:r>
            <w:r>
              <w:rPr>
                <w:rFonts w:ascii="Avenir Next"/>
                <w:b/>
                <w:color w:val="FFFFFF"/>
                <w:spacing w:val="-2"/>
                <w:sz w:val="20"/>
              </w:rPr>
              <w:t>POINTS</w:t>
            </w:r>
          </w:p>
        </w:tc>
        <w:tc>
          <w:tcPr>
            <w:tcW w:w="1326" w:type="dxa"/>
            <w:tcBorders>
              <w:top w:val="nil"/>
              <w:bottom w:val="nil"/>
              <w:right w:val="nil"/>
            </w:tcBorders>
            <w:shd w:val="clear" w:color="auto" w:fill="293472"/>
          </w:tcPr>
          <w:p>
            <w:pPr>
              <w:pStyle w:val="TableParagraph"/>
              <w:spacing w:before="137"/>
              <w:ind w:left="9"/>
              <w:jc w:val="center"/>
              <w:rPr>
                <w:rFonts w:ascii="Avenir Next"/>
                <w:b/>
                <w:sz w:val="20"/>
              </w:rPr>
            </w:pPr>
            <w:r>
              <w:rPr>
                <w:rFonts w:ascii="Avenir Next"/>
                <w:b/>
                <w:color w:val="FFFFFF"/>
                <w:spacing w:val="-5"/>
                <w:sz w:val="20"/>
              </w:rPr>
              <w:t>Y/N</w:t>
            </w:r>
          </w:p>
        </w:tc>
      </w:tr>
      <w:tr>
        <w:trPr>
          <w:trHeight w:val="381" w:hRule="atLeast"/>
        </w:trPr>
        <w:tc>
          <w:tcPr>
            <w:tcW w:w="8689" w:type="dxa"/>
            <w:tcBorders>
              <w:top w:val="nil"/>
              <w:left w:val="single" w:sz="8" w:space="0" w:color="293472"/>
              <w:bottom w:val="single" w:sz="4" w:space="0" w:color="EFA3BD"/>
              <w:right w:val="single" w:sz="8" w:space="0" w:color="EFA3BD"/>
            </w:tcBorders>
          </w:tcPr>
          <w:p>
            <w:pPr>
              <w:pStyle w:val="TableParagraph"/>
              <w:spacing w:before="67"/>
              <w:ind w:left="226"/>
              <w:rPr>
                <w:sz w:val="19"/>
              </w:rPr>
            </w:pPr>
            <w:r>
              <w:rPr>
                <w:color w:val="231F20"/>
                <w:sz w:val="19"/>
              </w:rPr>
              <w:t>Entry points to the </w:t>
            </w:r>
            <w:r>
              <w:rPr>
                <w:color w:val="231F20"/>
                <w:spacing w:val="-2"/>
                <w:sz w:val="19"/>
              </w:rPr>
              <w:t>feedlot</w:t>
            </w:r>
          </w:p>
        </w:tc>
        <w:tc>
          <w:tcPr>
            <w:tcW w:w="1326" w:type="dxa"/>
            <w:tcBorders>
              <w:top w:val="nil"/>
              <w:left w:val="single" w:sz="8" w:space="0" w:color="EFA3BD"/>
              <w:bottom w:val="single" w:sz="4" w:space="0" w:color="EFA3BD"/>
              <w:right w:val="single" w:sz="8" w:space="0" w:color="293472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86" w:hRule="atLeast"/>
        </w:trPr>
        <w:tc>
          <w:tcPr>
            <w:tcW w:w="8689" w:type="dxa"/>
            <w:tcBorders>
              <w:top w:val="single" w:sz="4" w:space="0" w:color="EFA3BD"/>
              <w:left w:val="single" w:sz="8" w:space="0" w:color="293472"/>
              <w:bottom w:val="single" w:sz="4" w:space="0" w:color="EFA3BD"/>
              <w:right w:val="single" w:sz="8" w:space="0" w:color="EFA3BD"/>
            </w:tcBorders>
            <w:shd w:val="clear" w:color="auto" w:fill="FCEFF2"/>
          </w:tcPr>
          <w:p>
            <w:pPr>
              <w:pStyle w:val="TableParagraph"/>
              <w:spacing w:before="72"/>
              <w:ind w:left="226"/>
              <w:rPr>
                <w:sz w:val="19"/>
              </w:rPr>
            </w:pPr>
            <w:r>
              <w:rPr>
                <w:color w:val="231F20"/>
                <w:sz w:val="19"/>
              </w:rPr>
              <w:t>Office</w:t>
            </w:r>
            <w:r>
              <w:rPr>
                <w:color w:val="231F20"/>
                <w:spacing w:val="-2"/>
                <w:sz w:val="19"/>
              </w:rPr>
              <w:t> </w:t>
            </w:r>
            <w:r>
              <w:rPr>
                <w:color w:val="231F20"/>
                <w:sz w:val="19"/>
              </w:rPr>
              <w:t>and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z w:val="19"/>
              </w:rPr>
              <w:t>parking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pacing w:val="-4"/>
                <w:sz w:val="19"/>
              </w:rPr>
              <w:t>areas</w:t>
            </w:r>
          </w:p>
        </w:tc>
        <w:tc>
          <w:tcPr>
            <w:tcW w:w="1326" w:type="dxa"/>
            <w:tcBorders>
              <w:top w:val="single" w:sz="4" w:space="0" w:color="EFA3BD"/>
              <w:left w:val="single" w:sz="8" w:space="0" w:color="EFA3BD"/>
              <w:bottom w:val="single" w:sz="4" w:space="0" w:color="EFA3BD"/>
              <w:right w:val="single" w:sz="8" w:space="0" w:color="293472"/>
            </w:tcBorders>
            <w:shd w:val="clear" w:color="auto" w:fill="FCEFF2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86" w:hRule="atLeast"/>
        </w:trPr>
        <w:tc>
          <w:tcPr>
            <w:tcW w:w="8689" w:type="dxa"/>
            <w:tcBorders>
              <w:top w:val="single" w:sz="4" w:space="0" w:color="EFA3BD"/>
              <w:left w:val="single" w:sz="8" w:space="0" w:color="293472"/>
              <w:bottom w:val="single" w:sz="4" w:space="0" w:color="EFA3BD"/>
              <w:right w:val="single" w:sz="8" w:space="0" w:color="EFA3BD"/>
            </w:tcBorders>
          </w:tcPr>
          <w:p>
            <w:pPr>
              <w:pStyle w:val="TableParagraph"/>
              <w:spacing w:before="72"/>
              <w:ind w:left="226"/>
              <w:rPr>
                <w:sz w:val="19"/>
              </w:rPr>
            </w:pPr>
            <w:r>
              <w:rPr>
                <w:color w:val="231F20"/>
                <w:sz w:val="19"/>
              </w:rPr>
              <w:t>Roads,</w:t>
            </w:r>
            <w:r>
              <w:rPr>
                <w:color w:val="231F20"/>
                <w:spacing w:val="-7"/>
                <w:sz w:val="19"/>
              </w:rPr>
              <w:t> </w:t>
            </w:r>
            <w:r>
              <w:rPr>
                <w:color w:val="231F20"/>
                <w:sz w:val="19"/>
              </w:rPr>
              <w:t>driveways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z w:val="19"/>
              </w:rPr>
              <w:t>or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pacing w:val="-2"/>
                <w:sz w:val="19"/>
              </w:rPr>
              <w:t>laneways</w:t>
            </w:r>
          </w:p>
        </w:tc>
        <w:tc>
          <w:tcPr>
            <w:tcW w:w="1326" w:type="dxa"/>
            <w:tcBorders>
              <w:top w:val="single" w:sz="4" w:space="0" w:color="EFA3BD"/>
              <w:left w:val="single" w:sz="8" w:space="0" w:color="EFA3BD"/>
              <w:bottom w:val="single" w:sz="4" w:space="0" w:color="EFA3BD"/>
              <w:right w:val="single" w:sz="8" w:space="0" w:color="293472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86" w:hRule="atLeast"/>
        </w:trPr>
        <w:tc>
          <w:tcPr>
            <w:tcW w:w="8689" w:type="dxa"/>
            <w:tcBorders>
              <w:top w:val="single" w:sz="4" w:space="0" w:color="EFA3BD"/>
              <w:left w:val="single" w:sz="8" w:space="0" w:color="293472"/>
              <w:bottom w:val="single" w:sz="4" w:space="0" w:color="EFA3BD"/>
              <w:right w:val="single" w:sz="8" w:space="0" w:color="EFA3BD"/>
            </w:tcBorders>
            <w:shd w:val="clear" w:color="auto" w:fill="FCEFF2"/>
          </w:tcPr>
          <w:p>
            <w:pPr>
              <w:pStyle w:val="TableParagraph"/>
              <w:spacing w:before="72"/>
              <w:ind w:left="226"/>
              <w:rPr>
                <w:sz w:val="19"/>
              </w:rPr>
            </w:pPr>
            <w:r>
              <w:rPr>
                <w:color w:val="231F20"/>
                <w:sz w:val="19"/>
              </w:rPr>
              <w:t>Other</w:t>
            </w:r>
            <w:r>
              <w:rPr>
                <w:color w:val="231F20"/>
                <w:spacing w:val="-2"/>
                <w:sz w:val="19"/>
              </w:rPr>
              <w:t> </w:t>
            </w:r>
            <w:r>
              <w:rPr>
                <w:color w:val="231F20"/>
                <w:sz w:val="19"/>
              </w:rPr>
              <w:t>significant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z w:val="19"/>
              </w:rPr>
              <w:t>structures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pacing w:val="-2"/>
                <w:sz w:val="19"/>
              </w:rPr>
              <w:t>(weighbridges)</w:t>
            </w:r>
          </w:p>
        </w:tc>
        <w:tc>
          <w:tcPr>
            <w:tcW w:w="1326" w:type="dxa"/>
            <w:tcBorders>
              <w:top w:val="single" w:sz="4" w:space="0" w:color="EFA3BD"/>
              <w:left w:val="single" w:sz="8" w:space="0" w:color="EFA3BD"/>
              <w:bottom w:val="single" w:sz="4" w:space="0" w:color="EFA3BD"/>
              <w:right w:val="single" w:sz="8" w:space="0" w:color="293472"/>
            </w:tcBorders>
            <w:shd w:val="clear" w:color="auto" w:fill="FCEFF2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86" w:hRule="atLeast"/>
        </w:trPr>
        <w:tc>
          <w:tcPr>
            <w:tcW w:w="8689" w:type="dxa"/>
            <w:tcBorders>
              <w:top w:val="single" w:sz="4" w:space="0" w:color="EFA3BD"/>
              <w:left w:val="single" w:sz="8" w:space="0" w:color="293472"/>
              <w:bottom w:val="single" w:sz="4" w:space="0" w:color="EFA3BD"/>
              <w:right w:val="single" w:sz="8" w:space="0" w:color="EFA3BD"/>
            </w:tcBorders>
          </w:tcPr>
          <w:p>
            <w:pPr>
              <w:pStyle w:val="TableParagraph"/>
              <w:spacing w:before="72"/>
              <w:ind w:left="226"/>
              <w:rPr>
                <w:sz w:val="19"/>
              </w:rPr>
            </w:pPr>
            <w:r>
              <w:rPr>
                <w:color w:val="231F20"/>
                <w:sz w:val="19"/>
              </w:rPr>
              <w:t>Production</w:t>
            </w:r>
            <w:r>
              <w:rPr>
                <w:color w:val="231F20"/>
                <w:spacing w:val="-6"/>
                <w:sz w:val="19"/>
              </w:rPr>
              <w:t> </w:t>
            </w:r>
            <w:r>
              <w:rPr>
                <w:color w:val="231F20"/>
                <w:sz w:val="19"/>
              </w:rPr>
              <w:t>areas</w:t>
            </w:r>
            <w:r>
              <w:rPr>
                <w:color w:val="231F20"/>
                <w:spacing w:val="-4"/>
                <w:sz w:val="19"/>
              </w:rPr>
              <w:t> </w:t>
            </w:r>
            <w:r>
              <w:rPr>
                <w:color w:val="231F20"/>
                <w:sz w:val="19"/>
              </w:rPr>
              <w:t>(feedlot</w:t>
            </w:r>
            <w:r>
              <w:rPr>
                <w:color w:val="231F20"/>
                <w:spacing w:val="-4"/>
                <w:sz w:val="19"/>
              </w:rPr>
              <w:t> </w:t>
            </w:r>
            <w:r>
              <w:rPr>
                <w:color w:val="231F20"/>
                <w:sz w:val="19"/>
              </w:rPr>
              <w:t>pens,</w:t>
            </w:r>
            <w:r>
              <w:rPr>
                <w:color w:val="231F20"/>
                <w:spacing w:val="-10"/>
                <w:sz w:val="19"/>
              </w:rPr>
              <w:t> </w:t>
            </w:r>
            <w:r>
              <w:rPr>
                <w:color w:val="231F20"/>
                <w:sz w:val="19"/>
              </w:rPr>
              <w:t>laneways,</w:t>
            </w:r>
            <w:r>
              <w:rPr>
                <w:color w:val="231F20"/>
                <w:spacing w:val="-9"/>
                <w:sz w:val="19"/>
              </w:rPr>
              <w:t> </w:t>
            </w:r>
            <w:r>
              <w:rPr>
                <w:color w:val="231F20"/>
                <w:sz w:val="19"/>
              </w:rPr>
              <w:t>troughs</w:t>
            </w:r>
            <w:r>
              <w:rPr>
                <w:color w:val="231F20"/>
                <w:spacing w:val="-4"/>
                <w:sz w:val="19"/>
              </w:rPr>
              <w:t> </w:t>
            </w:r>
            <w:r>
              <w:rPr>
                <w:color w:val="231F20"/>
                <w:spacing w:val="-2"/>
                <w:sz w:val="19"/>
              </w:rPr>
              <w:t>etc).</w:t>
            </w:r>
          </w:p>
        </w:tc>
        <w:tc>
          <w:tcPr>
            <w:tcW w:w="1326" w:type="dxa"/>
            <w:tcBorders>
              <w:top w:val="single" w:sz="4" w:space="0" w:color="EFA3BD"/>
              <w:left w:val="single" w:sz="8" w:space="0" w:color="EFA3BD"/>
              <w:bottom w:val="single" w:sz="4" w:space="0" w:color="EFA3BD"/>
              <w:right w:val="single" w:sz="8" w:space="0" w:color="293472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31" w:hRule="atLeast"/>
        </w:trPr>
        <w:tc>
          <w:tcPr>
            <w:tcW w:w="8689" w:type="dxa"/>
            <w:tcBorders>
              <w:top w:val="single" w:sz="4" w:space="0" w:color="EFA3BD"/>
              <w:left w:val="single" w:sz="8" w:space="0" w:color="293472"/>
              <w:bottom w:val="single" w:sz="4" w:space="0" w:color="EFA3BD"/>
              <w:right w:val="single" w:sz="8" w:space="0" w:color="EFA3BD"/>
            </w:tcBorders>
            <w:shd w:val="clear" w:color="auto" w:fill="FCEFF2"/>
          </w:tcPr>
          <w:p>
            <w:pPr>
              <w:pStyle w:val="TableParagraph"/>
              <w:spacing w:line="211" w:lineRule="auto" w:before="103"/>
              <w:ind w:left="226" w:right="1178"/>
              <w:rPr>
                <w:sz w:val="19"/>
              </w:rPr>
            </w:pPr>
            <w:r>
              <w:rPr>
                <w:color w:val="231F20"/>
                <w:sz w:val="19"/>
              </w:rPr>
              <w:t>Any</w:t>
            </w:r>
            <w:r>
              <w:rPr>
                <w:color w:val="231F20"/>
                <w:spacing w:val="-5"/>
                <w:sz w:val="19"/>
              </w:rPr>
              <w:t> </w:t>
            </w:r>
            <w:r>
              <w:rPr>
                <w:color w:val="231F20"/>
                <w:sz w:val="19"/>
              </w:rPr>
              <w:t>current</w:t>
            </w:r>
            <w:r>
              <w:rPr>
                <w:color w:val="231F20"/>
                <w:spacing w:val="-5"/>
                <w:sz w:val="19"/>
              </w:rPr>
              <w:t> </w:t>
            </w:r>
            <w:r>
              <w:rPr>
                <w:color w:val="231F20"/>
                <w:sz w:val="19"/>
              </w:rPr>
              <w:t>or</w:t>
            </w:r>
            <w:r>
              <w:rPr>
                <w:color w:val="231F20"/>
                <w:spacing w:val="-5"/>
                <w:sz w:val="19"/>
              </w:rPr>
              <w:t> </w:t>
            </w:r>
            <w:r>
              <w:rPr>
                <w:color w:val="231F20"/>
                <w:sz w:val="19"/>
              </w:rPr>
              <w:t>past</w:t>
            </w:r>
            <w:r>
              <w:rPr>
                <w:color w:val="231F20"/>
                <w:spacing w:val="-5"/>
                <w:sz w:val="19"/>
              </w:rPr>
              <w:t> </w:t>
            </w:r>
            <w:r>
              <w:rPr>
                <w:color w:val="231F20"/>
                <w:sz w:val="19"/>
              </w:rPr>
              <w:t>biosecurity</w:t>
            </w:r>
            <w:r>
              <w:rPr>
                <w:color w:val="231F20"/>
                <w:spacing w:val="-5"/>
                <w:sz w:val="19"/>
              </w:rPr>
              <w:t> </w:t>
            </w:r>
            <w:r>
              <w:rPr>
                <w:color w:val="231F20"/>
                <w:sz w:val="19"/>
              </w:rPr>
              <w:t>concerns</w:t>
            </w:r>
            <w:r>
              <w:rPr>
                <w:color w:val="231F20"/>
                <w:spacing w:val="-5"/>
                <w:sz w:val="19"/>
              </w:rPr>
              <w:t> </w:t>
            </w:r>
            <w:r>
              <w:rPr>
                <w:color w:val="231F20"/>
                <w:sz w:val="19"/>
              </w:rPr>
              <w:t>e.g.</w:t>
            </w:r>
            <w:r>
              <w:rPr>
                <w:color w:val="231F20"/>
                <w:spacing w:val="-11"/>
                <w:sz w:val="19"/>
              </w:rPr>
              <w:t> </w:t>
            </w:r>
            <w:r>
              <w:rPr>
                <w:color w:val="231F20"/>
                <w:sz w:val="19"/>
              </w:rPr>
              <w:t>rubbish</w:t>
            </w:r>
            <w:r>
              <w:rPr>
                <w:color w:val="231F20"/>
                <w:spacing w:val="-5"/>
                <w:sz w:val="19"/>
              </w:rPr>
              <w:t> </w:t>
            </w:r>
            <w:r>
              <w:rPr>
                <w:color w:val="231F20"/>
                <w:sz w:val="19"/>
              </w:rPr>
              <w:t>dump,</w:t>
            </w:r>
            <w:r>
              <w:rPr>
                <w:color w:val="231F20"/>
                <w:spacing w:val="-11"/>
                <w:sz w:val="19"/>
              </w:rPr>
              <w:t> </w:t>
            </w:r>
            <w:r>
              <w:rPr>
                <w:color w:val="231F20"/>
                <w:sz w:val="19"/>
              </w:rPr>
              <w:t>manure</w:t>
            </w:r>
            <w:r>
              <w:rPr>
                <w:color w:val="231F20"/>
                <w:spacing w:val="-5"/>
                <w:sz w:val="19"/>
              </w:rPr>
              <w:t> </w:t>
            </w:r>
            <w:r>
              <w:rPr>
                <w:color w:val="231F20"/>
                <w:sz w:val="19"/>
              </w:rPr>
              <w:t>stockpiles, dead animal pits or composting areas.</w:t>
            </w:r>
          </w:p>
        </w:tc>
        <w:tc>
          <w:tcPr>
            <w:tcW w:w="1326" w:type="dxa"/>
            <w:tcBorders>
              <w:top w:val="single" w:sz="4" w:space="0" w:color="EFA3BD"/>
              <w:left w:val="single" w:sz="8" w:space="0" w:color="EFA3BD"/>
              <w:bottom w:val="single" w:sz="4" w:space="0" w:color="EFA3BD"/>
              <w:right w:val="single" w:sz="8" w:space="0" w:color="293472"/>
            </w:tcBorders>
            <w:shd w:val="clear" w:color="auto" w:fill="FCEFF2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86" w:hRule="atLeast"/>
        </w:trPr>
        <w:tc>
          <w:tcPr>
            <w:tcW w:w="8689" w:type="dxa"/>
            <w:tcBorders>
              <w:top w:val="single" w:sz="4" w:space="0" w:color="EFA3BD"/>
              <w:left w:val="single" w:sz="8" w:space="0" w:color="293472"/>
              <w:bottom w:val="single" w:sz="4" w:space="0" w:color="EFA3BD"/>
              <w:right w:val="single" w:sz="8" w:space="0" w:color="EFA3BD"/>
            </w:tcBorders>
          </w:tcPr>
          <w:p>
            <w:pPr>
              <w:pStyle w:val="TableParagraph"/>
              <w:spacing w:before="72"/>
              <w:ind w:left="226"/>
              <w:rPr>
                <w:sz w:val="19"/>
              </w:rPr>
            </w:pPr>
            <w:r>
              <w:rPr>
                <w:color w:val="231F20"/>
                <w:sz w:val="19"/>
              </w:rPr>
              <w:t>Waterways,</w:t>
            </w:r>
            <w:r>
              <w:rPr>
                <w:color w:val="231F20"/>
                <w:spacing w:val="-10"/>
                <w:sz w:val="19"/>
              </w:rPr>
              <w:t> </w:t>
            </w:r>
            <w:r>
              <w:rPr>
                <w:color w:val="231F20"/>
                <w:sz w:val="19"/>
              </w:rPr>
              <w:t>troughs</w:t>
            </w:r>
            <w:r>
              <w:rPr>
                <w:color w:val="231F20"/>
                <w:spacing w:val="-5"/>
                <w:sz w:val="19"/>
              </w:rPr>
              <w:t> </w:t>
            </w:r>
            <w:r>
              <w:rPr>
                <w:color w:val="231F20"/>
                <w:sz w:val="19"/>
              </w:rPr>
              <w:t>and</w:t>
            </w:r>
            <w:r>
              <w:rPr>
                <w:color w:val="231F20"/>
                <w:spacing w:val="-4"/>
                <w:sz w:val="19"/>
              </w:rPr>
              <w:t> </w:t>
            </w:r>
            <w:r>
              <w:rPr>
                <w:color w:val="231F20"/>
                <w:sz w:val="19"/>
              </w:rPr>
              <w:t>effluent</w:t>
            </w:r>
            <w:r>
              <w:rPr>
                <w:color w:val="231F20"/>
                <w:spacing w:val="-4"/>
                <w:sz w:val="19"/>
              </w:rPr>
              <w:t> </w:t>
            </w:r>
            <w:r>
              <w:rPr>
                <w:color w:val="231F20"/>
                <w:spacing w:val="-2"/>
                <w:sz w:val="19"/>
              </w:rPr>
              <w:t>ponds</w:t>
            </w:r>
          </w:p>
        </w:tc>
        <w:tc>
          <w:tcPr>
            <w:tcW w:w="1326" w:type="dxa"/>
            <w:tcBorders>
              <w:top w:val="single" w:sz="4" w:space="0" w:color="EFA3BD"/>
              <w:left w:val="single" w:sz="8" w:space="0" w:color="EFA3BD"/>
              <w:bottom w:val="single" w:sz="4" w:space="0" w:color="EFA3BD"/>
              <w:right w:val="single" w:sz="8" w:space="0" w:color="293472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86" w:hRule="atLeast"/>
        </w:trPr>
        <w:tc>
          <w:tcPr>
            <w:tcW w:w="8689" w:type="dxa"/>
            <w:tcBorders>
              <w:top w:val="single" w:sz="4" w:space="0" w:color="EFA3BD"/>
              <w:left w:val="single" w:sz="8" w:space="0" w:color="293472"/>
              <w:bottom w:val="single" w:sz="4" w:space="0" w:color="EFA3BD"/>
              <w:right w:val="single" w:sz="8" w:space="0" w:color="EFA3BD"/>
            </w:tcBorders>
            <w:shd w:val="clear" w:color="auto" w:fill="FCEFF2"/>
          </w:tcPr>
          <w:p>
            <w:pPr>
              <w:pStyle w:val="TableParagraph"/>
              <w:spacing w:before="72"/>
              <w:ind w:left="226"/>
              <w:rPr>
                <w:sz w:val="19"/>
              </w:rPr>
            </w:pPr>
            <w:r>
              <w:rPr>
                <w:color w:val="231F20"/>
                <w:sz w:val="19"/>
              </w:rPr>
              <w:t>Location</w:t>
            </w:r>
            <w:r>
              <w:rPr>
                <w:color w:val="231F20"/>
                <w:spacing w:val="-2"/>
                <w:sz w:val="19"/>
              </w:rPr>
              <w:t> </w:t>
            </w:r>
            <w:r>
              <w:rPr>
                <w:color w:val="231F20"/>
                <w:sz w:val="19"/>
              </w:rPr>
              <w:t>of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designated</w:t>
            </w:r>
            <w:r>
              <w:rPr>
                <w:color w:val="231F20"/>
                <w:spacing w:val="-2"/>
                <w:sz w:val="19"/>
              </w:rPr>
              <w:t> </w:t>
            </w:r>
            <w:r>
              <w:rPr>
                <w:color w:val="231F20"/>
                <w:sz w:val="19"/>
              </w:rPr>
              <w:t>clean</w:t>
            </w:r>
            <w:r>
              <w:rPr>
                <w:color w:val="231F20"/>
                <w:spacing w:val="-2"/>
                <w:sz w:val="19"/>
              </w:rPr>
              <w:t> </w:t>
            </w:r>
            <w:r>
              <w:rPr>
                <w:color w:val="231F20"/>
                <w:sz w:val="19"/>
              </w:rPr>
              <w:t>down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pacing w:val="-4"/>
                <w:sz w:val="19"/>
              </w:rPr>
              <w:t>areas</w:t>
            </w:r>
          </w:p>
        </w:tc>
        <w:tc>
          <w:tcPr>
            <w:tcW w:w="1326" w:type="dxa"/>
            <w:tcBorders>
              <w:top w:val="single" w:sz="4" w:space="0" w:color="EFA3BD"/>
              <w:left w:val="single" w:sz="8" w:space="0" w:color="EFA3BD"/>
              <w:bottom w:val="single" w:sz="4" w:space="0" w:color="EFA3BD"/>
              <w:right w:val="single" w:sz="8" w:space="0" w:color="293472"/>
            </w:tcBorders>
            <w:shd w:val="clear" w:color="auto" w:fill="FCEFF2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86" w:hRule="atLeast"/>
        </w:trPr>
        <w:tc>
          <w:tcPr>
            <w:tcW w:w="8689" w:type="dxa"/>
            <w:tcBorders>
              <w:top w:val="single" w:sz="4" w:space="0" w:color="EFA3BD"/>
              <w:left w:val="single" w:sz="8" w:space="0" w:color="293472"/>
              <w:bottom w:val="single" w:sz="4" w:space="0" w:color="EFA3BD"/>
              <w:right w:val="single" w:sz="8" w:space="0" w:color="EFA3BD"/>
            </w:tcBorders>
          </w:tcPr>
          <w:p>
            <w:pPr>
              <w:pStyle w:val="TableParagraph"/>
              <w:spacing w:before="72"/>
              <w:ind w:left="226"/>
              <w:rPr>
                <w:sz w:val="19"/>
              </w:rPr>
            </w:pPr>
            <w:r>
              <w:rPr>
                <w:color w:val="231F20"/>
                <w:sz w:val="19"/>
              </w:rPr>
              <w:t>Location</w:t>
            </w:r>
            <w:r>
              <w:rPr>
                <w:color w:val="231F20"/>
                <w:spacing w:val="-2"/>
                <w:sz w:val="19"/>
              </w:rPr>
              <w:t> </w:t>
            </w:r>
            <w:r>
              <w:rPr>
                <w:color w:val="231F20"/>
                <w:sz w:val="19"/>
              </w:rPr>
              <w:t>of</w:t>
            </w:r>
            <w:r>
              <w:rPr>
                <w:color w:val="231F20"/>
                <w:spacing w:val="3"/>
                <w:sz w:val="19"/>
              </w:rPr>
              <w:t> </w:t>
            </w:r>
            <w:r>
              <w:rPr>
                <w:color w:val="231F20"/>
                <w:sz w:val="19"/>
              </w:rPr>
              <w:t>power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z w:val="19"/>
              </w:rPr>
              <w:t>lines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z w:val="19"/>
              </w:rPr>
              <w:t>and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pacing w:val="-2"/>
                <w:sz w:val="19"/>
              </w:rPr>
              <w:t>poles</w:t>
            </w:r>
          </w:p>
        </w:tc>
        <w:tc>
          <w:tcPr>
            <w:tcW w:w="1326" w:type="dxa"/>
            <w:tcBorders>
              <w:top w:val="single" w:sz="4" w:space="0" w:color="EFA3BD"/>
              <w:left w:val="single" w:sz="8" w:space="0" w:color="EFA3BD"/>
              <w:bottom w:val="single" w:sz="4" w:space="0" w:color="EFA3BD"/>
              <w:right w:val="single" w:sz="8" w:space="0" w:color="293472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86" w:hRule="atLeast"/>
        </w:trPr>
        <w:tc>
          <w:tcPr>
            <w:tcW w:w="8689" w:type="dxa"/>
            <w:tcBorders>
              <w:top w:val="single" w:sz="4" w:space="0" w:color="EFA3BD"/>
              <w:left w:val="single" w:sz="8" w:space="0" w:color="293472"/>
              <w:bottom w:val="single" w:sz="4" w:space="0" w:color="EFA3BD"/>
              <w:right w:val="single" w:sz="8" w:space="0" w:color="EFA3BD"/>
            </w:tcBorders>
            <w:shd w:val="clear" w:color="auto" w:fill="FCEFF2"/>
          </w:tcPr>
          <w:p>
            <w:pPr>
              <w:pStyle w:val="TableParagraph"/>
              <w:spacing w:before="72"/>
              <w:ind w:left="226"/>
              <w:rPr>
                <w:sz w:val="19"/>
              </w:rPr>
            </w:pPr>
            <w:r>
              <w:rPr>
                <w:color w:val="231F20"/>
                <w:sz w:val="19"/>
              </w:rPr>
              <w:t>Sick pens and induction </w:t>
            </w:r>
            <w:r>
              <w:rPr>
                <w:color w:val="231F20"/>
                <w:spacing w:val="-4"/>
                <w:sz w:val="19"/>
              </w:rPr>
              <w:t>areas</w:t>
            </w:r>
          </w:p>
        </w:tc>
        <w:tc>
          <w:tcPr>
            <w:tcW w:w="1326" w:type="dxa"/>
            <w:tcBorders>
              <w:top w:val="single" w:sz="4" w:space="0" w:color="EFA3BD"/>
              <w:left w:val="single" w:sz="8" w:space="0" w:color="EFA3BD"/>
              <w:bottom w:val="single" w:sz="4" w:space="0" w:color="EFA3BD"/>
              <w:right w:val="single" w:sz="8" w:space="0" w:color="293472"/>
            </w:tcBorders>
            <w:shd w:val="clear" w:color="auto" w:fill="FCEFF2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86" w:hRule="atLeast"/>
        </w:trPr>
        <w:tc>
          <w:tcPr>
            <w:tcW w:w="8689" w:type="dxa"/>
            <w:tcBorders>
              <w:top w:val="single" w:sz="4" w:space="0" w:color="EFA3BD"/>
              <w:left w:val="single" w:sz="8" w:space="0" w:color="293472"/>
              <w:bottom w:val="single" w:sz="4" w:space="0" w:color="EFA3BD"/>
              <w:right w:val="single" w:sz="8" w:space="0" w:color="EFA3BD"/>
            </w:tcBorders>
          </w:tcPr>
          <w:p>
            <w:pPr>
              <w:pStyle w:val="TableParagraph"/>
              <w:spacing w:before="72"/>
              <w:ind w:left="226"/>
              <w:rPr>
                <w:sz w:val="19"/>
              </w:rPr>
            </w:pPr>
            <w:r>
              <w:rPr>
                <w:color w:val="231F20"/>
                <w:sz w:val="19"/>
              </w:rPr>
              <w:t>Horse</w:t>
            </w:r>
            <w:r>
              <w:rPr>
                <w:color w:val="231F20"/>
                <w:spacing w:val="-2"/>
                <w:sz w:val="19"/>
              </w:rPr>
              <w:t> paddocks</w:t>
            </w:r>
          </w:p>
        </w:tc>
        <w:tc>
          <w:tcPr>
            <w:tcW w:w="1326" w:type="dxa"/>
            <w:tcBorders>
              <w:top w:val="single" w:sz="4" w:space="0" w:color="EFA3BD"/>
              <w:left w:val="single" w:sz="8" w:space="0" w:color="EFA3BD"/>
              <w:bottom w:val="single" w:sz="4" w:space="0" w:color="EFA3BD"/>
              <w:right w:val="single" w:sz="8" w:space="0" w:color="293472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81" w:hRule="atLeast"/>
        </w:trPr>
        <w:tc>
          <w:tcPr>
            <w:tcW w:w="8689" w:type="dxa"/>
            <w:tcBorders>
              <w:top w:val="single" w:sz="4" w:space="0" w:color="EFA3BD"/>
              <w:left w:val="single" w:sz="8" w:space="0" w:color="293472"/>
              <w:bottom w:val="single" w:sz="8" w:space="0" w:color="293472"/>
              <w:right w:val="single" w:sz="8" w:space="0" w:color="EFA3BD"/>
            </w:tcBorders>
            <w:shd w:val="clear" w:color="auto" w:fill="FCEFF2"/>
          </w:tcPr>
          <w:p>
            <w:pPr>
              <w:pStyle w:val="TableParagraph"/>
              <w:spacing w:before="72"/>
              <w:ind w:left="226"/>
              <w:rPr>
                <w:sz w:val="19"/>
              </w:rPr>
            </w:pPr>
            <w:r>
              <w:rPr>
                <w:color w:val="231F20"/>
                <w:spacing w:val="-2"/>
                <w:sz w:val="19"/>
              </w:rPr>
              <w:t>Other</w:t>
            </w:r>
          </w:p>
        </w:tc>
        <w:tc>
          <w:tcPr>
            <w:tcW w:w="1326" w:type="dxa"/>
            <w:tcBorders>
              <w:top w:val="single" w:sz="4" w:space="0" w:color="EFA3BD"/>
              <w:left w:val="single" w:sz="8" w:space="0" w:color="EFA3BD"/>
              <w:bottom w:val="single" w:sz="8" w:space="0" w:color="293472"/>
              <w:right w:val="single" w:sz="8" w:space="0" w:color="293472"/>
            </w:tcBorders>
            <w:shd w:val="clear" w:color="auto" w:fill="FCEFF2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pStyle w:val="BodyText"/>
        <w:spacing w:before="65" w:after="1"/>
        <w:rPr>
          <w:rFonts w:ascii="BrownPro"/>
          <w:b/>
          <w:sz w:val="20"/>
        </w:rPr>
      </w:pPr>
    </w:p>
    <w:tbl>
      <w:tblPr>
        <w:tblW w:w="0" w:type="auto"/>
        <w:jc w:val="left"/>
        <w:tblInd w:w="385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91"/>
        <w:gridCol w:w="3824"/>
        <w:gridCol w:w="4500"/>
      </w:tblGrid>
      <w:tr>
        <w:trPr>
          <w:trHeight w:val="419" w:hRule="atLeast"/>
        </w:trPr>
        <w:tc>
          <w:tcPr>
            <w:tcW w:w="1691" w:type="dxa"/>
            <w:shd w:val="clear" w:color="auto" w:fill="293472"/>
          </w:tcPr>
          <w:p>
            <w:pPr>
              <w:pStyle w:val="TableParagraph"/>
              <w:spacing w:before="109"/>
              <w:ind w:left="170"/>
              <w:rPr>
                <w:rFonts w:ascii="Avenir Next"/>
                <w:b/>
                <w:sz w:val="20"/>
              </w:rPr>
            </w:pPr>
            <w:r>
              <w:rPr>
                <w:rFonts w:ascii="Avenir Next"/>
                <w:b/>
                <w:color w:val="FFFFFF"/>
                <w:spacing w:val="-4"/>
                <w:sz w:val="20"/>
              </w:rPr>
              <w:t>ZONE</w:t>
            </w:r>
          </w:p>
        </w:tc>
        <w:tc>
          <w:tcPr>
            <w:tcW w:w="3824" w:type="dxa"/>
            <w:shd w:val="clear" w:color="auto" w:fill="293472"/>
          </w:tcPr>
          <w:p>
            <w:pPr>
              <w:pStyle w:val="TableParagraph"/>
              <w:spacing w:before="109"/>
              <w:ind w:left="169"/>
              <w:rPr>
                <w:rFonts w:ascii="Avenir Next"/>
                <w:b/>
                <w:sz w:val="20"/>
              </w:rPr>
            </w:pPr>
            <w:r>
              <w:rPr>
                <w:rFonts w:ascii="Avenir Next"/>
                <w:b/>
                <w:color w:val="FFFFFF"/>
                <w:spacing w:val="-2"/>
                <w:sz w:val="20"/>
              </w:rPr>
              <w:t>EXAMPLES</w:t>
            </w:r>
          </w:p>
        </w:tc>
        <w:tc>
          <w:tcPr>
            <w:tcW w:w="4500" w:type="dxa"/>
            <w:shd w:val="clear" w:color="auto" w:fill="293472"/>
          </w:tcPr>
          <w:p>
            <w:pPr>
              <w:pStyle w:val="TableParagraph"/>
              <w:spacing w:before="109"/>
              <w:ind w:left="169"/>
              <w:rPr>
                <w:rFonts w:ascii="Avenir Next"/>
                <w:b/>
                <w:sz w:val="20"/>
              </w:rPr>
            </w:pPr>
            <w:r>
              <w:rPr>
                <w:rFonts w:ascii="Avenir Next"/>
                <w:b/>
                <w:color w:val="FFFFFF"/>
                <w:sz w:val="20"/>
              </w:rPr>
              <w:t>RECOMMENDED</w:t>
            </w:r>
            <w:r>
              <w:rPr>
                <w:rFonts w:ascii="Avenir Next"/>
                <w:b/>
                <w:color w:val="FFFFFF"/>
                <w:spacing w:val="-7"/>
                <w:sz w:val="20"/>
              </w:rPr>
              <w:t> </w:t>
            </w:r>
            <w:r>
              <w:rPr>
                <w:rFonts w:ascii="Avenir Next"/>
                <w:b/>
                <w:color w:val="FFFFFF"/>
                <w:sz w:val="20"/>
              </w:rPr>
              <w:t>BIOSECURITY</w:t>
            </w:r>
            <w:r>
              <w:rPr>
                <w:rFonts w:ascii="Avenir Next"/>
                <w:b/>
                <w:color w:val="FFFFFF"/>
                <w:spacing w:val="-11"/>
                <w:sz w:val="20"/>
              </w:rPr>
              <w:t> </w:t>
            </w:r>
            <w:r>
              <w:rPr>
                <w:rFonts w:ascii="Avenir Next"/>
                <w:b/>
                <w:color w:val="FFFFFF"/>
                <w:spacing w:val="-2"/>
                <w:sz w:val="20"/>
              </w:rPr>
              <w:t>ACTION</w:t>
            </w:r>
          </w:p>
        </w:tc>
      </w:tr>
      <w:tr>
        <w:trPr>
          <w:trHeight w:val="1046" w:hRule="atLeast"/>
        </w:trPr>
        <w:tc>
          <w:tcPr>
            <w:tcW w:w="1691" w:type="dxa"/>
            <w:shd w:val="clear" w:color="auto" w:fill="E3E8F5"/>
          </w:tcPr>
          <w:p>
            <w:pPr>
              <w:pStyle w:val="TableParagraph"/>
              <w:spacing w:before="146"/>
              <w:ind w:left="170"/>
              <w:rPr>
                <w:sz w:val="19"/>
              </w:rPr>
            </w:pPr>
            <w:r>
              <w:rPr>
                <w:color w:val="231F20"/>
                <w:sz w:val="19"/>
              </w:rPr>
              <w:t>Cool</w:t>
            </w:r>
            <w:r>
              <w:rPr>
                <w:color w:val="231F20"/>
                <w:spacing w:val="-5"/>
                <w:sz w:val="19"/>
              </w:rPr>
              <w:t> </w:t>
            </w:r>
            <w:r>
              <w:rPr>
                <w:color w:val="231F20"/>
                <w:spacing w:val="-4"/>
                <w:sz w:val="19"/>
              </w:rPr>
              <w:t>Zone</w:t>
            </w:r>
          </w:p>
        </w:tc>
        <w:tc>
          <w:tcPr>
            <w:tcW w:w="3824" w:type="dxa"/>
            <w:shd w:val="clear" w:color="auto" w:fill="E3E8F5"/>
          </w:tcPr>
          <w:p>
            <w:pPr>
              <w:pStyle w:val="TableParagraph"/>
              <w:spacing w:line="220" w:lineRule="auto" w:before="161"/>
              <w:ind w:left="169" w:right="204"/>
              <w:rPr>
                <w:sz w:val="19"/>
              </w:rPr>
            </w:pPr>
            <w:r>
              <w:rPr>
                <w:color w:val="231F20"/>
                <w:sz w:val="19"/>
              </w:rPr>
              <w:t>Area</w:t>
            </w:r>
            <w:r>
              <w:rPr>
                <w:color w:val="231F20"/>
                <w:spacing w:val="-9"/>
                <w:sz w:val="19"/>
              </w:rPr>
              <w:t> </w:t>
            </w:r>
            <w:r>
              <w:rPr>
                <w:color w:val="231F20"/>
                <w:sz w:val="19"/>
              </w:rPr>
              <w:t>where</w:t>
            </w:r>
            <w:r>
              <w:rPr>
                <w:color w:val="231F20"/>
                <w:spacing w:val="-9"/>
                <w:sz w:val="19"/>
              </w:rPr>
              <w:t> </w:t>
            </w:r>
            <w:r>
              <w:rPr>
                <w:color w:val="231F20"/>
                <w:sz w:val="19"/>
              </w:rPr>
              <w:t>visitors</w:t>
            </w:r>
            <w:r>
              <w:rPr>
                <w:color w:val="231F20"/>
                <w:spacing w:val="-9"/>
                <w:sz w:val="19"/>
              </w:rPr>
              <w:t> </w:t>
            </w:r>
            <w:r>
              <w:rPr>
                <w:color w:val="231F20"/>
                <w:sz w:val="19"/>
              </w:rPr>
              <w:t>may</w:t>
            </w:r>
            <w:r>
              <w:rPr>
                <w:color w:val="231F20"/>
                <w:spacing w:val="-9"/>
                <w:sz w:val="19"/>
              </w:rPr>
              <w:t> </w:t>
            </w:r>
            <w:r>
              <w:rPr>
                <w:color w:val="231F20"/>
                <w:sz w:val="19"/>
              </w:rPr>
              <w:t>access</w:t>
            </w:r>
            <w:r>
              <w:rPr>
                <w:color w:val="231F20"/>
                <w:spacing w:val="-9"/>
                <w:sz w:val="19"/>
              </w:rPr>
              <w:t> </w:t>
            </w:r>
            <w:r>
              <w:rPr>
                <w:color w:val="231F20"/>
                <w:sz w:val="19"/>
              </w:rPr>
              <w:t>the feedlot but have no contact with livestock (site office, front gate)</w:t>
            </w:r>
          </w:p>
        </w:tc>
        <w:tc>
          <w:tcPr>
            <w:tcW w:w="4500" w:type="dxa"/>
            <w:shd w:val="clear" w:color="auto" w:fill="E3E8F5"/>
          </w:tcPr>
          <w:p>
            <w:pPr>
              <w:pStyle w:val="TableParagraph"/>
              <w:spacing w:line="220" w:lineRule="auto" w:before="161"/>
              <w:ind w:left="169" w:right="2203"/>
              <w:rPr>
                <w:sz w:val="19"/>
              </w:rPr>
            </w:pPr>
            <w:r>
              <w:rPr>
                <w:color w:val="231F20"/>
                <w:sz w:val="19"/>
              </w:rPr>
              <w:t>Little action required. No</w:t>
            </w:r>
            <w:r>
              <w:rPr>
                <w:color w:val="231F20"/>
                <w:spacing w:val="-10"/>
                <w:sz w:val="19"/>
              </w:rPr>
              <w:t> </w:t>
            </w:r>
            <w:r>
              <w:rPr>
                <w:color w:val="231F20"/>
                <w:sz w:val="19"/>
              </w:rPr>
              <w:t>need</w:t>
            </w:r>
            <w:r>
              <w:rPr>
                <w:color w:val="231F20"/>
                <w:spacing w:val="-10"/>
                <w:sz w:val="19"/>
              </w:rPr>
              <w:t> </w:t>
            </w:r>
            <w:r>
              <w:rPr>
                <w:color w:val="231F20"/>
                <w:sz w:val="19"/>
              </w:rPr>
              <w:t>to</w:t>
            </w:r>
            <w:r>
              <w:rPr>
                <w:color w:val="231F20"/>
                <w:spacing w:val="-10"/>
                <w:sz w:val="19"/>
              </w:rPr>
              <w:t> </w:t>
            </w:r>
            <w:r>
              <w:rPr>
                <w:color w:val="231F20"/>
                <w:sz w:val="19"/>
              </w:rPr>
              <w:t>limit</w:t>
            </w:r>
            <w:r>
              <w:rPr>
                <w:color w:val="231F20"/>
                <w:spacing w:val="-10"/>
                <w:sz w:val="19"/>
              </w:rPr>
              <w:t> </w:t>
            </w:r>
            <w:r>
              <w:rPr>
                <w:color w:val="231F20"/>
                <w:sz w:val="19"/>
              </w:rPr>
              <w:t>access.</w:t>
            </w:r>
          </w:p>
        </w:tc>
      </w:tr>
      <w:tr>
        <w:trPr>
          <w:trHeight w:val="1359" w:hRule="atLeast"/>
        </w:trPr>
        <w:tc>
          <w:tcPr>
            <w:tcW w:w="1691" w:type="dxa"/>
            <w:shd w:val="clear" w:color="auto" w:fill="ED1F30"/>
          </w:tcPr>
          <w:p>
            <w:pPr>
              <w:pStyle w:val="TableParagraph"/>
              <w:spacing w:before="146"/>
              <w:ind w:left="170"/>
              <w:rPr>
                <w:sz w:val="19"/>
              </w:rPr>
            </w:pPr>
            <w:r>
              <w:rPr>
                <w:color w:val="FFFFFF"/>
                <w:sz w:val="19"/>
              </w:rPr>
              <w:t>Hot </w:t>
            </w:r>
            <w:r>
              <w:rPr>
                <w:color w:val="FFFFFF"/>
                <w:spacing w:val="-4"/>
                <w:sz w:val="19"/>
              </w:rPr>
              <w:t>Zone</w:t>
            </w:r>
          </w:p>
        </w:tc>
        <w:tc>
          <w:tcPr>
            <w:tcW w:w="3824" w:type="dxa"/>
            <w:shd w:val="clear" w:color="auto" w:fill="ED1F30"/>
          </w:tcPr>
          <w:p>
            <w:pPr>
              <w:pStyle w:val="TableParagraph"/>
              <w:spacing w:line="220" w:lineRule="auto" w:before="161"/>
              <w:ind w:left="169"/>
              <w:rPr>
                <w:sz w:val="19"/>
              </w:rPr>
            </w:pPr>
            <w:r>
              <w:rPr>
                <w:color w:val="FFFFFF"/>
                <w:sz w:val="19"/>
              </w:rPr>
              <w:t>This is the area where production is undertaken</w:t>
            </w:r>
            <w:r>
              <w:rPr>
                <w:color w:val="FFFFFF"/>
                <w:spacing w:val="-12"/>
                <w:sz w:val="19"/>
              </w:rPr>
              <w:t> </w:t>
            </w:r>
            <w:r>
              <w:rPr>
                <w:color w:val="FFFFFF"/>
                <w:sz w:val="19"/>
              </w:rPr>
              <w:t>(feedlot</w:t>
            </w:r>
            <w:r>
              <w:rPr>
                <w:color w:val="FFFFFF"/>
                <w:spacing w:val="-12"/>
                <w:sz w:val="19"/>
              </w:rPr>
              <w:t> </w:t>
            </w:r>
            <w:r>
              <w:rPr>
                <w:color w:val="FFFFFF"/>
                <w:sz w:val="19"/>
              </w:rPr>
              <w:t>pens,</w:t>
            </w:r>
            <w:r>
              <w:rPr>
                <w:color w:val="FFFFFF"/>
                <w:spacing w:val="-12"/>
                <w:sz w:val="19"/>
              </w:rPr>
              <w:t> </w:t>
            </w:r>
            <w:r>
              <w:rPr>
                <w:color w:val="FFFFFF"/>
                <w:sz w:val="19"/>
              </w:rPr>
              <w:t>laneways</w:t>
            </w:r>
            <w:r>
              <w:rPr>
                <w:color w:val="FFFFFF"/>
                <w:spacing w:val="-12"/>
                <w:sz w:val="19"/>
              </w:rPr>
              <w:t> </w:t>
            </w:r>
            <w:r>
              <w:rPr>
                <w:color w:val="FFFFFF"/>
                <w:sz w:val="19"/>
              </w:rPr>
              <w:t>etc).</w:t>
            </w:r>
          </w:p>
          <w:p>
            <w:pPr>
              <w:pStyle w:val="TableParagraph"/>
              <w:spacing w:line="220" w:lineRule="auto" w:before="2"/>
              <w:ind w:left="169" w:right="204"/>
              <w:rPr>
                <w:sz w:val="19"/>
              </w:rPr>
            </w:pPr>
            <w:r>
              <w:rPr>
                <w:color w:val="FFFFFF"/>
                <w:sz w:val="19"/>
              </w:rPr>
              <w:t>Personnel in these areas are handling or</w:t>
            </w:r>
            <w:r>
              <w:rPr>
                <w:color w:val="FFFFFF"/>
                <w:spacing w:val="-8"/>
                <w:sz w:val="19"/>
              </w:rPr>
              <w:t> </w:t>
            </w:r>
            <w:r>
              <w:rPr>
                <w:color w:val="FFFFFF"/>
                <w:sz w:val="19"/>
              </w:rPr>
              <w:t>are</w:t>
            </w:r>
            <w:r>
              <w:rPr>
                <w:color w:val="FFFFFF"/>
                <w:spacing w:val="-8"/>
                <w:sz w:val="19"/>
              </w:rPr>
              <w:t> </w:t>
            </w:r>
            <w:r>
              <w:rPr>
                <w:color w:val="FFFFFF"/>
                <w:sz w:val="19"/>
              </w:rPr>
              <w:t>in</w:t>
            </w:r>
            <w:r>
              <w:rPr>
                <w:color w:val="FFFFFF"/>
                <w:spacing w:val="-8"/>
                <w:sz w:val="19"/>
              </w:rPr>
              <w:t> </w:t>
            </w:r>
            <w:r>
              <w:rPr>
                <w:color w:val="FFFFFF"/>
                <w:sz w:val="19"/>
              </w:rPr>
              <w:t>close</w:t>
            </w:r>
            <w:r>
              <w:rPr>
                <w:color w:val="FFFFFF"/>
                <w:spacing w:val="-8"/>
                <w:sz w:val="19"/>
              </w:rPr>
              <w:t> </w:t>
            </w:r>
            <w:r>
              <w:rPr>
                <w:color w:val="FFFFFF"/>
                <w:sz w:val="19"/>
              </w:rPr>
              <w:t>proximity</w:t>
            </w:r>
            <w:r>
              <w:rPr>
                <w:color w:val="FFFFFF"/>
                <w:spacing w:val="-8"/>
                <w:sz w:val="19"/>
              </w:rPr>
              <w:t> </w:t>
            </w:r>
            <w:r>
              <w:rPr>
                <w:color w:val="FFFFFF"/>
                <w:sz w:val="19"/>
              </w:rPr>
              <w:t>with</w:t>
            </w:r>
            <w:r>
              <w:rPr>
                <w:color w:val="FFFFFF"/>
                <w:spacing w:val="-8"/>
                <w:sz w:val="19"/>
              </w:rPr>
              <w:t> </w:t>
            </w:r>
            <w:r>
              <w:rPr>
                <w:color w:val="FFFFFF"/>
                <w:sz w:val="19"/>
              </w:rPr>
              <w:t>livestock.</w:t>
            </w:r>
          </w:p>
        </w:tc>
        <w:tc>
          <w:tcPr>
            <w:tcW w:w="4500" w:type="dxa"/>
            <w:shd w:val="clear" w:color="auto" w:fill="ED1F30"/>
          </w:tcPr>
          <w:p>
            <w:pPr>
              <w:pStyle w:val="TableParagraph"/>
              <w:spacing w:line="220" w:lineRule="auto" w:before="161"/>
              <w:ind w:left="169"/>
              <w:rPr>
                <w:sz w:val="19"/>
              </w:rPr>
            </w:pPr>
            <w:r>
              <w:rPr>
                <w:color w:val="FFFFFF"/>
                <w:sz w:val="19"/>
              </w:rPr>
              <w:t>Restrict</w:t>
            </w:r>
            <w:r>
              <w:rPr>
                <w:color w:val="FFFFFF"/>
                <w:spacing w:val="-9"/>
                <w:sz w:val="19"/>
              </w:rPr>
              <w:t> </w:t>
            </w:r>
            <w:r>
              <w:rPr>
                <w:color w:val="FFFFFF"/>
                <w:sz w:val="19"/>
              </w:rPr>
              <w:t>access</w:t>
            </w:r>
            <w:r>
              <w:rPr>
                <w:color w:val="FFFFFF"/>
                <w:spacing w:val="-9"/>
                <w:sz w:val="19"/>
              </w:rPr>
              <w:t> </w:t>
            </w:r>
            <w:r>
              <w:rPr>
                <w:color w:val="FFFFFF"/>
                <w:sz w:val="19"/>
              </w:rPr>
              <w:t>to</w:t>
            </w:r>
            <w:r>
              <w:rPr>
                <w:color w:val="FFFFFF"/>
                <w:spacing w:val="-9"/>
                <w:sz w:val="19"/>
              </w:rPr>
              <w:t> </w:t>
            </w:r>
            <w:r>
              <w:rPr>
                <w:color w:val="FFFFFF"/>
                <w:sz w:val="19"/>
              </w:rPr>
              <w:t>staff</w:t>
            </w:r>
            <w:r>
              <w:rPr>
                <w:color w:val="FFFFFF"/>
                <w:spacing w:val="-5"/>
                <w:sz w:val="19"/>
              </w:rPr>
              <w:t> </w:t>
            </w:r>
            <w:r>
              <w:rPr>
                <w:color w:val="FFFFFF"/>
                <w:sz w:val="19"/>
              </w:rPr>
              <w:t>and</w:t>
            </w:r>
            <w:r>
              <w:rPr>
                <w:color w:val="FFFFFF"/>
                <w:spacing w:val="-9"/>
                <w:sz w:val="19"/>
              </w:rPr>
              <w:t> </w:t>
            </w:r>
            <w:r>
              <w:rPr>
                <w:color w:val="FFFFFF"/>
                <w:sz w:val="19"/>
              </w:rPr>
              <w:t>required</w:t>
            </w:r>
            <w:r>
              <w:rPr>
                <w:color w:val="FFFFFF"/>
                <w:spacing w:val="-9"/>
                <w:sz w:val="19"/>
              </w:rPr>
              <w:t> </w:t>
            </w:r>
            <w:r>
              <w:rPr>
                <w:color w:val="FFFFFF"/>
                <w:sz w:val="19"/>
              </w:rPr>
              <w:t>service providers only to this.</w:t>
            </w:r>
          </w:p>
          <w:p>
            <w:pPr>
              <w:pStyle w:val="TableParagraph"/>
              <w:spacing w:line="220" w:lineRule="auto" w:before="59"/>
              <w:ind w:left="169" w:right="279"/>
              <w:rPr>
                <w:sz w:val="19"/>
              </w:rPr>
            </w:pPr>
            <w:r>
              <w:rPr>
                <w:color w:val="FFFFFF"/>
                <w:sz w:val="19"/>
              </w:rPr>
              <w:t>Hygiene</w:t>
            </w:r>
            <w:r>
              <w:rPr>
                <w:color w:val="FFFFFF"/>
                <w:spacing w:val="-10"/>
                <w:sz w:val="19"/>
              </w:rPr>
              <w:t> </w:t>
            </w:r>
            <w:r>
              <w:rPr>
                <w:color w:val="FFFFFF"/>
                <w:sz w:val="19"/>
              </w:rPr>
              <w:t>and</w:t>
            </w:r>
            <w:r>
              <w:rPr>
                <w:color w:val="FFFFFF"/>
                <w:spacing w:val="-10"/>
                <w:sz w:val="19"/>
              </w:rPr>
              <w:t> </w:t>
            </w:r>
            <w:r>
              <w:rPr>
                <w:color w:val="FFFFFF"/>
                <w:sz w:val="19"/>
              </w:rPr>
              <w:t>biosecurity</w:t>
            </w:r>
            <w:r>
              <w:rPr>
                <w:color w:val="FFFFFF"/>
                <w:spacing w:val="-10"/>
                <w:sz w:val="19"/>
              </w:rPr>
              <w:t> </w:t>
            </w:r>
            <w:r>
              <w:rPr>
                <w:color w:val="FFFFFF"/>
                <w:sz w:val="19"/>
              </w:rPr>
              <w:t>risk</w:t>
            </w:r>
            <w:r>
              <w:rPr>
                <w:color w:val="FFFFFF"/>
                <w:spacing w:val="-10"/>
                <w:sz w:val="19"/>
              </w:rPr>
              <w:t> </w:t>
            </w:r>
            <w:r>
              <w:rPr>
                <w:color w:val="FFFFFF"/>
                <w:sz w:val="19"/>
              </w:rPr>
              <w:t>assessments apply to this area.</w:t>
            </w:r>
          </w:p>
        </w:tc>
      </w:tr>
    </w:tbl>
    <w:p>
      <w:pPr>
        <w:pStyle w:val="TableParagraph"/>
        <w:spacing w:after="0" w:line="220" w:lineRule="auto"/>
        <w:rPr>
          <w:sz w:val="19"/>
        </w:rPr>
        <w:sectPr>
          <w:headerReference w:type="default" r:id="rId17"/>
          <w:footerReference w:type="default" r:id="rId18"/>
          <w:pgSz w:w="11910" w:h="16840"/>
          <w:pgMar w:header="0" w:footer="771" w:top="840" w:bottom="960" w:left="566" w:right="425"/>
        </w:sectPr>
      </w:pPr>
    </w:p>
    <w:p>
      <w:pPr>
        <w:spacing w:before="123"/>
        <w:ind w:left="603" w:right="0" w:firstLine="0"/>
        <w:jc w:val="left"/>
        <w:rPr>
          <w:sz w:val="19"/>
        </w:rPr>
      </w:pPr>
      <w:bookmarkStart w:name="_bookmark10" w:id="11"/>
      <w:bookmarkEnd w:id="11"/>
      <w:r>
        <w:rPr/>
      </w:r>
      <w:r>
        <w:rPr>
          <w:color w:val="323031"/>
          <w:sz w:val="19"/>
        </w:rPr>
        <w:t>Insert,</w:t>
      </w:r>
      <w:r>
        <w:rPr>
          <w:color w:val="323031"/>
          <w:spacing w:val="-8"/>
          <w:sz w:val="19"/>
        </w:rPr>
        <w:t> </w:t>
      </w:r>
      <w:r>
        <w:rPr>
          <w:color w:val="323031"/>
          <w:sz w:val="19"/>
        </w:rPr>
        <w:t>attach</w:t>
      </w:r>
      <w:r>
        <w:rPr>
          <w:color w:val="323031"/>
          <w:spacing w:val="-1"/>
          <w:sz w:val="19"/>
        </w:rPr>
        <w:t> </w:t>
      </w:r>
      <w:r>
        <w:rPr>
          <w:color w:val="323031"/>
          <w:sz w:val="19"/>
        </w:rPr>
        <w:t>or</w:t>
      </w:r>
      <w:r>
        <w:rPr>
          <w:color w:val="323031"/>
          <w:spacing w:val="-2"/>
          <w:sz w:val="19"/>
        </w:rPr>
        <w:t> </w:t>
      </w:r>
      <w:r>
        <w:rPr>
          <w:color w:val="323031"/>
          <w:sz w:val="19"/>
        </w:rPr>
        <w:t>draw</w:t>
      </w:r>
      <w:r>
        <w:rPr>
          <w:color w:val="323031"/>
          <w:spacing w:val="-1"/>
          <w:sz w:val="19"/>
        </w:rPr>
        <w:t> </w:t>
      </w:r>
      <w:r>
        <w:rPr>
          <w:color w:val="323031"/>
          <w:sz w:val="19"/>
        </w:rPr>
        <w:t>your</w:t>
      </w:r>
      <w:r>
        <w:rPr>
          <w:color w:val="323031"/>
          <w:spacing w:val="-2"/>
          <w:sz w:val="19"/>
        </w:rPr>
        <w:t> </w:t>
      </w:r>
      <w:r>
        <w:rPr>
          <w:color w:val="323031"/>
          <w:sz w:val="19"/>
        </w:rPr>
        <w:t>property</w:t>
      </w:r>
      <w:r>
        <w:rPr>
          <w:color w:val="323031"/>
          <w:spacing w:val="-1"/>
          <w:sz w:val="19"/>
        </w:rPr>
        <w:t> </w:t>
      </w:r>
      <w:r>
        <w:rPr>
          <w:color w:val="323031"/>
          <w:sz w:val="19"/>
        </w:rPr>
        <w:t>map</w:t>
      </w:r>
      <w:r>
        <w:rPr>
          <w:color w:val="323031"/>
          <w:spacing w:val="-2"/>
          <w:sz w:val="19"/>
        </w:rPr>
        <w:t> </w:t>
      </w:r>
      <w:r>
        <w:rPr>
          <w:color w:val="323031"/>
          <w:sz w:val="19"/>
        </w:rPr>
        <w:t>below.</w:t>
      </w:r>
      <w:r>
        <w:rPr>
          <w:color w:val="323031"/>
          <w:spacing w:val="38"/>
          <w:sz w:val="19"/>
        </w:rPr>
        <w:t> </w:t>
      </w:r>
      <w:r>
        <w:rPr>
          <w:color w:val="323031"/>
          <w:sz w:val="19"/>
        </w:rPr>
        <w:t>Please</w:t>
      </w:r>
      <w:r>
        <w:rPr>
          <w:color w:val="323031"/>
          <w:spacing w:val="-1"/>
          <w:sz w:val="19"/>
        </w:rPr>
        <w:t> </w:t>
      </w:r>
      <w:r>
        <w:rPr>
          <w:color w:val="323031"/>
          <w:sz w:val="19"/>
        </w:rPr>
        <w:t>mark</w:t>
      </w:r>
      <w:r>
        <w:rPr>
          <w:color w:val="323031"/>
          <w:spacing w:val="-2"/>
          <w:sz w:val="19"/>
        </w:rPr>
        <w:t> </w:t>
      </w:r>
      <w:r>
        <w:rPr>
          <w:color w:val="323031"/>
          <w:sz w:val="19"/>
        </w:rPr>
        <w:t>significant</w:t>
      </w:r>
      <w:r>
        <w:rPr>
          <w:color w:val="323031"/>
          <w:spacing w:val="-1"/>
          <w:sz w:val="19"/>
        </w:rPr>
        <w:t> </w:t>
      </w:r>
      <w:r>
        <w:rPr>
          <w:color w:val="323031"/>
          <w:sz w:val="19"/>
        </w:rPr>
        <w:t>points</w:t>
      </w:r>
      <w:r>
        <w:rPr>
          <w:color w:val="323031"/>
          <w:spacing w:val="-2"/>
          <w:sz w:val="19"/>
        </w:rPr>
        <w:t> </w:t>
      </w:r>
      <w:r>
        <w:rPr>
          <w:color w:val="323031"/>
          <w:sz w:val="19"/>
        </w:rPr>
        <w:t>as</w:t>
      </w:r>
      <w:r>
        <w:rPr>
          <w:color w:val="323031"/>
          <w:spacing w:val="-1"/>
          <w:sz w:val="19"/>
        </w:rPr>
        <w:t> </w:t>
      </w:r>
      <w:r>
        <w:rPr>
          <w:color w:val="323031"/>
          <w:sz w:val="19"/>
        </w:rPr>
        <w:t>per</w:t>
      </w:r>
      <w:r>
        <w:rPr>
          <w:color w:val="323031"/>
          <w:spacing w:val="-2"/>
          <w:sz w:val="19"/>
        </w:rPr>
        <w:t> </w:t>
      </w:r>
      <w:r>
        <w:rPr>
          <w:color w:val="323031"/>
          <w:sz w:val="19"/>
        </w:rPr>
        <w:t>list</w:t>
      </w:r>
      <w:r>
        <w:rPr>
          <w:color w:val="323031"/>
          <w:spacing w:val="-1"/>
          <w:sz w:val="19"/>
        </w:rPr>
        <w:t> </w:t>
      </w:r>
      <w:r>
        <w:rPr>
          <w:color w:val="323031"/>
          <w:sz w:val="19"/>
        </w:rPr>
        <w:t>on</w:t>
      </w:r>
      <w:r>
        <w:rPr>
          <w:color w:val="323031"/>
          <w:spacing w:val="-2"/>
          <w:sz w:val="19"/>
        </w:rPr>
        <w:t> </w:t>
      </w:r>
      <w:r>
        <w:rPr>
          <w:color w:val="323031"/>
          <w:sz w:val="19"/>
        </w:rPr>
        <w:t>page</w:t>
      </w:r>
      <w:r>
        <w:rPr>
          <w:color w:val="323031"/>
          <w:spacing w:val="-1"/>
          <w:sz w:val="19"/>
        </w:rPr>
        <w:t> </w:t>
      </w:r>
      <w:r>
        <w:rPr>
          <w:color w:val="323031"/>
          <w:spacing w:val="-5"/>
          <w:sz w:val="19"/>
        </w:rPr>
        <w:t>5.</w:t>
      </w:r>
    </w:p>
    <w:p>
      <w:pPr>
        <w:spacing w:after="0"/>
        <w:jc w:val="left"/>
        <w:rPr>
          <w:sz w:val="19"/>
        </w:rPr>
        <w:sectPr>
          <w:headerReference w:type="default" r:id="rId19"/>
          <w:footerReference w:type="default" r:id="rId20"/>
          <w:pgSz w:w="11910" w:h="16840"/>
          <w:pgMar w:header="1001" w:footer="771" w:top="1320" w:bottom="960" w:left="566" w:right="425"/>
        </w:sectPr>
      </w:pPr>
    </w:p>
    <w:p>
      <w:pPr>
        <w:pStyle w:val="BodyText"/>
        <w:spacing w:before="3"/>
        <w:rPr>
          <w:sz w:val="16"/>
        </w:rPr>
      </w:pPr>
    </w:p>
    <w:tbl>
      <w:tblPr>
        <w:tblW w:w="0" w:type="auto"/>
        <w:jc w:val="left"/>
        <w:tblInd w:w="177" w:type="dxa"/>
        <w:tblBorders>
          <w:top w:val="single" w:sz="4" w:space="0" w:color="EFA3BD"/>
          <w:left w:val="single" w:sz="4" w:space="0" w:color="EFA3BD"/>
          <w:bottom w:val="single" w:sz="4" w:space="0" w:color="EFA3BD"/>
          <w:right w:val="single" w:sz="4" w:space="0" w:color="EFA3BD"/>
          <w:insideH w:val="single" w:sz="4" w:space="0" w:color="EFA3BD"/>
          <w:insideV w:val="single" w:sz="4" w:space="0" w:color="EFA3BD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98"/>
        <w:gridCol w:w="3177"/>
        <w:gridCol w:w="2699"/>
        <w:gridCol w:w="1214"/>
        <w:gridCol w:w="954"/>
      </w:tblGrid>
      <w:tr>
        <w:trPr>
          <w:trHeight w:val="618" w:hRule="atLeast"/>
        </w:trPr>
        <w:tc>
          <w:tcPr>
            <w:tcW w:w="2498" w:type="dxa"/>
            <w:tcBorders>
              <w:top w:val="nil"/>
              <w:left w:val="nil"/>
              <w:right w:val="single" w:sz="4" w:space="0" w:color="FFFFFF"/>
            </w:tcBorders>
            <w:shd w:val="clear" w:color="auto" w:fill="293472"/>
          </w:tcPr>
          <w:p>
            <w:pPr>
              <w:pStyle w:val="TableParagraph"/>
              <w:spacing w:before="90"/>
              <w:ind w:left="180"/>
              <w:rPr>
                <w:rFonts w:ascii="Avenir Next"/>
                <w:b/>
                <w:sz w:val="18"/>
              </w:rPr>
            </w:pPr>
            <w:r>
              <w:rPr>
                <w:rFonts w:ascii="Avenir Next"/>
                <w:b/>
                <w:color w:val="FFFFFF"/>
                <w:sz w:val="18"/>
              </w:rPr>
              <w:t>BIOSECURITY</w:t>
            </w:r>
            <w:r>
              <w:rPr>
                <w:rFonts w:ascii="Avenir Next"/>
                <w:b/>
                <w:color w:val="FFFFFF"/>
                <w:spacing w:val="-8"/>
                <w:sz w:val="18"/>
              </w:rPr>
              <w:t> </w:t>
            </w:r>
            <w:r>
              <w:rPr>
                <w:rFonts w:ascii="Avenir Next"/>
                <w:b/>
                <w:color w:val="FFFFFF"/>
                <w:spacing w:val="-4"/>
                <w:sz w:val="18"/>
              </w:rPr>
              <w:t>RISK</w:t>
            </w:r>
          </w:p>
        </w:tc>
        <w:tc>
          <w:tcPr>
            <w:tcW w:w="3177" w:type="dxa"/>
            <w:tcBorders>
              <w:top w:val="nil"/>
              <w:left w:val="single" w:sz="4" w:space="0" w:color="FFFFFF"/>
              <w:right w:val="single" w:sz="4" w:space="0" w:color="FFFFFF"/>
            </w:tcBorders>
            <w:shd w:val="clear" w:color="auto" w:fill="293472"/>
          </w:tcPr>
          <w:p>
            <w:pPr>
              <w:pStyle w:val="TableParagraph"/>
              <w:spacing w:before="90"/>
              <w:ind w:left="175"/>
              <w:rPr>
                <w:rFonts w:ascii="Avenir Next"/>
                <w:b/>
                <w:sz w:val="18"/>
              </w:rPr>
            </w:pPr>
            <w:r>
              <w:rPr>
                <w:rFonts w:ascii="Avenir Next"/>
                <w:b/>
                <w:color w:val="FFFFFF"/>
                <w:sz w:val="18"/>
              </w:rPr>
              <w:t>RECOMMENDED</w:t>
            </w:r>
            <w:r>
              <w:rPr>
                <w:rFonts w:ascii="Avenir Next"/>
                <w:b/>
                <w:color w:val="FFFFFF"/>
                <w:spacing w:val="-3"/>
                <w:sz w:val="18"/>
              </w:rPr>
              <w:t> </w:t>
            </w:r>
            <w:r>
              <w:rPr>
                <w:rFonts w:ascii="Avenir Next"/>
                <w:b/>
                <w:color w:val="FFFFFF"/>
                <w:spacing w:val="-2"/>
                <w:sz w:val="18"/>
              </w:rPr>
              <w:t>PRACTICES</w:t>
            </w:r>
          </w:p>
        </w:tc>
        <w:tc>
          <w:tcPr>
            <w:tcW w:w="2699" w:type="dxa"/>
            <w:tcBorders>
              <w:top w:val="nil"/>
              <w:left w:val="single" w:sz="4" w:space="0" w:color="FFFFFF"/>
              <w:right w:val="single" w:sz="4" w:space="0" w:color="FFFFFF"/>
            </w:tcBorders>
            <w:shd w:val="clear" w:color="auto" w:fill="293472"/>
          </w:tcPr>
          <w:p>
            <w:pPr>
              <w:pStyle w:val="TableParagraph"/>
              <w:spacing w:line="211" w:lineRule="auto" w:before="111"/>
              <w:ind w:left="175" w:right="208"/>
              <w:rPr>
                <w:rFonts w:ascii="Avenir Next"/>
                <w:b/>
                <w:sz w:val="18"/>
              </w:rPr>
            </w:pPr>
            <w:r>
              <w:rPr>
                <w:rFonts w:ascii="Avenir Next"/>
                <w:b/>
                <w:color w:val="FFFFFF"/>
                <w:sz w:val="18"/>
              </w:rPr>
              <w:t>ADDITIONAL</w:t>
            </w:r>
            <w:r>
              <w:rPr>
                <w:rFonts w:ascii="Avenir Next"/>
                <w:b/>
                <w:color w:val="FFFFFF"/>
                <w:spacing w:val="-12"/>
                <w:sz w:val="18"/>
              </w:rPr>
              <w:t> </w:t>
            </w:r>
            <w:r>
              <w:rPr>
                <w:rFonts w:ascii="Avenir Next"/>
                <w:b/>
                <w:color w:val="FFFFFF"/>
                <w:sz w:val="18"/>
              </w:rPr>
              <w:t>PRACTICES</w:t>
            </w:r>
            <w:r>
              <w:rPr>
                <w:rFonts w:ascii="Avenir Next"/>
                <w:b/>
                <w:color w:val="FFFFFF"/>
                <w:spacing w:val="-11"/>
                <w:sz w:val="18"/>
              </w:rPr>
              <w:t> </w:t>
            </w:r>
            <w:r>
              <w:rPr>
                <w:rFonts w:ascii="Avenir Next"/>
                <w:b/>
                <w:color w:val="FFFFFF"/>
                <w:sz w:val="18"/>
              </w:rPr>
              <w:t>/ </w:t>
            </w:r>
            <w:r>
              <w:rPr>
                <w:rFonts w:ascii="Avenir Next"/>
                <w:b/>
                <w:color w:val="FFFFFF"/>
                <w:spacing w:val="-2"/>
                <w:sz w:val="18"/>
              </w:rPr>
              <w:t>PROCEDURES</w:t>
            </w:r>
          </w:p>
        </w:tc>
        <w:tc>
          <w:tcPr>
            <w:tcW w:w="1214" w:type="dxa"/>
            <w:tcBorders>
              <w:top w:val="nil"/>
              <w:left w:val="single" w:sz="4" w:space="0" w:color="FFFFFF"/>
              <w:right w:val="single" w:sz="4" w:space="0" w:color="FFFFFF"/>
            </w:tcBorders>
            <w:shd w:val="clear" w:color="auto" w:fill="293472"/>
          </w:tcPr>
          <w:p>
            <w:pPr>
              <w:pStyle w:val="TableParagraph"/>
              <w:spacing w:line="211" w:lineRule="auto" w:before="111"/>
              <w:ind w:left="287" w:right="228" w:firstLine="136"/>
              <w:rPr>
                <w:rFonts w:ascii="Avenir Next"/>
                <w:b/>
                <w:sz w:val="18"/>
              </w:rPr>
            </w:pPr>
            <w:r>
              <w:rPr>
                <w:rFonts w:ascii="Avenir Next"/>
                <w:b/>
                <w:color w:val="FFFFFF"/>
                <w:spacing w:val="-4"/>
                <w:sz w:val="18"/>
              </w:rPr>
              <w:t>RISK RATING</w:t>
            </w:r>
          </w:p>
        </w:tc>
        <w:tc>
          <w:tcPr>
            <w:tcW w:w="954" w:type="dxa"/>
            <w:tcBorders>
              <w:top w:val="nil"/>
              <w:left w:val="single" w:sz="4" w:space="0" w:color="FFFFFF"/>
              <w:right w:val="single" w:sz="8" w:space="0" w:color="293472"/>
            </w:tcBorders>
            <w:shd w:val="clear" w:color="auto" w:fill="293472"/>
          </w:tcPr>
          <w:p>
            <w:pPr>
              <w:pStyle w:val="TableParagraph"/>
              <w:spacing w:before="90"/>
              <w:ind w:left="59"/>
              <w:jc w:val="center"/>
              <w:rPr>
                <w:rFonts w:ascii="Avenir Next"/>
                <w:b/>
                <w:sz w:val="18"/>
              </w:rPr>
            </w:pPr>
            <w:r>
              <w:rPr>
                <w:rFonts w:ascii="Avenir Next"/>
                <w:b/>
                <w:color w:val="FFFFFF"/>
                <w:spacing w:val="-4"/>
                <w:sz w:val="18"/>
              </w:rPr>
              <w:t>NFAS</w:t>
            </w:r>
          </w:p>
        </w:tc>
      </w:tr>
      <w:tr>
        <w:trPr>
          <w:trHeight w:val="637" w:hRule="atLeast"/>
        </w:trPr>
        <w:tc>
          <w:tcPr>
            <w:tcW w:w="10542" w:type="dxa"/>
            <w:gridSpan w:val="5"/>
            <w:tcBorders>
              <w:left w:val="single" w:sz="8" w:space="0" w:color="293472"/>
              <w:bottom w:val="nil"/>
              <w:right w:val="single" w:sz="8" w:space="0" w:color="293472"/>
            </w:tcBorders>
            <w:shd w:val="clear" w:color="auto" w:fill="EFA3BD"/>
          </w:tcPr>
          <w:p>
            <w:pPr>
              <w:pStyle w:val="TableParagraph"/>
              <w:spacing w:line="257" w:lineRule="exact" w:before="75"/>
              <w:ind w:left="170"/>
              <w:rPr>
                <w:rFonts w:ascii="Avenir Next"/>
                <w:b/>
                <w:sz w:val="20"/>
              </w:rPr>
            </w:pPr>
            <w:bookmarkStart w:name="_bookmark11" w:id="12"/>
            <w:bookmarkEnd w:id="12"/>
            <w:r>
              <w:rPr/>
            </w:r>
            <w:r>
              <w:rPr>
                <w:rFonts w:ascii="Avenir Next"/>
                <w:b/>
                <w:color w:val="FFFFFF"/>
                <w:sz w:val="20"/>
              </w:rPr>
              <w:t>1.0 </w:t>
            </w:r>
            <w:r>
              <w:rPr>
                <w:rFonts w:ascii="Avenir Next"/>
                <w:b/>
                <w:color w:val="FFFFFF"/>
                <w:spacing w:val="-2"/>
                <w:sz w:val="20"/>
              </w:rPr>
              <w:t>LIVESTOCK</w:t>
            </w:r>
          </w:p>
          <w:p>
            <w:pPr>
              <w:pStyle w:val="TableParagraph"/>
              <w:spacing w:line="257" w:lineRule="exact"/>
              <w:ind w:left="170"/>
              <w:rPr>
                <w:sz w:val="20"/>
              </w:rPr>
            </w:pPr>
            <w:r>
              <w:rPr>
                <w:color w:val="FFFFFF"/>
                <w:sz w:val="20"/>
              </w:rPr>
              <w:t>Livestock</w:t>
            </w:r>
            <w:r>
              <w:rPr>
                <w:color w:val="FFFFFF"/>
                <w:spacing w:val="-2"/>
                <w:sz w:val="20"/>
              </w:rPr>
              <w:t> </w:t>
            </w:r>
            <w:r>
              <w:rPr>
                <w:color w:val="FFFFFF"/>
                <w:sz w:val="20"/>
              </w:rPr>
              <w:t>pose</w:t>
            </w:r>
            <w:r>
              <w:rPr>
                <w:color w:val="FFFFFF"/>
                <w:spacing w:val="-1"/>
                <w:sz w:val="20"/>
              </w:rPr>
              <w:t> </w:t>
            </w:r>
            <w:r>
              <w:rPr>
                <w:color w:val="FFFFFF"/>
                <w:sz w:val="20"/>
              </w:rPr>
              <w:t>the</w:t>
            </w:r>
            <w:r>
              <w:rPr>
                <w:color w:val="FFFFFF"/>
                <w:spacing w:val="-2"/>
                <w:sz w:val="20"/>
              </w:rPr>
              <w:t> </w:t>
            </w:r>
            <w:r>
              <w:rPr>
                <w:color w:val="FFFFFF"/>
                <w:sz w:val="20"/>
              </w:rPr>
              <w:t>greatest</w:t>
            </w:r>
            <w:r>
              <w:rPr>
                <w:color w:val="FFFFFF"/>
                <w:spacing w:val="-1"/>
                <w:sz w:val="20"/>
              </w:rPr>
              <w:t> </w:t>
            </w:r>
            <w:r>
              <w:rPr>
                <w:color w:val="FFFFFF"/>
                <w:sz w:val="20"/>
              </w:rPr>
              <w:t>risk</w:t>
            </w:r>
            <w:r>
              <w:rPr>
                <w:color w:val="FFFFFF"/>
                <w:spacing w:val="-1"/>
                <w:sz w:val="20"/>
              </w:rPr>
              <w:t> </w:t>
            </w:r>
            <w:r>
              <w:rPr>
                <w:color w:val="FFFFFF"/>
                <w:sz w:val="20"/>
              </w:rPr>
              <w:t>of</w:t>
            </w:r>
            <w:r>
              <w:rPr>
                <w:color w:val="FFFFFF"/>
                <w:spacing w:val="2"/>
                <w:sz w:val="20"/>
              </w:rPr>
              <w:t> </w:t>
            </w:r>
            <w:r>
              <w:rPr>
                <w:color w:val="FFFFFF"/>
                <w:sz w:val="20"/>
              </w:rPr>
              <w:t>disease</w:t>
            </w:r>
            <w:r>
              <w:rPr>
                <w:color w:val="FFFFFF"/>
                <w:spacing w:val="-1"/>
                <w:sz w:val="20"/>
              </w:rPr>
              <w:t> </w:t>
            </w:r>
            <w:r>
              <w:rPr>
                <w:color w:val="FFFFFF"/>
                <w:sz w:val="20"/>
              </w:rPr>
              <w:t>introduction</w:t>
            </w:r>
            <w:r>
              <w:rPr>
                <w:color w:val="FFFFFF"/>
                <w:spacing w:val="-2"/>
                <w:sz w:val="20"/>
              </w:rPr>
              <w:t> </w:t>
            </w:r>
            <w:r>
              <w:rPr>
                <w:color w:val="FFFFFF"/>
                <w:sz w:val="20"/>
              </w:rPr>
              <w:t>to</w:t>
            </w:r>
            <w:r>
              <w:rPr>
                <w:color w:val="FFFFFF"/>
                <w:spacing w:val="-1"/>
                <w:sz w:val="20"/>
              </w:rPr>
              <w:t> </w:t>
            </w:r>
            <w:r>
              <w:rPr>
                <w:color w:val="FFFFFF"/>
                <w:sz w:val="20"/>
              </w:rPr>
              <w:t>a</w:t>
            </w:r>
            <w:r>
              <w:rPr>
                <w:color w:val="FFFFFF"/>
                <w:spacing w:val="-1"/>
                <w:sz w:val="20"/>
              </w:rPr>
              <w:t> </w:t>
            </w:r>
            <w:r>
              <w:rPr>
                <w:color w:val="FFFFFF"/>
                <w:spacing w:val="-2"/>
                <w:sz w:val="20"/>
              </w:rPr>
              <w:t>feedlot.</w:t>
            </w:r>
          </w:p>
        </w:tc>
      </w:tr>
      <w:tr>
        <w:trPr>
          <w:trHeight w:val="425" w:hRule="atLeast"/>
        </w:trPr>
        <w:tc>
          <w:tcPr>
            <w:tcW w:w="10542" w:type="dxa"/>
            <w:gridSpan w:val="5"/>
            <w:tcBorders>
              <w:top w:val="nil"/>
              <w:left w:val="single" w:sz="8" w:space="0" w:color="293472"/>
              <w:bottom w:val="nil"/>
              <w:right w:val="single" w:sz="8" w:space="0" w:color="293472"/>
            </w:tcBorders>
            <w:shd w:val="clear" w:color="auto" w:fill="293472"/>
          </w:tcPr>
          <w:p>
            <w:pPr>
              <w:pStyle w:val="TableParagraph"/>
              <w:spacing w:before="80"/>
              <w:ind w:left="158"/>
              <w:rPr>
                <w:rFonts w:ascii="Avenir Next "/>
                <w:b/>
                <w:sz w:val="20"/>
              </w:rPr>
            </w:pPr>
            <w:bookmarkStart w:name="_bookmark12" w:id="13"/>
            <w:bookmarkEnd w:id="13"/>
            <w:r>
              <w:rPr/>
            </w:r>
            <w:r>
              <w:rPr>
                <w:rFonts w:ascii="Avenir Next "/>
                <w:b/>
                <w:color w:val="FFFFFF"/>
                <w:sz w:val="20"/>
              </w:rPr>
              <w:t>1.1</w:t>
            </w:r>
            <w:r>
              <w:rPr>
                <w:rFonts w:ascii="Avenir Next "/>
                <w:b/>
                <w:color w:val="FFFFFF"/>
                <w:spacing w:val="-1"/>
                <w:sz w:val="20"/>
              </w:rPr>
              <w:t> </w:t>
            </w:r>
            <w:r>
              <w:rPr>
                <w:rFonts w:ascii="Avenir Next "/>
                <w:b/>
                <w:color w:val="FFFFFF"/>
                <w:sz w:val="20"/>
              </w:rPr>
              <w:t>Moving</w:t>
            </w:r>
            <w:r>
              <w:rPr>
                <w:rFonts w:ascii="Avenir Next "/>
                <w:b/>
                <w:color w:val="FFFFFF"/>
                <w:spacing w:val="-1"/>
                <w:sz w:val="20"/>
              </w:rPr>
              <w:t> </w:t>
            </w:r>
            <w:r>
              <w:rPr>
                <w:rFonts w:ascii="Avenir Next "/>
                <w:b/>
                <w:color w:val="FFFFFF"/>
                <w:sz w:val="20"/>
              </w:rPr>
              <w:t>livestock</w:t>
            </w:r>
            <w:r>
              <w:rPr>
                <w:rFonts w:ascii="Avenir Next "/>
                <w:b/>
                <w:color w:val="FFFFFF"/>
                <w:spacing w:val="-1"/>
                <w:sz w:val="20"/>
              </w:rPr>
              <w:t> </w:t>
            </w:r>
            <w:r>
              <w:rPr>
                <w:rFonts w:ascii="Avenir Next "/>
                <w:b/>
                <w:color w:val="FFFFFF"/>
                <w:sz w:val="20"/>
              </w:rPr>
              <w:t>onto and</w:t>
            </w:r>
            <w:r>
              <w:rPr>
                <w:rFonts w:ascii="Avenir Next "/>
                <w:b/>
                <w:color w:val="FFFFFF"/>
                <w:spacing w:val="-1"/>
                <w:sz w:val="20"/>
              </w:rPr>
              <w:t> </w:t>
            </w:r>
            <w:r>
              <w:rPr>
                <w:rFonts w:ascii="Avenir Next "/>
                <w:b/>
                <w:color w:val="FFFFFF"/>
                <w:sz w:val="20"/>
              </w:rPr>
              <w:t>off</w:t>
            </w:r>
            <w:r>
              <w:rPr>
                <w:rFonts w:ascii="Avenir Next "/>
                <w:b/>
                <w:color w:val="FFFFFF"/>
                <w:spacing w:val="3"/>
                <w:sz w:val="20"/>
              </w:rPr>
              <w:t> </w:t>
            </w:r>
            <w:r>
              <w:rPr>
                <w:rFonts w:ascii="Avenir Next "/>
                <w:b/>
                <w:color w:val="FFFFFF"/>
                <w:sz w:val="20"/>
              </w:rPr>
              <w:t>the </w:t>
            </w:r>
            <w:r>
              <w:rPr>
                <w:rFonts w:ascii="Avenir Next "/>
                <w:b/>
                <w:color w:val="FFFFFF"/>
                <w:spacing w:val="-2"/>
                <w:sz w:val="20"/>
              </w:rPr>
              <w:t>feedlot</w:t>
            </w:r>
          </w:p>
        </w:tc>
      </w:tr>
      <w:tr>
        <w:trPr>
          <w:trHeight w:val="2428" w:hRule="atLeast"/>
        </w:trPr>
        <w:tc>
          <w:tcPr>
            <w:tcW w:w="2498" w:type="dxa"/>
            <w:vMerge w:val="restart"/>
            <w:tcBorders>
              <w:top w:val="nil"/>
              <w:left w:val="single" w:sz="8" w:space="0" w:color="293472"/>
              <w:bottom w:val="single" w:sz="8" w:space="0" w:color="293472"/>
            </w:tcBorders>
          </w:tcPr>
          <w:p>
            <w:pPr>
              <w:pStyle w:val="TableParagraph"/>
              <w:spacing w:line="213" w:lineRule="auto" w:before="190"/>
              <w:ind w:left="113" w:right="218"/>
              <w:rPr>
                <w:rFonts w:ascii="Avenir Next"/>
                <w:b/>
                <w:sz w:val="18"/>
              </w:rPr>
            </w:pPr>
            <w:r>
              <w:rPr>
                <w:rFonts w:ascii="Avenir Next"/>
                <w:b/>
                <w:color w:val="323031"/>
                <w:sz w:val="18"/>
              </w:rPr>
              <w:t>Moving</w:t>
            </w:r>
            <w:r>
              <w:rPr>
                <w:rFonts w:ascii="Avenir Next"/>
                <w:b/>
                <w:color w:val="323031"/>
                <w:spacing w:val="-12"/>
                <w:sz w:val="18"/>
              </w:rPr>
              <w:t> </w:t>
            </w:r>
            <w:r>
              <w:rPr>
                <w:rFonts w:ascii="Avenir Next"/>
                <w:b/>
                <w:color w:val="323031"/>
                <w:sz w:val="18"/>
              </w:rPr>
              <w:t>cattle</w:t>
            </w:r>
            <w:r>
              <w:rPr>
                <w:rFonts w:ascii="Avenir Next"/>
                <w:b/>
                <w:color w:val="323031"/>
                <w:spacing w:val="-11"/>
                <w:sz w:val="18"/>
              </w:rPr>
              <w:t> </w:t>
            </w:r>
            <w:r>
              <w:rPr>
                <w:rFonts w:ascii="Avenir Next"/>
                <w:b/>
                <w:color w:val="323031"/>
                <w:sz w:val="18"/>
              </w:rPr>
              <w:t>into</w:t>
            </w:r>
            <w:r>
              <w:rPr>
                <w:rFonts w:ascii="Avenir Next"/>
                <w:b/>
                <w:color w:val="323031"/>
                <w:spacing w:val="-11"/>
                <w:sz w:val="18"/>
              </w:rPr>
              <w:t> </w:t>
            </w:r>
            <w:r>
              <w:rPr>
                <w:rFonts w:ascii="Avenir Next"/>
                <w:b/>
                <w:color w:val="323031"/>
                <w:sz w:val="18"/>
              </w:rPr>
              <w:t>the feedlot supply chain</w:t>
            </w:r>
          </w:p>
          <w:p>
            <w:pPr>
              <w:pStyle w:val="TableParagraph"/>
              <w:spacing w:line="213" w:lineRule="auto" w:before="115"/>
              <w:ind w:left="113" w:right="218"/>
              <w:rPr>
                <w:sz w:val="18"/>
              </w:rPr>
            </w:pPr>
            <w:r>
              <w:rPr>
                <w:color w:val="323031"/>
                <w:sz w:val="18"/>
              </w:rPr>
              <w:t>Feedlot or intensive finishing environments can</w:t>
            </w:r>
            <w:r>
              <w:rPr>
                <w:color w:val="323031"/>
                <w:spacing w:val="-12"/>
                <w:sz w:val="18"/>
              </w:rPr>
              <w:t> </w:t>
            </w:r>
            <w:r>
              <w:rPr>
                <w:color w:val="323031"/>
                <w:sz w:val="18"/>
              </w:rPr>
              <w:t>present</w:t>
            </w:r>
            <w:r>
              <w:rPr>
                <w:color w:val="323031"/>
                <w:spacing w:val="-11"/>
                <w:sz w:val="18"/>
              </w:rPr>
              <w:t> </w:t>
            </w:r>
            <w:r>
              <w:rPr>
                <w:color w:val="323031"/>
                <w:sz w:val="18"/>
              </w:rPr>
              <w:t>animal</w:t>
            </w:r>
            <w:r>
              <w:rPr>
                <w:color w:val="323031"/>
                <w:spacing w:val="-11"/>
                <w:sz w:val="18"/>
              </w:rPr>
              <w:t> </w:t>
            </w:r>
            <w:r>
              <w:rPr>
                <w:color w:val="323031"/>
                <w:sz w:val="18"/>
              </w:rPr>
              <w:t>health challenges due to </w:t>
            </w:r>
            <w:r>
              <w:rPr>
                <w:color w:val="323031"/>
                <w:spacing w:val="-2"/>
                <w:sz w:val="18"/>
              </w:rPr>
              <w:t>smaller</w:t>
            </w:r>
          </w:p>
          <w:p>
            <w:pPr>
              <w:pStyle w:val="TableParagraph"/>
              <w:spacing w:line="213" w:lineRule="auto" w:before="5"/>
              <w:ind w:left="113"/>
              <w:rPr>
                <w:sz w:val="18"/>
              </w:rPr>
            </w:pPr>
            <w:r>
              <w:rPr>
                <w:color w:val="323031"/>
                <w:sz w:val="18"/>
              </w:rPr>
              <w:t>areas</w:t>
            </w:r>
            <w:r>
              <w:rPr>
                <w:color w:val="323031"/>
                <w:spacing w:val="-12"/>
                <w:sz w:val="18"/>
              </w:rPr>
              <w:t> </w:t>
            </w:r>
            <w:r>
              <w:rPr>
                <w:color w:val="323031"/>
                <w:sz w:val="18"/>
              </w:rPr>
              <w:t>being</w:t>
            </w:r>
            <w:r>
              <w:rPr>
                <w:color w:val="323031"/>
                <w:spacing w:val="-11"/>
                <w:sz w:val="18"/>
              </w:rPr>
              <w:t> </w:t>
            </w:r>
            <w:r>
              <w:rPr>
                <w:color w:val="323031"/>
                <w:sz w:val="18"/>
              </w:rPr>
              <w:t>populated</w:t>
            </w:r>
            <w:r>
              <w:rPr>
                <w:color w:val="323031"/>
                <w:spacing w:val="-11"/>
                <w:sz w:val="18"/>
              </w:rPr>
              <w:t> </w:t>
            </w:r>
            <w:r>
              <w:rPr>
                <w:color w:val="323031"/>
                <w:sz w:val="18"/>
              </w:rPr>
              <w:t>with large numbers of cattle.</w:t>
            </w:r>
          </w:p>
          <w:p>
            <w:pPr>
              <w:pStyle w:val="TableParagraph"/>
              <w:spacing w:line="213" w:lineRule="auto" w:before="116"/>
              <w:ind w:left="113"/>
              <w:rPr>
                <w:sz w:val="18"/>
              </w:rPr>
            </w:pPr>
            <w:r>
              <w:rPr>
                <w:color w:val="323031"/>
                <w:sz w:val="18"/>
              </w:rPr>
              <w:t>New livestock are the biggest</w:t>
            </w:r>
            <w:r>
              <w:rPr>
                <w:color w:val="323031"/>
                <w:spacing w:val="-12"/>
                <w:sz w:val="18"/>
              </w:rPr>
              <w:t> </w:t>
            </w:r>
            <w:r>
              <w:rPr>
                <w:color w:val="323031"/>
                <w:sz w:val="18"/>
              </w:rPr>
              <w:t>risk</w:t>
            </w:r>
            <w:r>
              <w:rPr>
                <w:color w:val="323031"/>
                <w:spacing w:val="-11"/>
                <w:sz w:val="18"/>
              </w:rPr>
              <w:t> </w:t>
            </w:r>
            <w:r>
              <w:rPr>
                <w:color w:val="323031"/>
                <w:sz w:val="18"/>
              </w:rPr>
              <w:t>for</w:t>
            </w:r>
            <w:r>
              <w:rPr>
                <w:color w:val="323031"/>
                <w:spacing w:val="-11"/>
                <w:sz w:val="18"/>
              </w:rPr>
              <w:t> </w:t>
            </w:r>
            <w:r>
              <w:rPr>
                <w:color w:val="323031"/>
                <w:sz w:val="18"/>
              </w:rPr>
              <w:t>introducing disease, pests and weeds into a feedlot or intensive finishing area.</w:t>
            </w:r>
          </w:p>
          <w:p>
            <w:pPr>
              <w:pStyle w:val="TableParagraph"/>
              <w:spacing w:line="213" w:lineRule="auto" w:before="119"/>
              <w:ind w:left="113" w:right="290"/>
              <w:rPr>
                <w:sz w:val="18"/>
              </w:rPr>
            </w:pPr>
            <w:r>
              <w:rPr>
                <w:color w:val="323031"/>
                <w:sz w:val="18"/>
              </w:rPr>
              <w:t>By managing the entry</w:t>
            </w:r>
            <w:r>
              <w:rPr>
                <w:color w:val="323031"/>
                <w:spacing w:val="40"/>
                <w:sz w:val="18"/>
              </w:rPr>
              <w:t> </w:t>
            </w:r>
            <w:r>
              <w:rPr>
                <w:color w:val="323031"/>
                <w:sz w:val="18"/>
              </w:rPr>
              <w:t>of livestock through purchasing vaccinated </w:t>
            </w:r>
            <w:r>
              <w:rPr>
                <w:color w:val="323031"/>
                <w:spacing w:val="-2"/>
                <w:sz w:val="18"/>
              </w:rPr>
              <w:t>livestock,</w:t>
            </w:r>
            <w:r>
              <w:rPr>
                <w:color w:val="323031"/>
                <w:spacing w:val="-8"/>
                <w:sz w:val="18"/>
              </w:rPr>
              <w:t> </w:t>
            </w:r>
            <w:r>
              <w:rPr>
                <w:color w:val="323031"/>
                <w:spacing w:val="-2"/>
                <w:sz w:val="18"/>
              </w:rPr>
              <w:t>backgrounding </w:t>
            </w:r>
            <w:r>
              <w:rPr>
                <w:color w:val="323031"/>
                <w:sz w:val="18"/>
              </w:rPr>
              <w:t>and good animal health inductions,</w:t>
            </w:r>
            <w:r>
              <w:rPr>
                <w:color w:val="323031"/>
                <w:spacing w:val="-8"/>
                <w:sz w:val="18"/>
              </w:rPr>
              <w:t> </w:t>
            </w:r>
            <w:r>
              <w:rPr>
                <w:color w:val="323031"/>
                <w:sz w:val="18"/>
              </w:rPr>
              <w:t>production losses</w:t>
            </w:r>
            <w:r>
              <w:rPr>
                <w:color w:val="323031"/>
                <w:spacing w:val="-5"/>
                <w:sz w:val="18"/>
              </w:rPr>
              <w:t> </w:t>
            </w:r>
            <w:r>
              <w:rPr>
                <w:color w:val="323031"/>
                <w:sz w:val="18"/>
              </w:rPr>
              <w:t>caused</w:t>
            </w:r>
            <w:r>
              <w:rPr>
                <w:color w:val="323031"/>
                <w:spacing w:val="-5"/>
                <w:sz w:val="18"/>
              </w:rPr>
              <w:t> </w:t>
            </w:r>
            <w:r>
              <w:rPr>
                <w:color w:val="323031"/>
                <w:sz w:val="18"/>
              </w:rPr>
              <w:t>by</w:t>
            </w:r>
            <w:r>
              <w:rPr>
                <w:color w:val="323031"/>
                <w:spacing w:val="-5"/>
                <w:sz w:val="18"/>
              </w:rPr>
              <w:t> </w:t>
            </w:r>
            <w:r>
              <w:rPr>
                <w:color w:val="323031"/>
                <w:sz w:val="18"/>
              </w:rPr>
              <w:t>disease</w:t>
            </w:r>
          </w:p>
          <w:p>
            <w:pPr>
              <w:pStyle w:val="TableParagraph"/>
              <w:spacing w:line="234" w:lineRule="exact"/>
              <w:ind w:left="113"/>
              <w:rPr>
                <w:sz w:val="18"/>
              </w:rPr>
            </w:pPr>
            <w:r>
              <w:rPr>
                <w:color w:val="323031"/>
                <w:sz w:val="18"/>
              </w:rPr>
              <w:t>spread</w:t>
            </w:r>
            <w:r>
              <w:rPr>
                <w:color w:val="323031"/>
                <w:spacing w:val="-2"/>
                <w:sz w:val="18"/>
              </w:rPr>
              <w:t> </w:t>
            </w:r>
            <w:r>
              <w:rPr>
                <w:color w:val="323031"/>
                <w:sz w:val="18"/>
              </w:rPr>
              <w:t>can</w:t>
            </w:r>
            <w:r>
              <w:rPr>
                <w:color w:val="323031"/>
                <w:spacing w:val="-2"/>
                <w:sz w:val="18"/>
              </w:rPr>
              <w:t> </w:t>
            </w:r>
            <w:r>
              <w:rPr>
                <w:color w:val="323031"/>
                <w:sz w:val="18"/>
              </w:rPr>
              <w:t>be</w:t>
            </w:r>
            <w:r>
              <w:rPr>
                <w:color w:val="323031"/>
                <w:spacing w:val="-2"/>
                <w:sz w:val="18"/>
              </w:rPr>
              <w:t> minimised.</w:t>
            </w:r>
          </w:p>
          <w:p>
            <w:pPr>
              <w:pStyle w:val="TableParagraph"/>
              <w:spacing w:line="213" w:lineRule="auto" w:before="107"/>
              <w:ind w:left="113" w:right="59"/>
              <w:rPr>
                <w:sz w:val="18"/>
              </w:rPr>
            </w:pPr>
            <w:r>
              <w:rPr>
                <w:color w:val="323031"/>
                <w:sz w:val="18"/>
              </w:rPr>
              <w:t>This section may be used from paddock purchase to backgrounding property and/or</w:t>
            </w:r>
            <w:r>
              <w:rPr>
                <w:color w:val="323031"/>
                <w:spacing w:val="-12"/>
                <w:sz w:val="18"/>
              </w:rPr>
              <w:t> </w:t>
            </w:r>
            <w:r>
              <w:rPr>
                <w:color w:val="323031"/>
                <w:sz w:val="18"/>
              </w:rPr>
              <w:t>from</w:t>
            </w:r>
            <w:r>
              <w:rPr>
                <w:color w:val="323031"/>
                <w:spacing w:val="-11"/>
                <w:sz w:val="18"/>
              </w:rPr>
              <w:t> </w:t>
            </w:r>
            <w:r>
              <w:rPr>
                <w:color w:val="323031"/>
                <w:sz w:val="18"/>
              </w:rPr>
              <w:t>backgrounding property to the feedlot.</w:t>
            </w:r>
          </w:p>
          <w:p>
            <w:pPr>
              <w:pStyle w:val="TableParagraph"/>
              <w:spacing w:line="213" w:lineRule="auto" w:before="119"/>
              <w:ind w:left="113" w:right="218"/>
              <w:rPr>
                <w:i/>
                <w:sz w:val="18"/>
              </w:rPr>
            </w:pPr>
            <w:r>
              <w:rPr>
                <w:i/>
                <w:color w:val="323031"/>
                <w:sz w:val="18"/>
              </w:rPr>
              <w:t>Note: your practices may vary based on whether or not</w:t>
            </w:r>
            <w:r>
              <w:rPr>
                <w:i/>
                <w:color w:val="323031"/>
                <w:spacing w:val="-12"/>
                <w:sz w:val="18"/>
              </w:rPr>
              <w:t> </w:t>
            </w:r>
            <w:r>
              <w:rPr>
                <w:i/>
                <w:color w:val="323031"/>
                <w:sz w:val="18"/>
              </w:rPr>
              <w:t>you</w:t>
            </w:r>
            <w:r>
              <w:rPr>
                <w:i/>
                <w:color w:val="323031"/>
                <w:spacing w:val="-11"/>
                <w:sz w:val="18"/>
              </w:rPr>
              <w:t> </w:t>
            </w:r>
            <w:r>
              <w:rPr>
                <w:i/>
                <w:color w:val="323031"/>
                <w:sz w:val="18"/>
              </w:rPr>
              <w:t>background</w:t>
            </w:r>
            <w:r>
              <w:rPr>
                <w:i/>
                <w:color w:val="323031"/>
                <w:spacing w:val="-11"/>
                <w:sz w:val="18"/>
              </w:rPr>
              <w:t> </w:t>
            </w:r>
            <w:r>
              <w:rPr>
                <w:i/>
                <w:color w:val="323031"/>
                <w:sz w:val="18"/>
              </w:rPr>
              <w:t>cattle locally to your feedlot.</w:t>
            </w:r>
          </w:p>
        </w:tc>
        <w:tc>
          <w:tcPr>
            <w:tcW w:w="3177" w:type="dxa"/>
            <w:tcBorders>
              <w:top w:val="nil"/>
            </w:tcBorders>
          </w:tcPr>
          <w:p>
            <w:pPr>
              <w:pStyle w:val="TableParagraph"/>
              <w:spacing w:before="170"/>
              <w:ind w:left="118"/>
              <w:rPr>
                <w:rFonts w:ascii="Avenir Next"/>
                <w:b/>
                <w:sz w:val="18"/>
              </w:rPr>
            </w:pPr>
            <w:r>
              <w:rPr>
                <w:rFonts w:ascii="Avenir Next"/>
                <w:b/>
                <w:color w:val="323031"/>
                <w:sz w:val="18"/>
              </w:rPr>
              <w:t>Before</w:t>
            </w:r>
            <w:r>
              <w:rPr>
                <w:rFonts w:ascii="Avenir Next"/>
                <w:b/>
                <w:color w:val="323031"/>
                <w:spacing w:val="-4"/>
                <w:sz w:val="18"/>
              </w:rPr>
              <w:t> </w:t>
            </w:r>
            <w:r>
              <w:rPr>
                <w:rFonts w:ascii="Avenir Next"/>
                <w:b/>
                <w:color w:val="323031"/>
                <w:sz w:val="18"/>
              </w:rPr>
              <w:t>moving</w:t>
            </w:r>
            <w:r>
              <w:rPr>
                <w:rFonts w:ascii="Avenir Next"/>
                <w:b/>
                <w:color w:val="323031"/>
                <w:spacing w:val="-2"/>
                <w:sz w:val="18"/>
              </w:rPr>
              <w:t> stock</w:t>
            </w:r>
          </w:p>
          <w:p>
            <w:pPr>
              <w:pStyle w:val="TableParagraph"/>
              <w:numPr>
                <w:ilvl w:val="0"/>
                <w:numId w:val="8"/>
              </w:numPr>
              <w:tabs>
                <w:tab w:pos="401" w:val="left" w:leader="none"/>
              </w:tabs>
              <w:spacing w:line="213" w:lineRule="auto" w:before="94" w:after="0"/>
              <w:ind w:left="401" w:right="158" w:hanging="284"/>
              <w:jc w:val="left"/>
              <w:rPr>
                <w:sz w:val="18"/>
              </w:rPr>
            </w:pPr>
            <w:r>
              <w:rPr>
                <w:color w:val="323031"/>
                <w:sz w:val="18"/>
              </w:rPr>
              <w:t>Cattle are purchased from single sources with known health</w:t>
            </w:r>
            <w:r>
              <w:rPr>
                <w:color w:val="323031"/>
                <w:spacing w:val="-4"/>
                <w:sz w:val="18"/>
              </w:rPr>
              <w:t> </w:t>
            </w:r>
            <w:r>
              <w:rPr>
                <w:color w:val="323031"/>
                <w:sz w:val="18"/>
              </w:rPr>
              <w:t>where</w:t>
            </w:r>
            <w:r>
              <w:rPr>
                <w:color w:val="323031"/>
                <w:spacing w:val="-4"/>
                <w:sz w:val="18"/>
              </w:rPr>
              <w:t> </w:t>
            </w:r>
            <w:r>
              <w:rPr>
                <w:color w:val="323031"/>
                <w:sz w:val="18"/>
              </w:rPr>
              <w:t>possible.</w:t>
            </w:r>
            <w:r>
              <w:rPr>
                <w:color w:val="323031"/>
                <w:spacing w:val="-10"/>
                <w:sz w:val="18"/>
              </w:rPr>
              <w:t> </w:t>
            </w:r>
            <w:r>
              <w:rPr>
                <w:color w:val="323031"/>
                <w:sz w:val="18"/>
              </w:rPr>
              <w:t>Request an </w:t>
            </w:r>
            <w:hyperlink r:id="rId23">
              <w:r>
                <w:rPr>
                  <w:color w:val="323031"/>
                  <w:sz w:val="18"/>
                  <w:u w:val="single" w:color="323031"/>
                </w:rPr>
                <w:t>Animal Health Declaration</w:t>
              </w:r>
            </w:hyperlink>
            <w:r>
              <w:rPr>
                <w:color w:val="323031"/>
                <w:sz w:val="18"/>
              </w:rPr>
              <w:t> from</w:t>
            </w:r>
            <w:r>
              <w:rPr>
                <w:color w:val="323031"/>
                <w:spacing w:val="-12"/>
                <w:sz w:val="18"/>
              </w:rPr>
              <w:t> </w:t>
            </w:r>
            <w:r>
              <w:rPr>
                <w:color w:val="323031"/>
                <w:sz w:val="18"/>
              </w:rPr>
              <w:t>the</w:t>
            </w:r>
            <w:r>
              <w:rPr>
                <w:color w:val="323031"/>
                <w:spacing w:val="-11"/>
                <w:sz w:val="18"/>
              </w:rPr>
              <w:t> </w:t>
            </w:r>
            <w:r>
              <w:rPr>
                <w:color w:val="323031"/>
                <w:sz w:val="18"/>
              </w:rPr>
              <w:t>cattle</w:t>
            </w:r>
            <w:r>
              <w:rPr>
                <w:color w:val="323031"/>
                <w:spacing w:val="-11"/>
                <w:sz w:val="18"/>
              </w:rPr>
              <w:t> </w:t>
            </w:r>
            <w:r>
              <w:rPr>
                <w:color w:val="323031"/>
                <w:sz w:val="18"/>
              </w:rPr>
              <w:t>supplier.</w:t>
            </w:r>
            <w:r>
              <w:rPr>
                <w:color w:val="323031"/>
                <w:spacing w:val="-11"/>
                <w:sz w:val="18"/>
              </w:rPr>
              <w:t> </w:t>
            </w:r>
            <w:r>
              <w:rPr>
                <w:color w:val="323031"/>
                <w:sz w:val="18"/>
              </w:rPr>
              <w:t>Ask</w:t>
            </w:r>
            <w:r>
              <w:rPr>
                <w:color w:val="323031"/>
                <w:spacing w:val="-12"/>
                <w:sz w:val="18"/>
              </w:rPr>
              <w:t> </w:t>
            </w:r>
            <w:r>
              <w:rPr>
                <w:color w:val="323031"/>
                <w:sz w:val="18"/>
              </w:rPr>
              <w:t>the supplier about vaccinations, treatments, weaning type or testing for endemic diseases.</w:t>
            </w:r>
          </w:p>
        </w:tc>
        <w:tc>
          <w:tcPr>
            <w:tcW w:w="2699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14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54" w:type="dxa"/>
            <w:tcBorders>
              <w:top w:val="nil"/>
              <w:right w:val="single" w:sz="8" w:space="0" w:color="293472"/>
            </w:tcBorders>
          </w:tcPr>
          <w:p>
            <w:pPr>
              <w:pStyle w:val="TableParagraph"/>
              <w:spacing w:before="140"/>
              <w:rPr>
                <w:sz w:val="18"/>
              </w:rPr>
            </w:pPr>
          </w:p>
          <w:p>
            <w:pPr>
              <w:pStyle w:val="TableParagraph"/>
              <w:ind w:left="59"/>
              <w:jc w:val="center"/>
              <w:rPr>
                <w:sz w:val="18"/>
              </w:rPr>
            </w:pPr>
            <w:r>
              <w:rPr>
                <w:color w:val="323031"/>
                <w:spacing w:val="-5"/>
                <w:sz w:val="18"/>
              </w:rPr>
              <w:t>LM7</w:t>
            </w:r>
          </w:p>
        </w:tc>
      </w:tr>
      <w:tr>
        <w:trPr>
          <w:trHeight w:val="1840" w:hRule="atLeast"/>
        </w:trPr>
        <w:tc>
          <w:tcPr>
            <w:tcW w:w="2498" w:type="dxa"/>
            <w:vMerge/>
            <w:tcBorders>
              <w:top w:val="nil"/>
              <w:left w:val="single" w:sz="8" w:space="0" w:color="293472"/>
              <w:bottom w:val="single" w:sz="8" w:space="0" w:color="293472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77" w:type="dxa"/>
          </w:tcPr>
          <w:p>
            <w:pPr>
              <w:pStyle w:val="TableParagraph"/>
              <w:numPr>
                <w:ilvl w:val="0"/>
                <w:numId w:val="9"/>
              </w:numPr>
              <w:tabs>
                <w:tab w:pos="401" w:val="left" w:leader="none"/>
              </w:tabs>
              <w:spacing w:line="213" w:lineRule="auto" w:before="180" w:after="0"/>
              <w:ind w:left="401" w:right="153" w:hanging="284"/>
              <w:jc w:val="left"/>
              <w:rPr>
                <w:sz w:val="18"/>
              </w:rPr>
            </w:pPr>
            <w:r>
              <w:rPr>
                <w:color w:val="323031"/>
                <w:sz w:val="18"/>
              </w:rPr>
              <w:t>Cattle are purchased from suppliers</w:t>
            </w:r>
            <w:r>
              <w:rPr>
                <w:color w:val="323031"/>
                <w:spacing w:val="-12"/>
                <w:sz w:val="18"/>
              </w:rPr>
              <w:t> </w:t>
            </w:r>
            <w:r>
              <w:rPr>
                <w:color w:val="323031"/>
                <w:sz w:val="18"/>
              </w:rPr>
              <w:t>who</w:t>
            </w:r>
            <w:r>
              <w:rPr>
                <w:color w:val="323031"/>
                <w:spacing w:val="-11"/>
                <w:sz w:val="18"/>
              </w:rPr>
              <w:t> </w:t>
            </w:r>
            <w:r>
              <w:rPr>
                <w:color w:val="323031"/>
                <w:sz w:val="18"/>
              </w:rPr>
              <w:t>vaccinate</w:t>
            </w:r>
            <w:r>
              <w:rPr>
                <w:color w:val="323031"/>
                <w:spacing w:val="-11"/>
                <w:sz w:val="18"/>
              </w:rPr>
              <w:t> </w:t>
            </w:r>
            <w:r>
              <w:rPr>
                <w:color w:val="323031"/>
                <w:sz w:val="18"/>
              </w:rPr>
              <w:t>against known endemic diseases and/or disease accreditation programs such as </w:t>
            </w:r>
            <w:hyperlink r:id="rId24">
              <w:r>
                <w:rPr>
                  <w:color w:val="323031"/>
                  <w:sz w:val="18"/>
                  <w:u w:val="single" w:color="323031"/>
                </w:rPr>
                <w:t>immune </w:t>
              </w:r>
            </w:hyperlink>
            <w:r>
              <w:rPr>
                <w:color w:val="323031"/>
                <w:sz w:val="18"/>
              </w:rPr>
              <w:t> </w:t>
            </w:r>
            <w:hyperlink r:id="rId24">
              <w:r>
                <w:rPr>
                  <w:color w:val="323031"/>
                  <w:sz w:val="18"/>
                  <w:u w:val="single" w:color="323031"/>
                </w:rPr>
                <w:t>ready</w:t>
              </w:r>
            </w:hyperlink>
            <w:r>
              <w:rPr>
                <w:color w:val="323031"/>
                <w:sz w:val="18"/>
              </w:rPr>
              <w:t> to aid in prevention of disease entering the feedlot.</w:t>
            </w:r>
          </w:p>
        </w:tc>
        <w:tc>
          <w:tcPr>
            <w:tcW w:w="269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1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54" w:type="dxa"/>
            <w:tcBorders>
              <w:right w:val="single" w:sz="8" w:space="0" w:color="293472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049" w:hRule="atLeast"/>
        </w:trPr>
        <w:tc>
          <w:tcPr>
            <w:tcW w:w="2498" w:type="dxa"/>
            <w:vMerge/>
            <w:tcBorders>
              <w:top w:val="nil"/>
              <w:left w:val="single" w:sz="8" w:space="0" w:color="293472"/>
              <w:bottom w:val="single" w:sz="8" w:space="0" w:color="293472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77" w:type="dxa"/>
            <w:tcBorders>
              <w:bottom w:val="single" w:sz="8" w:space="0" w:color="293472"/>
            </w:tcBorders>
          </w:tcPr>
          <w:p>
            <w:pPr>
              <w:pStyle w:val="TableParagraph"/>
              <w:numPr>
                <w:ilvl w:val="0"/>
                <w:numId w:val="10"/>
              </w:numPr>
              <w:tabs>
                <w:tab w:pos="401" w:val="left" w:leader="none"/>
              </w:tabs>
              <w:spacing w:line="213" w:lineRule="auto" w:before="180" w:after="0"/>
              <w:ind w:left="401" w:right="573" w:hanging="284"/>
              <w:jc w:val="left"/>
              <w:rPr>
                <w:sz w:val="18"/>
              </w:rPr>
            </w:pPr>
            <w:r>
              <w:rPr>
                <w:color w:val="323031"/>
                <w:sz w:val="18"/>
              </w:rPr>
              <w:t>All livestock transactions and</w:t>
            </w:r>
            <w:r>
              <w:rPr>
                <w:color w:val="323031"/>
                <w:spacing w:val="-12"/>
                <w:sz w:val="18"/>
              </w:rPr>
              <w:t> </w:t>
            </w:r>
            <w:r>
              <w:rPr>
                <w:color w:val="323031"/>
                <w:sz w:val="18"/>
              </w:rPr>
              <w:t>movements,</w:t>
            </w:r>
            <w:r>
              <w:rPr>
                <w:color w:val="323031"/>
                <w:spacing w:val="-11"/>
                <w:sz w:val="18"/>
              </w:rPr>
              <w:t> </w:t>
            </w:r>
            <w:r>
              <w:rPr>
                <w:color w:val="323031"/>
                <w:sz w:val="18"/>
              </w:rPr>
              <w:t>including</w:t>
            </w:r>
          </w:p>
          <w:p>
            <w:pPr>
              <w:pStyle w:val="TableParagraph"/>
              <w:spacing w:line="213" w:lineRule="auto" w:before="1"/>
              <w:ind w:left="401" w:right="196"/>
              <w:rPr>
                <w:sz w:val="18"/>
              </w:rPr>
            </w:pPr>
            <w:r>
              <w:rPr>
                <w:color w:val="323031"/>
                <w:spacing w:val="-2"/>
                <w:sz w:val="18"/>
              </w:rPr>
              <w:t>between properties </w:t>
            </w:r>
            <w:r>
              <w:rPr>
                <w:color w:val="323031"/>
                <w:spacing w:val="-2"/>
                <w:sz w:val="18"/>
              </w:rPr>
              <w:t>(Property </w:t>
            </w:r>
            <w:r>
              <w:rPr>
                <w:color w:val="323031"/>
                <w:sz w:val="18"/>
              </w:rPr>
              <w:t>Identification Codes), are accompanied by a current, correctly completed </w:t>
            </w:r>
            <w:hyperlink r:id="rId25">
              <w:r>
                <w:rPr>
                  <w:color w:val="323031"/>
                  <w:sz w:val="18"/>
                  <w:u w:val="single" w:color="323031"/>
                </w:rPr>
                <w:t>LPA </w:t>
              </w:r>
            </w:hyperlink>
            <w:r>
              <w:rPr>
                <w:color w:val="323031"/>
                <w:sz w:val="18"/>
              </w:rPr>
              <w:t> </w:t>
            </w:r>
            <w:hyperlink r:id="rId25">
              <w:r>
                <w:rPr>
                  <w:color w:val="323031"/>
                  <w:sz w:val="18"/>
                  <w:u w:val="single" w:color="323031"/>
                </w:rPr>
                <w:t>National Vendor Declaration</w:t>
              </w:r>
            </w:hyperlink>
            <w:r>
              <w:rPr>
                <w:color w:val="323031"/>
                <w:sz w:val="18"/>
              </w:rPr>
              <w:t> (NVD).</w:t>
            </w:r>
            <w:r>
              <w:rPr>
                <w:color w:val="323031"/>
                <w:spacing w:val="-8"/>
                <w:sz w:val="18"/>
              </w:rPr>
              <w:t> </w:t>
            </w:r>
            <w:r>
              <w:rPr>
                <w:color w:val="323031"/>
                <w:sz w:val="18"/>
              </w:rPr>
              <w:t>(FS6.1)</w:t>
            </w:r>
          </w:p>
        </w:tc>
        <w:tc>
          <w:tcPr>
            <w:tcW w:w="2699" w:type="dxa"/>
            <w:tcBorders>
              <w:bottom w:val="single" w:sz="8" w:space="0" w:color="293472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14" w:type="dxa"/>
            <w:tcBorders>
              <w:bottom w:val="single" w:sz="8" w:space="0" w:color="293472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54" w:type="dxa"/>
            <w:tcBorders>
              <w:bottom w:val="single" w:sz="8" w:space="0" w:color="293472"/>
              <w:right w:val="single" w:sz="8" w:space="0" w:color="293472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1170" w:hRule="atLeast"/>
        </w:trPr>
        <w:tc>
          <w:tcPr>
            <w:tcW w:w="2498" w:type="dxa"/>
            <w:vMerge/>
            <w:tcBorders>
              <w:top w:val="nil"/>
              <w:left w:val="single" w:sz="8" w:space="0" w:color="293472"/>
              <w:bottom w:val="single" w:sz="8" w:space="0" w:color="293472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77" w:type="dxa"/>
            <w:tcBorders>
              <w:top w:val="single" w:sz="8" w:space="0" w:color="293472"/>
            </w:tcBorders>
          </w:tcPr>
          <w:p>
            <w:pPr>
              <w:pStyle w:val="TableParagraph"/>
              <w:numPr>
                <w:ilvl w:val="0"/>
                <w:numId w:val="11"/>
              </w:numPr>
              <w:tabs>
                <w:tab w:pos="401" w:val="left" w:leader="none"/>
              </w:tabs>
              <w:spacing w:line="213" w:lineRule="auto" w:before="180" w:after="0"/>
              <w:ind w:left="401" w:right="420" w:hanging="284"/>
              <w:jc w:val="left"/>
              <w:rPr>
                <w:sz w:val="18"/>
              </w:rPr>
            </w:pPr>
            <w:r>
              <w:rPr>
                <w:color w:val="323031"/>
                <w:sz w:val="18"/>
              </w:rPr>
              <w:t>Livestock</w:t>
            </w:r>
            <w:r>
              <w:rPr>
                <w:color w:val="323031"/>
                <w:spacing w:val="-12"/>
                <w:sz w:val="18"/>
              </w:rPr>
              <w:t> </w:t>
            </w:r>
            <w:r>
              <w:rPr>
                <w:color w:val="323031"/>
                <w:sz w:val="18"/>
              </w:rPr>
              <w:t>are</w:t>
            </w:r>
            <w:r>
              <w:rPr>
                <w:color w:val="323031"/>
                <w:spacing w:val="-11"/>
                <w:sz w:val="18"/>
              </w:rPr>
              <w:t> </w:t>
            </w:r>
            <w:r>
              <w:rPr>
                <w:color w:val="323031"/>
                <w:sz w:val="18"/>
              </w:rPr>
              <w:t>NLIS</w:t>
            </w:r>
            <w:r>
              <w:rPr>
                <w:color w:val="323031"/>
                <w:spacing w:val="-11"/>
                <w:sz w:val="18"/>
              </w:rPr>
              <w:t> </w:t>
            </w:r>
            <w:r>
              <w:rPr>
                <w:color w:val="323031"/>
                <w:sz w:val="18"/>
              </w:rPr>
              <w:t>Identified in accordance with relevant statutory</w:t>
            </w:r>
            <w:r>
              <w:rPr>
                <w:color w:val="323031"/>
                <w:spacing w:val="-4"/>
                <w:sz w:val="18"/>
              </w:rPr>
              <w:t> </w:t>
            </w:r>
            <w:r>
              <w:rPr>
                <w:color w:val="323031"/>
                <w:sz w:val="18"/>
              </w:rPr>
              <w:t>requirements</w:t>
            </w:r>
            <w:r>
              <w:rPr>
                <w:color w:val="323031"/>
                <w:spacing w:val="-4"/>
                <w:sz w:val="18"/>
              </w:rPr>
              <w:t> </w:t>
            </w:r>
            <w:r>
              <w:rPr>
                <w:color w:val="323031"/>
                <w:sz w:val="18"/>
              </w:rPr>
              <w:t>at</w:t>
            </w:r>
            <w:r>
              <w:rPr>
                <w:color w:val="323031"/>
                <w:spacing w:val="-4"/>
                <w:sz w:val="18"/>
              </w:rPr>
              <w:t> </w:t>
            </w:r>
            <w:r>
              <w:rPr>
                <w:color w:val="323031"/>
                <w:sz w:val="18"/>
              </w:rPr>
              <w:t>all times (FS6.3)</w:t>
            </w:r>
          </w:p>
        </w:tc>
        <w:tc>
          <w:tcPr>
            <w:tcW w:w="2699" w:type="dxa"/>
            <w:tcBorders>
              <w:top w:val="single" w:sz="8" w:space="0" w:color="293472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14" w:type="dxa"/>
            <w:tcBorders>
              <w:top w:val="single" w:sz="8" w:space="0" w:color="293472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54" w:type="dxa"/>
            <w:tcBorders>
              <w:top w:val="single" w:sz="8" w:space="0" w:color="293472"/>
              <w:right w:val="single" w:sz="8" w:space="0" w:color="293472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115" w:hRule="atLeast"/>
        </w:trPr>
        <w:tc>
          <w:tcPr>
            <w:tcW w:w="2498" w:type="dxa"/>
            <w:vMerge/>
            <w:tcBorders>
              <w:top w:val="nil"/>
              <w:left w:val="single" w:sz="8" w:space="0" w:color="293472"/>
              <w:bottom w:val="single" w:sz="8" w:space="0" w:color="293472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77" w:type="dxa"/>
          </w:tcPr>
          <w:p>
            <w:pPr>
              <w:pStyle w:val="TableParagraph"/>
              <w:numPr>
                <w:ilvl w:val="0"/>
                <w:numId w:val="12"/>
              </w:numPr>
              <w:tabs>
                <w:tab w:pos="401" w:val="left" w:leader="none"/>
              </w:tabs>
              <w:spacing w:line="213" w:lineRule="auto" w:before="180" w:after="0"/>
              <w:ind w:left="401" w:right="330" w:hanging="284"/>
              <w:jc w:val="left"/>
              <w:rPr>
                <w:sz w:val="18"/>
              </w:rPr>
            </w:pPr>
            <w:r>
              <w:rPr>
                <w:color w:val="323031"/>
                <w:sz w:val="18"/>
              </w:rPr>
              <w:t>Cattle moving from a tick infested zone must comply with</w:t>
            </w:r>
            <w:r>
              <w:rPr>
                <w:color w:val="323031"/>
                <w:spacing w:val="-12"/>
                <w:sz w:val="18"/>
              </w:rPr>
              <w:t> </w:t>
            </w:r>
            <w:r>
              <w:rPr>
                <w:color w:val="323031"/>
                <w:sz w:val="18"/>
              </w:rPr>
              <w:t>movement</w:t>
            </w:r>
            <w:r>
              <w:rPr>
                <w:color w:val="323031"/>
                <w:spacing w:val="-11"/>
                <w:sz w:val="18"/>
              </w:rPr>
              <w:t> </w:t>
            </w:r>
            <w:r>
              <w:rPr>
                <w:color w:val="323031"/>
                <w:sz w:val="18"/>
              </w:rPr>
              <w:t>requirements in relation to cattle tick. E.g.</w:t>
            </w:r>
          </w:p>
          <w:p>
            <w:pPr>
              <w:pStyle w:val="TableParagraph"/>
              <w:spacing w:line="213" w:lineRule="auto" w:before="4"/>
              <w:ind w:left="401" w:right="196"/>
              <w:rPr>
                <w:sz w:val="18"/>
              </w:rPr>
            </w:pPr>
            <w:r>
              <w:rPr>
                <w:color w:val="323031"/>
                <w:sz w:val="18"/>
              </w:rPr>
              <w:t>if cattle are being put in a paddock</w:t>
            </w:r>
            <w:r>
              <w:rPr>
                <w:color w:val="323031"/>
                <w:spacing w:val="-10"/>
                <w:sz w:val="18"/>
              </w:rPr>
              <w:t> </w:t>
            </w:r>
            <w:r>
              <w:rPr>
                <w:color w:val="323031"/>
                <w:sz w:val="18"/>
              </w:rPr>
              <w:t>and</w:t>
            </w:r>
            <w:r>
              <w:rPr>
                <w:color w:val="323031"/>
                <w:spacing w:val="-10"/>
                <w:sz w:val="18"/>
              </w:rPr>
              <w:t> </w:t>
            </w:r>
            <w:r>
              <w:rPr>
                <w:color w:val="323031"/>
                <w:sz w:val="18"/>
              </w:rPr>
              <w:t>not</w:t>
            </w:r>
            <w:r>
              <w:rPr>
                <w:color w:val="323031"/>
                <w:spacing w:val="-10"/>
                <w:sz w:val="18"/>
              </w:rPr>
              <w:t> </w:t>
            </w:r>
            <w:r>
              <w:rPr>
                <w:color w:val="323031"/>
                <w:sz w:val="18"/>
              </w:rPr>
              <w:t>directly</w:t>
            </w:r>
            <w:r>
              <w:rPr>
                <w:color w:val="323031"/>
                <w:spacing w:val="-10"/>
                <w:sz w:val="18"/>
              </w:rPr>
              <w:t> </w:t>
            </w:r>
            <w:r>
              <w:rPr>
                <w:color w:val="323031"/>
                <w:sz w:val="18"/>
              </w:rPr>
              <w:t>into pens, they must undertake a full clearance.</w:t>
            </w:r>
          </w:p>
        </w:tc>
        <w:tc>
          <w:tcPr>
            <w:tcW w:w="269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1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54" w:type="dxa"/>
            <w:tcBorders>
              <w:right w:val="single" w:sz="8" w:space="0" w:color="293472"/>
            </w:tcBorders>
          </w:tcPr>
          <w:p>
            <w:pPr>
              <w:pStyle w:val="TableParagraph"/>
              <w:spacing w:before="130"/>
              <w:rPr>
                <w:sz w:val="18"/>
              </w:rPr>
            </w:pPr>
          </w:p>
          <w:p>
            <w:pPr>
              <w:pStyle w:val="TableParagraph"/>
              <w:ind w:left="59"/>
              <w:jc w:val="center"/>
              <w:rPr>
                <w:sz w:val="18"/>
              </w:rPr>
            </w:pPr>
            <w:r>
              <w:rPr>
                <w:color w:val="323031"/>
                <w:spacing w:val="-5"/>
                <w:sz w:val="18"/>
              </w:rPr>
              <w:t>LM7</w:t>
            </w:r>
          </w:p>
        </w:tc>
      </w:tr>
      <w:tr>
        <w:trPr>
          <w:trHeight w:val="2568" w:hRule="atLeast"/>
        </w:trPr>
        <w:tc>
          <w:tcPr>
            <w:tcW w:w="2498" w:type="dxa"/>
            <w:vMerge/>
            <w:tcBorders>
              <w:top w:val="nil"/>
              <w:left w:val="single" w:sz="8" w:space="0" w:color="293472"/>
              <w:bottom w:val="single" w:sz="8" w:space="0" w:color="293472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77" w:type="dxa"/>
            <w:tcBorders>
              <w:bottom w:val="single" w:sz="8" w:space="0" w:color="293472"/>
            </w:tcBorders>
          </w:tcPr>
          <w:p>
            <w:pPr>
              <w:pStyle w:val="TableParagraph"/>
              <w:numPr>
                <w:ilvl w:val="0"/>
                <w:numId w:val="13"/>
              </w:numPr>
              <w:tabs>
                <w:tab w:pos="401" w:val="left" w:leader="none"/>
              </w:tabs>
              <w:spacing w:line="213" w:lineRule="auto" w:before="180" w:after="0"/>
              <w:ind w:left="401" w:right="153" w:hanging="284"/>
              <w:jc w:val="left"/>
              <w:rPr>
                <w:sz w:val="18"/>
              </w:rPr>
            </w:pPr>
            <w:r>
              <w:rPr>
                <w:color w:val="323031"/>
                <w:sz w:val="18"/>
              </w:rPr>
              <w:t>The person responsible communicates with the transport company or driver to provide effective instructions</w:t>
            </w:r>
            <w:r>
              <w:rPr>
                <w:color w:val="323031"/>
                <w:spacing w:val="40"/>
                <w:sz w:val="18"/>
              </w:rPr>
              <w:t> </w:t>
            </w:r>
            <w:r>
              <w:rPr>
                <w:color w:val="323031"/>
                <w:sz w:val="18"/>
              </w:rPr>
              <w:t>on the practices and arrangements for unloading and</w:t>
            </w:r>
            <w:r>
              <w:rPr>
                <w:color w:val="323031"/>
                <w:spacing w:val="-11"/>
                <w:sz w:val="18"/>
              </w:rPr>
              <w:t> </w:t>
            </w:r>
            <w:r>
              <w:rPr>
                <w:color w:val="323031"/>
                <w:sz w:val="18"/>
              </w:rPr>
              <w:t>managing</w:t>
            </w:r>
            <w:r>
              <w:rPr>
                <w:color w:val="323031"/>
                <w:spacing w:val="-11"/>
                <w:sz w:val="18"/>
              </w:rPr>
              <w:t> </w:t>
            </w:r>
            <w:r>
              <w:rPr>
                <w:color w:val="323031"/>
                <w:sz w:val="18"/>
              </w:rPr>
              <w:t>livestock</w:t>
            </w:r>
            <w:r>
              <w:rPr>
                <w:color w:val="323031"/>
                <w:spacing w:val="-11"/>
                <w:sz w:val="18"/>
              </w:rPr>
              <w:t> </w:t>
            </w:r>
            <w:r>
              <w:rPr>
                <w:color w:val="323031"/>
                <w:sz w:val="18"/>
              </w:rPr>
              <w:t>if</w:t>
            </w:r>
            <w:r>
              <w:rPr>
                <w:color w:val="323031"/>
                <w:spacing w:val="-8"/>
                <w:sz w:val="18"/>
              </w:rPr>
              <w:t> </w:t>
            </w:r>
            <w:r>
              <w:rPr>
                <w:color w:val="323031"/>
                <w:sz w:val="18"/>
              </w:rPr>
              <w:t>cattle are delivered out of hours to avoid mixing livestock from different origins (LM4.6)</w:t>
            </w:r>
          </w:p>
        </w:tc>
        <w:tc>
          <w:tcPr>
            <w:tcW w:w="2699" w:type="dxa"/>
            <w:tcBorders>
              <w:bottom w:val="single" w:sz="8" w:space="0" w:color="293472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14" w:type="dxa"/>
            <w:tcBorders>
              <w:bottom w:val="single" w:sz="8" w:space="0" w:color="293472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54" w:type="dxa"/>
            <w:tcBorders>
              <w:bottom w:val="single" w:sz="8" w:space="0" w:color="293472"/>
              <w:right w:val="single" w:sz="8" w:space="0" w:color="293472"/>
            </w:tcBorders>
          </w:tcPr>
          <w:p>
            <w:pPr>
              <w:pStyle w:val="TableParagraph"/>
              <w:spacing w:before="160"/>
              <w:ind w:left="59"/>
              <w:jc w:val="center"/>
              <w:rPr>
                <w:sz w:val="18"/>
              </w:rPr>
            </w:pPr>
            <w:r>
              <w:rPr>
                <w:color w:val="323031"/>
                <w:spacing w:val="-5"/>
                <w:sz w:val="18"/>
              </w:rPr>
              <w:t>LM4</w:t>
            </w:r>
          </w:p>
        </w:tc>
      </w:tr>
    </w:tbl>
    <w:p>
      <w:pPr>
        <w:pStyle w:val="TableParagraph"/>
        <w:spacing w:after="0"/>
        <w:jc w:val="center"/>
        <w:rPr>
          <w:sz w:val="18"/>
        </w:rPr>
        <w:sectPr>
          <w:headerReference w:type="default" r:id="rId21"/>
          <w:footerReference w:type="default" r:id="rId22"/>
          <w:pgSz w:w="11910" w:h="16840"/>
          <w:pgMar w:header="715" w:footer="771" w:top="1080" w:bottom="960" w:left="566" w:right="425"/>
        </w:sectPr>
      </w:pPr>
    </w:p>
    <w:p>
      <w:pPr>
        <w:pStyle w:val="BodyText"/>
        <w:spacing w:before="4"/>
        <w:rPr>
          <w:sz w:val="13"/>
        </w:rPr>
      </w:pPr>
    </w:p>
    <w:tbl>
      <w:tblPr>
        <w:tblW w:w="0" w:type="auto"/>
        <w:jc w:val="left"/>
        <w:tblInd w:w="197" w:type="dxa"/>
        <w:tblBorders>
          <w:top w:val="single" w:sz="4" w:space="0" w:color="EFA3BD"/>
          <w:left w:val="single" w:sz="4" w:space="0" w:color="EFA3BD"/>
          <w:bottom w:val="single" w:sz="4" w:space="0" w:color="EFA3BD"/>
          <w:right w:val="single" w:sz="4" w:space="0" w:color="EFA3BD"/>
          <w:insideH w:val="single" w:sz="4" w:space="0" w:color="EFA3BD"/>
          <w:insideV w:val="single" w:sz="4" w:space="0" w:color="EFA3BD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98"/>
        <w:gridCol w:w="3177"/>
        <w:gridCol w:w="2699"/>
        <w:gridCol w:w="1214"/>
        <w:gridCol w:w="954"/>
      </w:tblGrid>
      <w:tr>
        <w:trPr>
          <w:trHeight w:val="618" w:hRule="atLeast"/>
        </w:trPr>
        <w:tc>
          <w:tcPr>
            <w:tcW w:w="2498" w:type="dxa"/>
            <w:tcBorders>
              <w:top w:val="nil"/>
              <w:left w:val="nil"/>
              <w:right w:val="single" w:sz="4" w:space="0" w:color="FFFFFF"/>
            </w:tcBorders>
            <w:shd w:val="clear" w:color="auto" w:fill="293472"/>
          </w:tcPr>
          <w:p>
            <w:pPr>
              <w:pStyle w:val="TableParagraph"/>
              <w:spacing w:before="90"/>
              <w:ind w:left="180"/>
              <w:rPr>
                <w:rFonts w:ascii="Avenir Next"/>
                <w:b/>
                <w:sz w:val="18"/>
              </w:rPr>
            </w:pPr>
            <w:r>
              <w:rPr>
                <w:rFonts w:ascii="Avenir Next"/>
                <w:b/>
                <w:color w:val="FFFFFF"/>
                <w:sz w:val="18"/>
              </w:rPr>
              <w:t>BIOSECURITY</w:t>
            </w:r>
            <w:r>
              <w:rPr>
                <w:rFonts w:ascii="Avenir Next"/>
                <w:b/>
                <w:color w:val="FFFFFF"/>
                <w:spacing w:val="-8"/>
                <w:sz w:val="18"/>
              </w:rPr>
              <w:t> </w:t>
            </w:r>
            <w:r>
              <w:rPr>
                <w:rFonts w:ascii="Avenir Next"/>
                <w:b/>
                <w:color w:val="FFFFFF"/>
                <w:spacing w:val="-4"/>
                <w:sz w:val="18"/>
              </w:rPr>
              <w:t>RISK</w:t>
            </w:r>
          </w:p>
        </w:tc>
        <w:tc>
          <w:tcPr>
            <w:tcW w:w="3177" w:type="dxa"/>
            <w:tcBorders>
              <w:top w:val="nil"/>
              <w:left w:val="single" w:sz="4" w:space="0" w:color="FFFFFF"/>
              <w:right w:val="single" w:sz="4" w:space="0" w:color="FFFFFF"/>
            </w:tcBorders>
            <w:shd w:val="clear" w:color="auto" w:fill="293472"/>
          </w:tcPr>
          <w:p>
            <w:pPr>
              <w:pStyle w:val="TableParagraph"/>
              <w:spacing w:before="90"/>
              <w:ind w:left="175"/>
              <w:rPr>
                <w:rFonts w:ascii="Avenir Next"/>
                <w:b/>
                <w:sz w:val="18"/>
              </w:rPr>
            </w:pPr>
            <w:r>
              <w:rPr>
                <w:rFonts w:ascii="Avenir Next"/>
                <w:b/>
                <w:color w:val="FFFFFF"/>
                <w:sz w:val="18"/>
              </w:rPr>
              <w:t>RECOMMENDED</w:t>
            </w:r>
            <w:r>
              <w:rPr>
                <w:rFonts w:ascii="Avenir Next"/>
                <w:b/>
                <w:color w:val="FFFFFF"/>
                <w:spacing w:val="-3"/>
                <w:sz w:val="18"/>
              </w:rPr>
              <w:t> </w:t>
            </w:r>
            <w:r>
              <w:rPr>
                <w:rFonts w:ascii="Avenir Next"/>
                <w:b/>
                <w:color w:val="FFFFFF"/>
                <w:spacing w:val="-2"/>
                <w:sz w:val="18"/>
              </w:rPr>
              <w:t>PRACTICES</w:t>
            </w:r>
          </w:p>
        </w:tc>
        <w:tc>
          <w:tcPr>
            <w:tcW w:w="2699" w:type="dxa"/>
            <w:tcBorders>
              <w:top w:val="nil"/>
              <w:left w:val="single" w:sz="4" w:space="0" w:color="FFFFFF"/>
              <w:right w:val="single" w:sz="4" w:space="0" w:color="FFFFFF"/>
            </w:tcBorders>
            <w:shd w:val="clear" w:color="auto" w:fill="293472"/>
          </w:tcPr>
          <w:p>
            <w:pPr>
              <w:pStyle w:val="TableParagraph"/>
              <w:spacing w:line="211" w:lineRule="auto" w:before="111"/>
              <w:ind w:left="175" w:right="208"/>
              <w:rPr>
                <w:rFonts w:ascii="Avenir Next"/>
                <w:b/>
                <w:sz w:val="18"/>
              </w:rPr>
            </w:pPr>
            <w:r>
              <w:rPr>
                <w:rFonts w:ascii="Avenir Next"/>
                <w:b/>
                <w:color w:val="FFFFFF"/>
                <w:sz w:val="18"/>
              </w:rPr>
              <w:t>ADDITIONAL</w:t>
            </w:r>
            <w:r>
              <w:rPr>
                <w:rFonts w:ascii="Avenir Next"/>
                <w:b/>
                <w:color w:val="FFFFFF"/>
                <w:spacing w:val="-12"/>
                <w:sz w:val="18"/>
              </w:rPr>
              <w:t> </w:t>
            </w:r>
            <w:r>
              <w:rPr>
                <w:rFonts w:ascii="Avenir Next"/>
                <w:b/>
                <w:color w:val="FFFFFF"/>
                <w:sz w:val="18"/>
              </w:rPr>
              <w:t>PRACTICES</w:t>
            </w:r>
            <w:r>
              <w:rPr>
                <w:rFonts w:ascii="Avenir Next"/>
                <w:b/>
                <w:color w:val="FFFFFF"/>
                <w:spacing w:val="-11"/>
                <w:sz w:val="18"/>
              </w:rPr>
              <w:t> </w:t>
            </w:r>
            <w:r>
              <w:rPr>
                <w:rFonts w:ascii="Avenir Next"/>
                <w:b/>
                <w:color w:val="FFFFFF"/>
                <w:sz w:val="18"/>
              </w:rPr>
              <w:t>/ </w:t>
            </w:r>
            <w:r>
              <w:rPr>
                <w:rFonts w:ascii="Avenir Next"/>
                <w:b/>
                <w:color w:val="FFFFFF"/>
                <w:spacing w:val="-2"/>
                <w:sz w:val="18"/>
              </w:rPr>
              <w:t>PROCEDURES</w:t>
            </w:r>
          </w:p>
        </w:tc>
        <w:tc>
          <w:tcPr>
            <w:tcW w:w="1214" w:type="dxa"/>
            <w:tcBorders>
              <w:top w:val="nil"/>
              <w:left w:val="single" w:sz="4" w:space="0" w:color="FFFFFF"/>
              <w:right w:val="single" w:sz="4" w:space="0" w:color="FFFFFF"/>
            </w:tcBorders>
            <w:shd w:val="clear" w:color="auto" w:fill="293472"/>
          </w:tcPr>
          <w:p>
            <w:pPr>
              <w:pStyle w:val="TableParagraph"/>
              <w:spacing w:line="211" w:lineRule="auto" w:before="111"/>
              <w:ind w:left="287" w:right="228" w:firstLine="136"/>
              <w:rPr>
                <w:rFonts w:ascii="Avenir Next"/>
                <w:b/>
                <w:sz w:val="18"/>
              </w:rPr>
            </w:pPr>
            <w:r>
              <w:rPr>
                <w:rFonts w:ascii="Avenir Next"/>
                <w:b/>
                <w:color w:val="FFFFFF"/>
                <w:spacing w:val="-4"/>
                <w:sz w:val="18"/>
              </w:rPr>
              <w:t>RISK RATING</w:t>
            </w:r>
          </w:p>
        </w:tc>
        <w:tc>
          <w:tcPr>
            <w:tcW w:w="954" w:type="dxa"/>
            <w:tcBorders>
              <w:top w:val="nil"/>
              <w:left w:val="single" w:sz="4" w:space="0" w:color="FFFFFF"/>
              <w:right w:val="single" w:sz="8" w:space="0" w:color="293472"/>
            </w:tcBorders>
            <w:shd w:val="clear" w:color="auto" w:fill="293472"/>
          </w:tcPr>
          <w:p>
            <w:pPr>
              <w:pStyle w:val="TableParagraph"/>
              <w:spacing w:before="90"/>
              <w:ind w:left="59"/>
              <w:jc w:val="center"/>
              <w:rPr>
                <w:rFonts w:ascii="Avenir Next"/>
                <w:b/>
                <w:sz w:val="18"/>
              </w:rPr>
            </w:pPr>
            <w:r>
              <w:rPr>
                <w:rFonts w:ascii="Avenir Next"/>
                <w:b/>
                <w:color w:val="FFFFFF"/>
                <w:spacing w:val="-4"/>
                <w:sz w:val="18"/>
              </w:rPr>
              <w:t>NFAS</w:t>
            </w:r>
          </w:p>
        </w:tc>
      </w:tr>
      <w:tr>
        <w:trPr>
          <w:trHeight w:val="637" w:hRule="atLeast"/>
        </w:trPr>
        <w:tc>
          <w:tcPr>
            <w:tcW w:w="10542" w:type="dxa"/>
            <w:gridSpan w:val="5"/>
            <w:tcBorders>
              <w:left w:val="single" w:sz="8" w:space="0" w:color="293472"/>
              <w:bottom w:val="nil"/>
              <w:right w:val="single" w:sz="8" w:space="0" w:color="293472"/>
            </w:tcBorders>
            <w:shd w:val="clear" w:color="auto" w:fill="EFA3BD"/>
          </w:tcPr>
          <w:p>
            <w:pPr>
              <w:pStyle w:val="TableParagraph"/>
              <w:spacing w:line="257" w:lineRule="exact" w:before="75"/>
              <w:ind w:left="170"/>
              <w:rPr>
                <w:rFonts w:ascii="Avenir Next"/>
                <w:b/>
                <w:sz w:val="20"/>
              </w:rPr>
            </w:pPr>
            <w:r>
              <w:rPr>
                <w:rFonts w:ascii="Avenir Next"/>
                <w:b/>
                <w:color w:val="FFFFFF"/>
                <w:sz w:val="20"/>
              </w:rPr>
              <w:t>1.0 </w:t>
            </w:r>
            <w:r>
              <w:rPr>
                <w:rFonts w:ascii="Avenir Next"/>
                <w:b/>
                <w:color w:val="FFFFFF"/>
                <w:spacing w:val="-2"/>
                <w:sz w:val="20"/>
              </w:rPr>
              <w:t>LIVESTOCK</w:t>
            </w:r>
          </w:p>
          <w:p>
            <w:pPr>
              <w:pStyle w:val="TableParagraph"/>
              <w:spacing w:line="257" w:lineRule="exact"/>
              <w:ind w:left="170"/>
              <w:rPr>
                <w:sz w:val="20"/>
              </w:rPr>
            </w:pPr>
            <w:r>
              <w:rPr>
                <w:color w:val="FFFFFF"/>
                <w:sz w:val="20"/>
              </w:rPr>
              <w:t>Livestock</w:t>
            </w:r>
            <w:r>
              <w:rPr>
                <w:color w:val="FFFFFF"/>
                <w:spacing w:val="-2"/>
                <w:sz w:val="20"/>
              </w:rPr>
              <w:t> </w:t>
            </w:r>
            <w:r>
              <w:rPr>
                <w:color w:val="FFFFFF"/>
                <w:sz w:val="20"/>
              </w:rPr>
              <w:t>pose</w:t>
            </w:r>
            <w:r>
              <w:rPr>
                <w:color w:val="FFFFFF"/>
                <w:spacing w:val="-1"/>
                <w:sz w:val="20"/>
              </w:rPr>
              <w:t> </w:t>
            </w:r>
            <w:r>
              <w:rPr>
                <w:color w:val="FFFFFF"/>
                <w:sz w:val="20"/>
              </w:rPr>
              <w:t>the</w:t>
            </w:r>
            <w:r>
              <w:rPr>
                <w:color w:val="FFFFFF"/>
                <w:spacing w:val="-2"/>
                <w:sz w:val="20"/>
              </w:rPr>
              <w:t> </w:t>
            </w:r>
            <w:r>
              <w:rPr>
                <w:color w:val="FFFFFF"/>
                <w:sz w:val="20"/>
              </w:rPr>
              <w:t>greatest</w:t>
            </w:r>
            <w:r>
              <w:rPr>
                <w:color w:val="FFFFFF"/>
                <w:spacing w:val="-1"/>
                <w:sz w:val="20"/>
              </w:rPr>
              <w:t> </w:t>
            </w:r>
            <w:r>
              <w:rPr>
                <w:color w:val="FFFFFF"/>
                <w:sz w:val="20"/>
              </w:rPr>
              <w:t>risk</w:t>
            </w:r>
            <w:r>
              <w:rPr>
                <w:color w:val="FFFFFF"/>
                <w:spacing w:val="-1"/>
                <w:sz w:val="20"/>
              </w:rPr>
              <w:t> </w:t>
            </w:r>
            <w:r>
              <w:rPr>
                <w:color w:val="FFFFFF"/>
                <w:sz w:val="20"/>
              </w:rPr>
              <w:t>of</w:t>
            </w:r>
            <w:r>
              <w:rPr>
                <w:color w:val="FFFFFF"/>
                <w:spacing w:val="2"/>
                <w:sz w:val="20"/>
              </w:rPr>
              <w:t> </w:t>
            </w:r>
            <w:r>
              <w:rPr>
                <w:color w:val="FFFFFF"/>
                <w:sz w:val="20"/>
              </w:rPr>
              <w:t>disease</w:t>
            </w:r>
            <w:r>
              <w:rPr>
                <w:color w:val="FFFFFF"/>
                <w:spacing w:val="-1"/>
                <w:sz w:val="20"/>
              </w:rPr>
              <w:t> </w:t>
            </w:r>
            <w:r>
              <w:rPr>
                <w:color w:val="FFFFFF"/>
                <w:sz w:val="20"/>
              </w:rPr>
              <w:t>introduction</w:t>
            </w:r>
            <w:r>
              <w:rPr>
                <w:color w:val="FFFFFF"/>
                <w:spacing w:val="-2"/>
                <w:sz w:val="20"/>
              </w:rPr>
              <w:t> </w:t>
            </w:r>
            <w:r>
              <w:rPr>
                <w:color w:val="FFFFFF"/>
                <w:sz w:val="20"/>
              </w:rPr>
              <w:t>to</w:t>
            </w:r>
            <w:r>
              <w:rPr>
                <w:color w:val="FFFFFF"/>
                <w:spacing w:val="-1"/>
                <w:sz w:val="20"/>
              </w:rPr>
              <w:t> </w:t>
            </w:r>
            <w:r>
              <w:rPr>
                <w:color w:val="FFFFFF"/>
                <w:sz w:val="20"/>
              </w:rPr>
              <w:t>a</w:t>
            </w:r>
            <w:r>
              <w:rPr>
                <w:color w:val="FFFFFF"/>
                <w:spacing w:val="-1"/>
                <w:sz w:val="20"/>
              </w:rPr>
              <w:t> </w:t>
            </w:r>
            <w:r>
              <w:rPr>
                <w:color w:val="FFFFFF"/>
                <w:spacing w:val="-2"/>
                <w:sz w:val="20"/>
              </w:rPr>
              <w:t>feedlot.</w:t>
            </w:r>
          </w:p>
        </w:tc>
      </w:tr>
      <w:tr>
        <w:trPr>
          <w:trHeight w:val="425" w:hRule="atLeast"/>
        </w:trPr>
        <w:tc>
          <w:tcPr>
            <w:tcW w:w="10542" w:type="dxa"/>
            <w:gridSpan w:val="5"/>
            <w:tcBorders>
              <w:top w:val="nil"/>
              <w:left w:val="single" w:sz="8" w:space="0" w:color="293472"/>
              <w:bottom w:val="nil"/>
              <w:right w:val="single" w:sz="8" w:space="0" w:color="293472"/>
            </w:tcBorders>
            <w:shd w:val="clear" w:color="auto" w:fill="293472"/>
          </w:tcPr>
          <w:p>
            <w:pPr>
              <w:pStyle w:val="TableParagraph"/>
              <w:spacing w:before="80"/>
              <w:ind w:left="158"/>
              <w:rPr>
                <w:rFonts w:ascii="Avenir Next "/>
                <w:b/>
                <w:sz w:val="20"/>
              </w:rPr>
            </w:pPr>
            <w:r>
              <w:rPr>
                <w:rFonts w:ascii="Avenir Next "/>
                <w:b/>
                <w:color w:val="FFFFFF"/>
                <w:sz w:val="20"/>
              </w:rPr>
              <w:t>1.1</w:t>
            </w:r>
            <w:r>
              <w:rPr>
                <w:rFonts w:ascii="Avenir Next "/>
                <w:b/>
                <w:color w:val="FFFFFF"/>
                <w:spacing w:val="-1"/>
                <w:sz w:val="20"/>
              </w:rPr>
              <w:t> </w:t>
            </w:r>
            <w:r>
              <w:rPr>
                <w:rFonts w:ascii="Avenir Next "/>
                <w:b/>
                <w:color w:val="FFFFFF"/>
                <w:sz w:val="20"/>
              </w:rPr>
              <w:t>Moving</w:t>
            </w:r>
            <w:r>
              <w:rPr>
                <w:rFonts w:ascii="Avenir Next "/>
                <w:b/>
                <w:color w:val="FFFFFF"/>
                <w:spacing w:val="-1"/>
                <w:sz w:val="20"/>
              </w:rPr>
              <w:t> </w:t>
            </w:r>
            <w:r>
              <w:rPr>
                <w:rFonts w:ascii="Avenir Next "/>
                <w:b/>
                <w:color w:val="FFFFFF"/>
                <w:sz w:val="20"/>
              </w:rPr>
              <w:t>livestock</w:t>
            </w:r>
            <w:r>
              <w:rPr>
                <w:rFonts w:ascii="Avenir Next "/>
                <w:b/>
                <w:color w:val="FFFFFF"/>
                <w:spacing w:val="-1"/>
                <w:sz w:val="20"/>
              </w:rPr>
              <w:t> </w:t>
            </w:r>
            <w:r>
              <w:rPr>
                <w:rFonts w:ascii="Avenir Next "/>
                <w:b/>
                <w:color w:val="FFFFFF"/>
                <w:sz w:val="20"/>
              </w:rPr>
              <w:t>onto and</w:t>
            </w:r>
            <w:r>
              <w:rPr>
                <w:rFonts w:ascii="Avenir Next "/>
                <w:b/>
                <w:color w:val="FFFFFF"/>
                <w:spacing w:val="-1"/>
                <w:sz w:val="20"/>
              </w:rPr>
              <w:t> </w:t>
            </w:r>
            <w:r>
              <w:rPr>
                <w:rFonts w:ascii="Avenir Next "/>
                <w:b/>
                <w:color w:val="FFFFFF"/>
                <w:sz w:val="20"/>
              </w:rPr>
              <w:t>off</w:t>
            </w:r>
            <w:r>
              <w:rPr>
                <w:rFonts w:ascii="Avenir Next "/>
                <w:b/>
                <w:color w:val="FFFFFF"/>
                <w:spacing w:val="3"/>
                <w:sz w:val="20"/>
              </w:rPr>
              <w:t> </w:t>
            </w:r>
            <w:r>
              <w:rPr>
                <w:rFonts w:ascii="Avenir Next "/>
                <w:b/>
                <w:color w:val="FFFFFF"/>
                <w:sz w:val="20"/>
              </w:rPr>
              <w:t>the </w:t>
            </w:r>
            <w:r>
              <w:rPr>
                <w:rFonts w:ascii="Avenir Next "/>
                <w:b/>
                <w:color w:val="FFFFFF"/>
                <w:spacing w:val="-2"/>
                <w:sz w:val="20"/>
              </w:rPr>
              <w:t>feedlot</w:t>
            </w:r>
          </w:p>
        </w:tc>
      </w:tr>
      <w:tr>
        <w:trPr>
          <w:trHeight w:val="1981" w:hRule="atLeast"/>
        </w:trPr>
        <w:tc>
          <w:tcPr>
            <w:tcW w:w="2498" w:type="dxa"/>
            <w:vMerge w:val="restart"/>
            <w:tcBorders>
              <w:top w:val="nil"/>
              <w:left w:val="single" w:sz="8" w:space="0" w:color="293472"/>
            </w:tcBorders>
          </w:tcPr>
          <w:p>
            <w:pPr>
              <w:pStyle w:val="TableParagraph"/>
              <w:spacing w:line="213" w:lineRule="auto" w:before="190"/>
              <w:ind w:left="113" w:right="218"/>
              <w:rPr>
                <w:rFonts w:ascii="Avenir Next"/>
                <w:b/>
                <w:sz w:val="18"/>
              </w:rPr>
            </w:pPr>
            <w:r>
              <w:rPr>
                <w:rFonts w:ascii="Avenir Next"/>
                <w:b/>
                <w:color w:val="323031"/>
                <w:sz w:val="18"/>
              </w:rPr>
              <w:t>Moving</w:t>
            </w:r>
            <w:r>
              <w:rPr>
                <w:rFonts w:ascii="Avenir Next"/>
                <w:b/>
                <w:color w:val="323031"/>
                <w:spacing w:val="-12"/>
                <w:sz w:val="18"/>
              </w:rPr>
              <w:t> </w:t>
            </w:r>
            <w:r>
              <w:rPr>
                <w:rFonts w:ascii="Avenir Next"/>
                <w:b/>
                <w:color w:val="323031"/>
                <w:sz w:val="18"/>
              </w:rPr>
              <w:t>cattle</w:t>
            </w:r>
            <w:r>
              <w:rPr>
                <w:rFonts w:ascii="Avenir Next"/>
                <w:b/>
                <w:color w:val="323031"/>
                <w:spacing w:val="-11"/>
                <w:sz w:val="18"/>
              </w:rPr>
              <w:t> </w:t>
            </w:r>
            <w:r>
              <w:rPr>
                <w:rFonts w:ascii="Avenir Next"/>
                <w:b/>
                <w:color w:val="323031"/>
                <w:sz w:val="18"/>
              </w:rPr>
              <w:t>into</w:t>
            </w:r>
            <w:r>
              <w:rPr>
                <w:rFonts w:ascii="Avenir Next"/>
                <w:b/>
                <w:color w:val="323031"/>
                <w:spacing w:val="-11"/>
                <w:sz w:val="18"/>
              </w:rPr>
              <w:t> </w:t>
            </w:r>
            <w:r>
              <w:rPr>
                <w:rFonts w:ascii="Avenir Next"/>
                <w:b/>
                <w:color w:val="323031"/>
                <w:sz w:val="18"/>
              </w:rPr>
              <w:t>the feedlot supply chain</w:t>
            </w:r>
          </w:p>
          <w:p>
            <w:pPr>
              <w:pStyle w:val="TableParagraph"/>
              <w:spacing w:line="213" w:lineRule="auto" w:before="115"/>
              <w:ind w:left="113" w:right="218"/>
              <w:rPr>
                <w:sz w:val="18"/>
              </w:rPr>
            </w:pPr>
            <w:r>
              <w:rPr>
                <w:color w:val="323031"/>
                <w:sz w:val="18"/>
              </w:rPr>
              <w:t>Feedlot or intensive finishing environments can</w:t>
            </w:r>
            <w:r>
              <w:rPr>
                <w:color w:val="323031"/>
                <w:spacing w:val="-12"/>
                <w:sz w:val="18"/>
              </w:rPr>
              <w:t> </w:t>
            </w:r>
            <w:r>
              <w:rPr>
                <w:color w:val="323031"/>
                <w:sz w:val="18"/>
              </w:rPr>
              <w:t>present</w:t>
            </w:r>
            <w:r>
              <w:rPr>
                <w:color w:val="323031"/>
                <w:spacing w:val="-11"/>
                <w:sz w:val="18"/>
              </w:rPr>
              <w:t> </w:t>
            </w:r>
            <w:r>
              <w:rPr>
                <w:color w:val="323031"/>
                <w:sz w:val="18"/>
              </w:rPr>
              <w:t>animal</w:t>
            </w:r>
            <w:r>
              <w:rPr>
                <w:color w:val="323031"/>
                <w:spacing w:val="-11"/>
                <w:sz w:val="18"/>
              </w:rPr>
              <w:t> </w:t>
            </w:r>
            <w:r>
              <w:rPr>
                <w:color w:val="323031"/>
                <w:sz w:val="18"/>
              </w:rPr>
              <w:t>health challenges due to </w:t>
            </w:r>
            <w:r>
              <w:rPr>
                <w:color w:val="323031"/>
                <w:spacing w:val="-2"/>
                <w:sz w:val="18"/>
              </w:rPr>
              <w:t>smaller</w:t>
            </w:r>
          </w:p>
          <w:p>
            <w:pPr>
              <w:pStyle w:val="TableParagraph"/>
              <w:spacing w:line="213" w:lineRule="auto" w:before="5"/>
              <w:ind w:left="113"/>
              <w:rPr>
                <w:sz w:val="18"/>
              </w:rPr>
            </w:pPr>
            <w:r>
              <w:rPr>
                <w:color w:val="323031"/>
                <w:sz w:val="18"/>
              </w:rPr>
              <w:t>areas</w:t>
            </w:r>
            <w:r>
              <w:rPr>
                <w:color w:val="323031"/>
                <w:spacing w:val="-12"/>
                <w:sz w:val="18"/>
              </w:rPr>
              <w:t> </w:t>
            </w:r>
            <w:r>
              <w:rPr>
                <w:color w:val="323031"/>
                <w:sz w:val="18"/>
              </w:rPr>
              <w:t>being</w:t>
            </w:r>
            <w:r>
              <w:rPr>
                <w:color w:val="323031"/>
                <w:spacing w:val="-11"/>
                <w:sz w:val="18"/>
              </w:rPr>
              <w:t> </w:t>
            </w:r>
            <w:r>
              <w:rPr>
                <w:color w:val="323031"/>
                <w:sz w:val="18"/>
              </w:rPr>
              <w:t>populated</w:t>
            </w:r>
            <w:r>
              <w:rPr>
                <w:color w:val="323031"/>
                <w:spacing w:val="-11"/>
                <w:sz w:val="18"/>
              </w:rPr>
              <w:t> </w:t>
            </w:r>
            <w:r>
              <w:rPr>
                <w:color w:val="323031"/>
                <w:sz w:val="18"/>
              </w:rPr>
              <w:t>with large numbers of cattle.</w:t>
            </w:r>
          </w:p>
          <w:p>
            <w:pPr>
              <w:pStyle w:val="TableParagraph"/>
              <w:spacing w:line="213" w:lineRule="auto" w:before="116"/>
              <w:ind w:left="113"/>
              <w:rPr>
                <w:sz w:val="18"/>
              </w:rPr>
            </w:pPr>
            <w:r>
              <w:rPr>
                <w:color w:val="323031"/>
                <w:sz w:val="18"/>
              </w:rPr>
              <w:t>New livestock are the biggest</w:t>
            </w:r>
            <w:r>
              <w:rPr>
                <w:color w:val="323031"/>
                <w:spacing w:val="-12"/>
                <w:sz w:val="18"/>
              </w:rPr>
              <w:t> </w:t>
            </w:r>
            <w:r>
              <w:rPr>
                <w:color w:val="323031"/>
                <w:sz w:val="18"/>
              </w:rPr>
              <w:t>risk</w:t>
            </w:r>
            <w:r>
              <w:rPr>
                <w:color w:val="323031"/>
                <w:spacing w:val="-11"/>
                <w:sz w:val="18"/>
              </w:rPr>
              <w:t> </w:t>
            </w:r>
            <w:r>
              <w:rPr>
                <w:color w:val="323031"/>
                <w:sz w:val="18"/>
              </w:rPr>
              <w:t>for</w:t>
            </w:r>
            <w:r>
              <w:rPr>
                <w:color w:val="323031"/>
                <w:spacing w:val="-11"/>
                <w:sz w:val="18"/>
              </w:rPr>
              <w:t> </w:t>
            </w:r>
            <w:r>
              <w:rPr>
                <w:color w:val="323031"/>
                <w:sz w:val="18"/>
              </w:rPr>
              <w:t>introducing disease, pests and weeds into a feedlot or intensive finishing area.</w:t>
            </w:r>
          </w:p>
          <w:p>
            <w:pPr>
              <w:pStyle w:val="TableParagraph"/>
              <w:spacing w:line="213" w:lineRule="auto" w:before="119"/>
              <w:ind w:left="113" w:right="290"/>
              <w:rPr>
                <w:sz w:val="18"/>
              </w:rPr>
            </w:pPr>
            <w:r>
              <w:rPr>
                <w:color w:val="323031"/>
                <w:sz w:val="18"/>
              </w:rPr>
              <w:t>By managing the entry</w:t>
            </w:r>
            <w:r>
              <w:rPr>
                <w:color w:val="323031"/>
                <w:spacing w:val="40"/>
                <w:sz w:val="18"/>
              </w:rPr>
              <w:t> </w:t>
            </w:r>
            <w:r>
              <w:rPr>
                <w:color w:val="323031"/>
                <w:sz w:val="18"/>
              </w:rPr>
              <w:t>of livestock through purchasing vaccinated </w:t>
            </w:r>
            <w:r>
              <w:rPr>
                <w:color w:val="323031"/>
                <w:spacing w:val="-2"/>
                <w:sz w:val="18"/>
              </w:rPr>
              <w:t>livestock,</w:t>
            </w:r>
            <w:r>
              <w:rPr>
                <w:color w:val="323031"/>
                <w:spacing w:val="-8"/>
                <w:sz w:val="18"/>
              </w:rPr>
              <w:t> </w:t>
            </w:r>
            <w:r>
              <w:rPr>
                <w:color w:val="323031"/>
                <w:spacing w:val="-2"/>
                <w:sz w:val="18"/>
              </w:rPr>
              <w:t>backgrounding </w:t>
            </w:r>
            <w:r>
              <w:rPr>
                <w:color w:val="323031"/>
                <w:sz w:val="18"/>
              </w:rPr>
              <w:t>and good animal health inductions,</w:t>
            </w:r>
            <w:r>
              <w:rPr>
                <w:color w:val="323031"/>
                <w:spacing w:val="-8"/>
                <w:sz w:val="18"/>
              </w:rPr>
              <w:t> </w:t>
            </w:r>
            <w:r>
              <w:rPr>
                <w:color w:val="323031"/>
                <w:sz w:val="18"/>
              </w:rPr>
              <w:t>production losses</w:t>
            </w:r>
            <w:r>
              <w:rPr>
                <w:color w:val="323031"/>
                <w:spacing w:val="-5"/>
                <w:sz w:val="18"/>
              </w:rPr>
              <w:t> </w:t>
            </w:r>
            <w:r>
              <w:rPr>
                <w:color w:val="323031"/>
                <w:sz w:val="18"/>
              </w:rPr>
              <w:t>caused</w:t>
            </w:r>
            <w:r>
              <w:rPr>
                <w:color w:val="323031"/>
                <w:spacing w:val="-5"/>
                <w:sz w:val="18"/>
              </w:rPr>
              <w:t> </w:t>
            </w:r>
            <w:r>
              <w:rPr>
                <w:color w:val="323031"/>
                <w:sz w:val="18"/>
              </w:rPr>
              <w:t>by</w:t>
            </w:r>
            <w:r>
              <w:rPr>
                <w:color w:val="323031"/>
                <w:spacing w:val="-5"/>
                <w:sz w:val="18"/>
              </w:rPr>
              <w:t> </w:t>
            </w:r>
            <w:r>
              <w:rPr>
                <w:color w:val="323031"/>
                <w:sz w:val="18"/>
              </w:rPr>
              <w:t>disease</w:t>
            </w:r>
          </w:p>
          <w:p>
            <w:pPr>
              <w:pStyle w:val="TableParagraph"/>
              <w:spacing w:line="234" w:lineRule="exact"/>
              <w:ind w:left="113"/>
              <w:rPr>
                <w:sz w:val="18"/>
              </w:rPr>
            </w:pPr>
            <w:r>
              <w:rPr>
                <w:color w:val="323031"/>
                <w:sz w:val="18"/>
              </w:rPr>
              <w:t>spread</w:t>
            </w:r>
            <w:r>
              <w:rPr>
                <w:color w:val="323031"/>
                <w:spacing w:val="-2"/>
                <w:sz w:val="18"/>
              </w:rPr>
              <w:t> </w:t>
            </w:r>
            <w:r>
              <w:rPr>
                <w:color w:val="323031"/>
                <w:sz w:val="18"/>
              </w:rPr>
              <w:t>can</w:t>
            </w:r>
            <w:r>
              <w:rPr>
                <w:color w:val="323031"/>
                <w:spacing w:val="-2"/>
                <w:sz w:val="18"/>
              </w:rPr>
              <w:t> </w:t>
            </w:r>
            <w:r>
              <w:rPr>
                <w:color w:val="323031"/>
                <w:sz w:val="18"/>
              </w:rPr>
              <w:t>be</w:t>
            </w:r>
            <w:r>
              <w:rPr>
                <w:color w:val="323031"/>
                <w:spacing w:val="-2"/>
                <w:sz w:val="18"/>
              </w:rPr>
              <w:t> minimised.</w:t>
            </w:r>
          </w:p>
          <w:p>
            <w:pPr>
              <w:pStyle w:val="TableParagraph"/>
              <w:spacing w:line="213" w:lineRule="auto" w:before="107"/>
              <w:ind w:left="113" w:right="59"/>
              <w:rPr>
                <w:sz w:val="18"/>
              </w:rPr>
            </w:pPr>
            <w:r>
              <w:rPr>
                <w:color w:val="323031"/>
                <w:sz w:val="18"/>
              </w:rPr>
              <w:t>This section may be used from paddock purchase to backgrounding property and/or</w:t>
            </w:r>
            <w:r>
              <w:rPr>
                <w:color w:val="323031"/>
                <w:spacing w:val="-12"/>
                <w:sz w:val="18"/>
              </w:rPr>
              <w:t> </w:t>
            </w:r>
            <w:r>
              <w:rPr>
                <w:color w:val="323031"/>
                <w:sz w:val="18"/>
              </w:rPr>
              <w:t>from</w:t>
            </w:r>
            <w:r>
              <w:rPr>
                <w:color w:val="323031"/>
                <w:spacing w:val="-11"/>
                <w:sz w:val="18"/>
              </w:rPr>
              <w:t> </w:t>
            </w:r>
            <w:r>
              <w:rPr>
                <w:color w:val="323031"/>
                <w:sz w:val="18"/>
              </w:rPr>
              <w:t>backgrounding property to the feedlot.</w:t>
            </w:r>
          </w:p>
          <w:p>
            <w:pPr>
              <w:pStyle w:val="TableParagraph"/>
              <w:spacing w:line="213" w:lineRule="auto" w:before="119"/>
              <w:ind w:left="113" w:right="218"/>
              <w:rPr>
                <w:i/>
                <w:sz w:val="18"/>
              </w:rPr>
            </w:pPr>
            <w:r>
              <w:rPr>
                <w:i/>
                <w:color w:val="323031"/>
                <w:sz w:val="18"/>
              </w:rPr>
              <w:t>Note: your practices may vary based on whether or not</w:t>
            </w:r>
            <w:r>
              <w:rPr>
                <w:i/>
                <w:color w:val="323031"/>
                <w:spacing w:val="-12"/>
                <w:sz w:val="18"/>
              </w:rPr>
              <w:t> </w:t>
            </w:r>
            <w:r>
              <w:rPr>
                <w:i/>
                <w:color w:val="323031"/>
                <w:sz w:val="18"/>
              </w:rPr>
              <w:t>you</w:t>
            </w:r>
            <w:r>
              <w:rPr>
                <w:i/>
                <w:color w:val="323031"/>
                <w:spacing w:val="-11"/>
                <w:sz w:val="18"/>
              </w:rPr>
              <w:t> </w:t>
            </w:r>
            <w:r>
              <w:rPr>
                <w:i/>
                <w:color w:val="323031"/>
                <w:sz w:val="18"/>
              </w:rPr>
              <w:t>background</w:t>
            </w:r>
            <w:r>
              <w:rPr>
                <w:i/>
                <w:color w:val="323031"/>
                <w:spacing w:val="-11"/>
                <w:sz w:val="18"/>
              </w:rPr>
              <w:t> </w:t>
            </w:r>
            <w:r>
              <w:rPr>
                <w:i/>
                <w:color w:val="323031"/>
                <w:sz w:val="18"/>
              </w:rPr>
              <w:t>cattle locally to your feedlot.</w:t>
            </w:r>
          </w:p>
        </w:tc>
        <w:tc>
          <w:tcPr>
            <w:tcW w:w="3177" w:type="dxa"/>
            <w:tcBorders>
              <w:top w:val="nil"/>
            </w:tcBorders>
          </w:tcPr>
          <w:p>
            <w:pPr>
              <w:pStyle w:val="TableParagraph"/>
              <w:spacing w:before="170"/>
              <w:ind w:left="118"/>
              <w:rPr>
                <w:rFonts w:ascii="Avenir Next"/>
                <w:b/>
                <w:sz w:val="18"/>
              </w:rPr>
            </w:pPr>
            <w:r>
              <w:rPr>
                <w:rFonts w:ascii="Avenir Next"/>
                <w:b/>
                <w:color w:val="323031"/>
                <w:sz w:val="18"/>
              </w:rPr>
              <w:t>On</w:t>
            </w:r>
            <w:r>
              <w:rPr>
                <w:rFonts w:ascii="Avenir Next"/>
                <w:b/>
                <w:color w:val="323031"/>
                <w:spacing w:val="-6"/>
                <w:sz w:val="18"/>
              </w:rPr>
              <w:t> </w:t>
            </w:r>
            <w:r>
              <w:rPr>
                <w:rFonts w:ascii="Avenir Next"/>
                <w:b/>
                <w:color w:val="323031"/>
                <w:spacing w:val="-2"/>
                <w:sz w:val="18"/>
              </w:rPr>
              <w:t>Arrival</w:t>
            </w:r>
          </w:p>
          <w:p>
            <w:pPr>
              <w:pStyle w:val="TableParagraph"/>
              <w:numPr>
                <w:ilvl w:val="0"/>
                <w:numId w:val="14"/>
              </w:numPr>
              <w:tabs>
                <w:tab w:pos="401" w:val="left" w:leader="none"/>
              </w:tabs>
              <w:spacing w:line="213" w:lineRule="auto" w:before="94" w:after="0"/>
              <w:ind w:left="401" w:right="339" w:hanging="284"/>
              <w:jc w:val="left"/>
              <w:rPr>
                <w:sz w:val="18"/>
              </w:rPr>
            </w:pPr>
            <w:hyperlink r:id="rId26">
              <w:r>
                <w:rPr>
                  <w:color w:val="323031"/>
                  <w:sz w:val="18"/>
                  <w:u w:val="single" w:color="323031"/>
                </w:rPr>
                <w:t>Animal Health Declarations</w:t>
              </w:r>
            </w:hyperlink>
            <w:r>
              <w:rPr>
                <w:color w:val="323031"/>
                <w:sz w:val="18"/>
              </w:rPr>
              <w:t> and movement documents/ </w:t>
            </w:r>
            <w:hyperlink r:id="rId25">
              <w:r>
                <w:rPr>
                  <w:color w:val="323031"/>
                  <w:spacing w:val="-2"/>
                  <w:sz w:val="18"/>
                  <w:u w:val="single" w:color="323031"/>
                </w:rPr>
                <w:t>National</w:t>
              </w:r>
              <w:r>
                <w:rPr>
                  <w:color w:val="323031"/>
                  <w:spacing w:val="-3"/>
                  <w:sz w:val="18"/>
                  <w:u w:val="single" w:color="323031"/>
                </w:rPr>
                <w:t> </w:t>
              </w:r>
              <w:r>
                <w:rPr>
                  <w:color w:val="323031"/>
                  <w:spacing w:val="-2"/>
                  <w:sz w:val="18"/>
                  <w:u w:val="single" w:color="323031"/>
                </w:rPr>
                <w:t>Vendor </w:t>
              </w:r>
              <w:r>
                <w:rPr>
                  <w:color w:val="323031"/>
                  <w:spacing w:val="-2"/>
                  <w:sz w:val="18"/>
                  <w:u w:val="single" w:color="323031"/>
                </w:rPr>
                <w:t>Declaration</w:t>
              </w:r>
            </w:hyperlink>
            <w:r>
              <w:rPr>
                <w:color w:val="323031"/>
                <w:spacing w:val="-2"/>
                <w:sz w:val="18"/>
              </w:rPr>
              <w:t>s </w:t>
            </w:r>
            <w:r>
              <w:rPr>
                <w:color w:val="323031"/>
                <w:sz w:val="18"/>
              </w:rPr>
              <w:t>(NVD’s) are obtained from the supplier and kept as biosecurity records (QM3)</w:t>
            </w:r>
          </w:p>
        </w:tc>
        <w:tc>
          <w:tcPr>
            <w:tcW w:w="2699" w:type="dxa"/>
            <w:tcBorders>
              <w:top w:val="nil"/>
            </w:tcBorders>
          </w:tcPr>
          <w:p>
            <w:pPr>
              <w:pStyle w:val="TableParagraph"/>
              <w:spacing w:before="170"/>
              <w:ind w:left="118"/>
              <w:rPr>
                <w:sz w:val="18"/>
              </w:rPr>
            </w:pPr>
            <w:r>
              <w:rPr>
                <w:color w:val="323031"/>
                <w:sz w:val="18"/>
              </w:rPr>
              <w:t>Induction </w:t>
            </w:r>
            <w:r>
              <w:rPr>
                <w:color w:val="323031"/>
                <w:spacing w:val="-2"/>
                <w:sz w:val="18"/>
              </w:rPr>
              <w:t>protocols:</w:t>
            </w:r>
          </w:p>
        </w:tc>
        <w:tc>
          <w:tcPr>
            <w:tcW w:w="1214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54" w:type="dxa"/>
            <w:vMerge w:val="restart"/>
            <w:tcBorders>
              <w:top w:val="nil"/>
              <w:right w:val="single" w:sz="8" w:space="0" w:color="293472"/>
            </w:tcBorders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31"/>
              <w:rPr>
                <w:sz w:val="18"/>
              </w:rPr>
            </w:pPr>
          </w:p>
          <w:p>
            <w:pPr>
              <w:pStyle w:val="TableParagraph"/>
              <w:spacing w:line="211" w:lineRule="auto" w:before="1"/>
              <w:ind w:left="318" w:right="257"/>
              <w:jc w:val="both"/>
              <w:rPr>
                <w:sz w:val="18"/>
              </w:rPr>
            </w:pPr>
            <w:r>
              <w:rPr>
                <w:color w:val="323031"/>
                <w:spacing w:val="-4"/>
                <w:sz w:val="18"/>
              </w:rPr>
              <w:t>LM1 LM2 LM5 FS2 FS5</w:t>
            </w:r>
          </w:p>
          <w:p>
            <w:pPr>
              <w:pStyle w:val="TableParagraph"/>
              <w:spacing w:before="48"/>
              <w:ind w:left="234"/>
              <w:rPr>
                <w:sz w:val="18"/>
              </w:rPr>
            </w:pPr>
            <w:r>
              <w:rPr>
                <w:color w:val="323031"/>
                <w:spacing w:val="-4"/>
                <w:sz w:val="18"/>
              </w:rPr>
              <w:t>QM10</w:t>
            </w:r>
          </w:p>
        </w:tc>
      </w:tr>
      <w:tr>
        <w:trPr>
          <w:trHeight w:val="1359" w:hRule="atLeast"/>
        </w:trPr>
        <w:tc>
          <w:tcPr>
            <w:tcW w:w="2498" w:type="dxa"/>
            <w:vMerge/>
            <w:tcBorders>
              <w:top w:val="nil"/>
              <w:left w:val="single" w:sz="8" w:space="0" w:color="293472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77" w:type="dxa"/>
          </w:tcPr>
          <w:p>
            <w:pPr>
              <w:pStyle w:val="TableParagraph"/>
              <w:numPr>
                <w:ilvl w:val="0"/>
                <w:numId w:val="15"/>
              </w:numPr>
              <w:tabs>
                <w:tab w:pos="401" w:val="left" w:leader="none"/>
              </w:tabs>
              <w:spacing w:line="213" w:lineRule="auto" w:before="128" w:after="0"/>
              <w:ind w:left="401" w:right="318" w:hanging="284"/>
              <w:jc w:val="left"/>
              <w:rPr>
                <w:sz w:val="18"/>
              </w:rPr>
            </w:pPr>
            <w:r>
              <w:rPr>
                <w:color w:val="323031"/>
                <w:sz w:val="18"/>
              </w:rPr>
              <w:t>Newly introduced animals</w:t>
            </w:r>
            <w:r>
              <w:rPr>
                <w:color w:val="323031"/>
                <w:spacing w:val="40"/>
                <w:sz w:val="18"/>
              </w:rPr>
              <w:t> </w:t>
            </w:r>
            <w:r>
              <w:rPr>
                <w:color w:val="323031"/>
                <w:sz w:val="18"/>
              </w:rPr>
              <w:t>are</w:t>
            </w:r>
            <w:r>
              <w:rPr>
                <w:color w:val="323031"/>
                <w:spacing w:val="-9"/>
                <w:sz w:val="18"/>
              </w:rPr>
              <w:t> </w:t>
            </w:r>
            <w:r>
              <w:rPr>
                <w:color w:val="323031"/>
                <w:sz w:val="18"/>
              </w:rPr>
              <w:t>kept</w:t>
            </w:r>
            <w:r>
              <w:rPr>
                <w:color w:val="323031"/>
                <w:spacing w:val="-9"/>
                <w:sz w:val="18"/>
              </w:rPr>
              <w:t> </w:t>
            </w:r>
            <w:r>
              <w:rPr>
                <w:color w:val="323031"/>
                <w:sz w:val="18"/>
              </w:rPr>
              <w:t>together</w:t>
            </w:r>
            <w:r>
              <w:rPr>
                <w:color w:val="323031"/>
                <w:spacing w:val="-9"/>
                <w:sz w:val="18"/>
              </w:rPr>
              <w:t> </w:t>
            </w:r>
            <w:r>
              <w:rPr>
                <w:color w:val="323031"/>
                <w:sz w:val="18"/>
              </w:rPr>
              <w:t>in</w:t>
            </w:r>
            <w:r>
              <w:rPr>
                <w:color w:val="323031"/>
                <w:spacing w:val="-9"/>
                <w:sz w:val="18"/>
              </w:rPr>
              <w:t> </w:t>
            </w:r>
            <w:r>
              <w:rPr>
                <w:color w:val="323031"/>
                <w:sz w:val="18"/>
              </w:rPr>
              <w:t>pens</w:t>
            </w:r>
            <w:r>
              <w:rPr>
                <w:color w:val="323031"/>
                <w:spacing w:val="-9"/>
                <w:sz w:val="18"/>
              </w:rPr>
              <w:t> </w:t>
            </w:r>
            <w:r>
              <w:rPr>
                <w:color w:val="323031"/>
                <w:sz w:val="18"/>
              </w:rPr>
              <w:t>and where possible pen filling is checkered to give livestock more space from each other.</w:t>
            </w:r>
          </w:p>
        </w:tc>
        <w:tc>
          <w:tcPr>
            <w:tcW w:w="269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1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54" w:type="dxa"/>
            <w:vMerge/>
            <w:tcBorders>
              <w:top w:val="nil"/>
              <w:right w:val="single" w:sz="8" w:space="0" w:color="293472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370" w:hRule="atLeast"/>
        </w:trPr>
        <w:tc>
          <w:tcPr>
            <w:tcW w:w="2498" w:type="dxa"/>
            <w:vMerge/>
            <w:tcBorders>
              <w:top w:val="nil"/>
              <w:left w:val="single" w:sz="8" w:space="0" w:color="293472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77" w:type="dxa"/>
          </w:tcPr>
          <w:p>
            <w:pPr>
              <w:pStyle w:val="TableParagraph"/>
              <w:numPr>
                <w:ilvl w:val="0"/>
                <w:numId w:val="16"/>
              </w:numPr>
              <w:tabs>
                <w:tab w:pos="401" w:val="left" w:leader="none"/>
              </w:tabs>
              <w:spacing w:line="213" w:lineRule="auto" w:before="128" w:after="0"/>
              <w:ind w:left="401" w:right="65" w:hanging="284"/>
              <w:jc w:val="left"/>
              <w:rPr>
                <w:sz w:val="18"/>
              </w:rPr>
            </w:pPr>
            <w:r>
              <w:rPr>
                <w:color w:val="323031"/>
                <w:sz w:val="18"/>
              </w:rPr>
              <w:t>All</w:t>
            </w:r>
            <w:r>
              <w:rPr>
                <w:color w:val="323031"/>
                <w:spacing w:val="-9"/>
                <w:sz w:val="18"/>
              </w:rPr>
              <w:t> </w:t>
            </w:r>
            <w:r>
              <w:rPr>
                <w:color w:val="323031"/>
                <w:sz w:val="18"/>
              </w:rPr>
              <w:t>cattle</w:t>
            </w:r>
            <w:r>
              <w:rPr>
                <w:color w:val="323031"/>
                <w:spacing w:val="-9"/>
                <w:sz w:val="18"/>
              </w:rPr>
              <w:t> </w:t>
            </w:r>
            <w:r>
              <w:rPr>
                <w:color w:val="323031"/>
                <w:sz w:val="18"/>
              </w:rPr>
              <w:t>are</w:t>
            </w:r>
            <w:r>
              <w:rPr>
                <w:color w:val="323031"/>
                <w:spacing w:val="-9"/>
                <w:sz w:val="18"/>
              </w:rPr>
              <w:t> </w:t>
            </w:r>
            <w:r>
              <w:rPr>
                <w:color w:val="323031"/>
                <w:sz w:val="18"/>
              </w:rPr>
              <w:t>inspected</w:t>
            </w:r>
            <w:r>
              <w:rPr>
                <w:color w:val="323031"/>
                <w:spacing w:val="-9"/>
                <w:sz w:val="18"/>
              </w:rPr>
              <w:t> </w:t>
            </w:r>
            <w:r>
              <w:rPr>
                <w:color w:val="323031"/>
                <w:sz w:val="18"/>
              </w:rPr>
              <w:t>on</w:t>
            </w:r>
            <w:r>
              <w:rPr>
                <w:color w:val="323031"/>
                <w:spacing w:val="-9"/>
                <w:sz w:val="18"/>
              </w:rPr>
              <w:t> </w:t>
            </w:r>
            <w:r>
              <w:rPr>
                <w:color w:val="323031"/>
                <w:sz w:val="18"/>
              </w:rPr>
              <w:t>arrival at the feedlot to assess the animal health status and ensure that a </w:t>
            </w:r>
            <w:hyperlink r:id="rId27">
              <w:r>
                <w:rPr>
                  <w:color w:val="323031"/>
                  <w:sz w:val="18"/>
                  <w:u w:val="single" w:color="323031"/>
                </w:rPr>
                <w:t>record of inspection</w:t>
              </w:r>
            </w:hyperlink>
            <w:r>
              <w:rPr>
                <w:color w:val="323031"/>
                <w:sz w:val="18"/>
              </w:rPr>
              <w:t> is maintained (LM7.6)</w:t>
            </w:r>
          </w:p>
        </w:tc>
        <w:tc>
          <w:tcPr>
            <w:tcW w:w="269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1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54" w:type="dxa"/>
            <w:vMerge/>
            <w:tcBorders>
              <w:top w:val="nil"/>
              <w:right w:val="single" w:sz="8" w:space="0" w:color="293472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175" w:hRule="atLeast"/>
        </w:trPr>
        <w:tc>
          <w:tcPr>
            <w:tcW w:w="2498" w:type="dxa"/>
            <w:vMerge/>
            <w:tcBorders>
              <w:top w:val="nil"/>
              <w:left w:val="single" w:sz="8" w:space="0" w:color="293472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77" w:type="dxa"/>
            <w:tcBorders>
              <w:bottom w:val="single" w:sz="8" w:space="0" w:color="293472"/>
            </w:tcBorders>
          </w:tcPr>
          <w:p>
            <w:pPr>
              <w:pStyle w:val="TableParagraph"/>
              <w:numPr>
                <w:ilvl w:val="0"/>
                <w:numId w:val="17"/>
              </w:numPr>
              <w:tabs>
                <w:tab w:pos="401" w:val="left" w:leader="none"/>
              </w:tabs>
              <w:spacing w:line="213" w:lineRule="auto" w:before="128" w:after="0"/>
              <w:ind w:left="401" w:right="153" w:hanging="284"/>
              <w:jc w:val="left"/>
              <w:rPr>
                <w:sz w:val="18"/>
              </w:rPr>
            </w:pPr>
            <w:r>
              <w:rPr>
                <w:color w:val="323031"/>
                <w:sz w:val="18"/>
              </w:rPr>
              <w:t>The</w:t>
            </w:r>
            <w:r>
              <w:rPr>
                <w:color w:val="323031"/>
                <w:spacing w:val="-9"/>
                <w:sz w:val="18"/>
              </w:rPr>
              <w:t> </w:t>
            </w:r>
            <w:hyperlink r:id="rId28">
              <w:r>
                <w:rPr>
                  <w:color w:val="323031"/>
                  <w:sz w:val="18"/>
                  <w:u w:val="single" w:color="323031"/>
                </w:rPr>
                <w:t>NLIS</w:t>
              </w:r>
              <w:r>
                <w:rPr>
                  <w:color w:val="323031"/>
                  <w:spacing w:val="-9"/>
                  <w:sz w:val="18"/>
                  <w:u w:val="single" w:color="323031"/>
                </w:rPr>
                <w:t> </w:t>
              </w:r>
              <w:r>
                <w:rPr>
                  <w:color w:val="323031"/>
                  <w:sz w:val="18"/>
                  <w:u w:val="single" w:color="323031"/>
                </w:rPr>
                <w:t>database</w:t>
              </w:r>
            </w:hyperlink>
            <w:r>
              <w:rPr>
                <w:color w:val="323031"/>
                <w:spacing w:val="-9"/>
                <w:sz w:val="18"/>
              </w:rPr>
              <w:t> </w:t>
            </w:r>
            <w:r>
              <w:rPr>
                <w:color w:val="323031"/>
                <w:sz w:val="18"/>
              </w:rPr>
              <w:t>is</w:t>
            </w:r>
            <w:r>
              <w:rPr>
                <w:color w:val="323031"/>
                <w:spacing w:val="-9"/>
                <w:sz w:val="18"/>
              </w:rPr>
              <w:t> </w:t>
            </w:r>
            <w:r>
              <w:rPr>
                <w:color w:val="323031"/>
                <w:sz w:val="18"/>
              </w:rPr>
              <w:t>notified</w:t>
            </w:r>
            <w:r>
              <w:rPr>
                <w:color w:val="323031"/>
                <w:spacing w:val="-9"/>
                <w:sz w:val="18"/>
              </w:rPr>
              <w:t> </w:t>
            </w:r>
            <w:r>
              <w:rPr>
                <w:color w:val="323031"/>
                <w:sz w:val="18"/>
              </w:rPr>
              <w:t>of all movements on the feedlot</w:t>
            </w:r>
            <w:r>
              <w:rPr>
                <w:color w:val="323031"/>
                <w:spacing w:val="80"/>
                <w:sz w:val="18"/>
              </w:rPr>
              <w:t> </w:t>
            </w:r>
            <w:r>
              <w:rPr>
                <w:color w:val="323031"/>
                <w:sz w:val="18"/>
              </w:rPr>
              <w:t>in accordance with regulatory requirements (LM1.5)</w:t>
            </w:r>
          </w:p>
        </w:tc>
        <w:tc>
          <w:tcPr>
            <w:tcW w:w="2699" w:type="dxa"/>
            <w:tcBorders>
              <w:bottom w:val="single" w:sz="8" w:space="0" w:color="293472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14" w:type="dxa"/>
            <w:tcBorders>
              <w:bottom w:val="single" w:sz="8" w:space="0" w:color="293472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54" w:type="dxa"/>
            <w:tcBorders>
              <w:bottom w:val="single" w:sz="8" w:space="0" w:color="293472"/>
              <w:right w:val="single" w:sz="8" w:space="0" w:color="293472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1119" w:hRule="atLeast"/>
        </w:trPr>
        <w:tc>
          <w:tcPr>
            <w:tcW w:w="2498" w:type="dxa"/>
            <w:vMerge/>
            <w:tcBorders>
              <w:top w:val="nil"/>
              <w:left w:val="single" w:sz="8" w:space="0" w:color="293472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77" w:type="dxa"/>
            <w:tcBorders>
              <w:top w:val="single" w:sz="8" w:space="0" w:color="293472"/>
            </w:tcBorders>
          </w:tcPr>
          <w:p>
            <w:pPr>
              <w:pStyle w:val="TableParagraph"/>
              <w:numPr>
                <w:ilvl w:val="0"/>
                <w:numId w:val="18"/>
              </w:numPr>
              <w:tabs>
                <w:tab w:pos="401" w:val="left" w:leader="none"/>
              </w:tabs>
              <w:spacing w:line="213" w:lineRule="auto" w:before="123" w:after="0"/>
              <w:ind w:left="401" w:right="374" w:hanging="284"/>
              <w:jc w:val="left"/>
              <w:rPr>
                <w:sz w:val="18"/>
              </w:rPr>
            </w:pPr>
            <w:r>
              <w:rPr>
                <w:color w:val="323031"/>
                <w:sz w:val="18"/>
              </w:rPr>
              <w:t>Cattle</w:t>
            </w:r>
            <w:r>
              <w:rPr>
                <w:color w:val="323031"/>
                <w:spacing w:val="-12"/>
                <w:sz w:val="18"/>
              </w:rPr>
              <w:t> </w:t>
            </w:r>
            <w:r>
              <w:rPr>
                <w:color w:val="323031"/>
                <w:sz w:val="18"/>
              </w:rPr>
              <w:t>are</w:t>
            </w:r>
            <w:r>
              <w:rPr>
                <w:color w:val="323031"/>
                <w:spacing w:val="-11"/>
                <w:sz w:val="18"/>
              </w:rPr>
              <w:t> </w:t>
            </w:r>
            <w:r>
              <w:rPr>
                <w:color w:val="323031"/>
                <w:sz w:val="18"/>
              </w:rPr>
              <w:t>inducted</w:t>
            </w:r>
            <w:r>
              <w:rPr>
                <w:color w:val="323031"/>
                <w:spacing w:val="-11"/>
                <w:sz w:val="18"/>
              </w:rPr>
              <w:t> </w:t>
            </w:r>
            <w:r>
              <w:rPr>
                <w:color w:val="323031"/>
                <w:sz w:val="18"/>
              </w:rPr>
              <w:t>on</w:t>
            </w:r>
            <w:r>
              <w:rPr>
                <w:color w:val="323031"/>
                <w:spacing w:val="-11"/>
                <w:sz w:val="18"/>
              </w:rPr>
              <w:t> </w:t>
            </w:r>
            <w:r>
              <w:rPr>
                <w:color w:val="323031"/>
                <w:sz w:val="18"/>
              </w:rPr>
              <w:t>arrival with animal treatments that reduce the risk of disease </w:t>
            </w:r>
            <w:r>
              <w:rPr>
                <w:color w:val="323031"/>
                <w:spacing w:val="-2"/>
                <w:sz w:val="18"/>
              </w:rPr>
              <w:t>occurrence.</w:t>
            </w:r>
          </w:p>
        </w:tc>
        <w:tc>
          <w:tcPr>
            <w:tcW w:w="2699" w:type="dxa"/>
            <w:vMerge w:val="restart"/>
            <w:tcBorders>
              <w:top w:val="single" w:sz="8" w:space="0" w:color="293472"/>
            </w:tcBorders>
          </w:tcPr>
          <w:p>
            <w:pPr>
              <w:pStyle w:val="TableParagraph"/>
              <w:spacing w:line="211" w:lineRule="auto" w:before="181"/>
              <w:ind w:left="118" w:right="136"/>
              <w:rPr>
                <w:sz w:val="18"/>
              </w:rPr>
            </w:pPr>
            <w:r>
              <w:rPr>
                <w:i/>
                <w:color w:val="323031"/>
                <w:sz w:val="18"/>
              </w:rPr>
              <w:t>List vaccine requirements in this</w:t>
            </w:r>
            <w:r>
              <w:rPr>
                <w:i/>
                <w:color w:val="323031"/>
                <w:spacing w:val="-12"/>
                <w:sz w:val="18"/>
              </w:rPr>
              <w:t> </w:t>
            </w:r>
            <w:r>
              <w:rPr>
                <w:i/>
                <w:color w:val="323031"/>
                <w:sz w:val="18"/>
              </w:rPr>
              <w:t>section</w:t>
            </w:r>
            <w:r>
              <w:rPr>
                <w:i/>
                <w:color w:val="323031"/>
                <w:spacing w:val="-9"/>
                <w:sz w:val="18"/>
              </w:rPr>
              <w:t> </w:t>
            </w:r>
            <w:r>
              <w:rPr>
                <w:i/>
                <w:color w:val="323031"/>
                <w:sz w:val="18"/>
              </w:rPr>
              <w:t>e.g.</w:t>
            </w:r>
            <w:r>
              <w:rPr>
                <w:i/>
                <w:color w:val="323031"/>
                <w:spacing w:val="-10"/>
                <w:sz w:val="18"/>
              </w:rPr>
              <w:t> </w:t>
            </w:r>
            <w:r>
              <w:rPr>
                <w:color w:val="323031"/>
                <w:sz w:val="18"/>
              </w:rPr>
              <w:t>7</w:t>
            </w:r>
            <w:r>
              <w:rPr>
                <w:color w:val="323031"/>
                <w:spacing w:val="-9"/>
                <w:sz w:val="18"/>
              </w:rPr>
              <w:t> </w:t>
            </w:r>
            <w:r>
              <w:rPr>
                <w:color w:val="323031"/>
                <w:sz w:val="18"/>
              </w:rPr>
              <w:t>in</w:t>
            </w:r>
            <w:r>
              <w:rPr>
                <w:color w:val="323031"/>
                <w:spacing w:val="-9"/>
                <w:sz w:val="18"/>
              </w:rPr>
              <w:t> </w:t>
            </w:r>
            <w:r>
              <w:rPr>
                <w:color w:val="323031"/>
                <w:sz w:val="18"/>
              </w:rPr>
              <w:t>1,</w:t>
            </w:r>
            <w:r>
              <w:rPr>
                <w:color w:val="323031"/>
                <w:spacing w:val="-12"/>
                <w:sz w:val="18"/>
              </w:rPr>
              <w:t> </w:t>
            </w:r>
            <w:r>
              <w:rPr>
                <w:color w:val="323031"/>
                <w:sz w:val="18"/>
              </w:rPr>
              <w:t>BVDV, MH+IBR, Pinkeye etc.</w:t>
            </w:r>
          </w:p>
        </w:tc>
        <w:tc>
          <w:tcPr>
            <w:tcW w:w="1214" w:type="dxa"/>
            <w:tcBorders>
              <w:top w:val="single" w:sz="8" w:space="0" w:color="293472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54" w:type="dxa"/>
            <w:tcBorders>
              <w:top w:val="single" w:sz="8" w:space="0" w:color="293472"/>
              <w:right w:val="single" w:sz="8" w:space="0" w:color="293472"/>
            </w:tcBorders>
          </w:tcPr>
          <w:p>
            <w:pPr>
              <w:pStyle w:val="TableParagraph"/>
              <w:spacing w:before="130"/>
              <w:rPr>
                <w:sz w:val="18"/>
              </w:rPr>
            </w:pPr>
          </w:p>
          <w:p>
            <w:pPr>
              <w:pStyle w:val="TableParagraph"/>
              <w:ind w:left="59"/>
              <w:jc w:val="center"/>
              <w:rPr>
                <w:sz w:val="18"/>
              </w:rPr>
            </w:pPr>
            <w:r>
              <w:rPr>
                <w:color w:val="323031"/>
                <w:spacing w:val="-5"/>
                <w:sz w:val="18"/>
              </w:rPr>
              <w:t>LM7</w:t>
            </w:r>
          </w:p>
        </w:tc>
      </w:tr>
      <w:tr>
        <w:trPr>
          <w:trHeight w:val="2758" w:hRule="atLeast"/>
        </w:trPr>
        <w:tc>
          <w:tcPr>
            <w:tcW w:w="2498" w:type="dxa"/>
            <w:vMerge/>
            <w:tcBorders>
              <w:top w:val="nil"/>
              <w:left w:val="single" w:sz="8" w:space="0" w:color="293472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77" w:type="dxa"/>
          </w:tcPr>
          <w:p>
            <w:pPr>
              <w:pStyle w:val="TableParagraph"/>
              <w:numPr>
                <w:ilvl w:val="0"/>
                <w:numId w:val="19"/>
              </w:numPr>
              <w:tabs>
                <w:tab w:pos="401" w:val="left" w:leader="none"/>
              </w:tabs>
              <w:spacing w:line="213" w:lineRule="auto" w:before="128" w:after="0"/>
              <w:ind w:left="401" w:right="402" w:hanging="284"/>
              <w:jc w:val="left"/>
              <w:rPr>
                <w:sz w:val="18"/>
              </w:rPr>
            </w:pPr>
            <w:r>
              <w:rPr>
                <w:color w:val="323031"/>
                <w:sz w:val="18"/>
              </w:rPr>
              <w:t>Cattle that are purchased and</w:t>
            </w:r>
            <w:r>
              <w:rPr>
                <w:color w:val="323031"/>
                <w:spacing w:val="-12"/>
                <w:sz w:val="18"/>
              </w:rPr>
              <w:t> </w:t>
            </w:r>
            <w:r>
              <w:rPr>
                <w:color w:val="323031"/>
                <w:sz w:val="18"/>
              </w:rPr>
              <w:t>moved</w:t>
            </w:r>
            <w:r>
              <w:rPr>
                <w:color w:val="323031"/>
                <w:spacing w:val="-11"/>
                <w:sz w:val="18"/>
              </w:rPr>
              <w:t> </w:t>
            </w:r>
            <w:r>
              <w:rPr>
                <w:color w:val="323031"/>
                <w:sz w:val="18"/>
              </w:rPr>
              <w:t>into</w:t>
            </w:r>
            <w:r>
              <w:rPr>
                <w:color w:val="323031"/>
                <w:spacing w:val="-11"/>
                <w:sz w:val="18"/>
              </w:rPr>
              <w:t> </w:t>
            </w:r>
            <w:r>
              <w:rPr>
                <w:color w:val="323031"/>
                <w:sz w:val="18"/>
              </w:rPr>
              <w:t>surrounding paddocks rather than pens should</w:t>
            </w:r>
            <w:r>
              <w:rPr>
                <w:color w:val="323031"/>
                <w:spacing w:val="-4"/>
                <w:sz w:val="18"/>
              </w:rPr>
              <w:t> </w:t>
            </w:r>
            <w:r>
              <w:rPr>
                <w:color w:val="323031"/>
                <w:sz w:val="18"/>
              </w:rPr>
              <w:t>be</w:t>
            </w:r>
            <w:r>
              <w:rPr>
                <w:color w:val="323031"/>
                <w:spacing w:val="-4"/>
                <w:sz w:val="18"/>
              </w:rPr>
              <w:t> </w:t>
            </w:r>
            <w:r>
              <w:rPr>
                <w:color w:val="323031"/>
                <w:sz w:val="18"/>
              </w:rPr>
              <w:t>held</w:t>
            </w:r>
            <w:r>
              <w:rPr>
                <w:color w:val="323031"/>
                <w:spacing w:val="-4"/>
                <w:sz w:val="18"/>
              </w:rPr>
              <w:t> </w:t>
            </w:r>
            <w:r>
              <w:rPr>
                <w:color w:val="323031"/>
                <w:sz w:val="18"/>
              </w:rPr>
              <w:t>over</w:t>
            </w:r>
            <w:r>
              <w:rPr>
                <w:color w:val="323031"/>
                <w:spacing w:val="-4"/>
                <w:sz w:val="18"/>
              </w:rPr>
              <w:t> </w:t>
            </w:r>
            <w:r>
              <w:rPr>
                <w:color w:val="323031"/>
                <w:sz w:val="18"/>
              </w:rPr>
              <w:t>in</w:t>
            </w:r>
            <w:r>
              <w:rPr>
                <w:color w:val="323031"/>
                <w:spacing w:val="-4"/>
                <w:sz w:val="18"/>
              </w:rPr>
              <w:t> </w:t>
            </w:r>
            <w:r>
              <w:rPr>
                <w:color w:val="323031"/>
                <w:sz w:val="18"/>
              </w:rPr>
              <w:t>yards</w:t>
            </w:r>
          </w:p>
          <w:p>
            <w:pPr>
              <w:pStyle w:val="TableParagraph"/>
              <w:spacing w:line="213" w:lineRule="auto" w:before="4"/>
              <w:ind w:left="401" w:right="196"/>
              <w:rPr>
                <w:sz w:val="18"/>
              </w:rPr>
            </w:pPr>
            <w:r>
              <w:rPr>
                <w:color w:val="323031"/>
                <w:sz w:val="18"/>
              </w:rPr>
              <w:t>whilst</w:t>
            </w:r>
            <w:r>
              <w:rPr>
                <w:color w:val="323031"/>
                <w:spacing w:val="-2"/>
                <w:sz w:val="18"/>
              </w:rPr>
              <w:t> </w:t>
            </w:r>
            <w:r>
              <w:rPr>
                <w:color w:val="323031"/>
                <w:sz w:val="18"/>
              </w:rPr>
              <w:t>being</w:t>
            </w:r>
            <w:r>
              <w:rPr>
                <w:color w:val="323031"/>
                <w:spacing w:val="-2"/>
                <w:sz w:val="18"/>
              </w:rPr>
              <w:t> </w:t>
            </w:r>
            <w:r>
              <w:rPr>
                <w:color w:val="323031"/>
                <w:sz w:val="18"/>
              </w:rPr>
              <w:t>inducted</w:t>
            </w:r>
            <w:r>
              <w:rPr>
                <w:color w:val="323031"/>
                <w:spacing w:val="-2"/>
                <w:sz w:val="18"/>
              </w:rPr>
              <w:t> </w:t>
            </w:r>
            <w:r>
              <w:rPr>
                <w:color w:val="323031"/>
                <w:sz w:val="18"/>
              </w:rPr>
              <w:t>to</w:t>
            </w:r>
            <w:r>
              <w:rPr>
                <w:color w:val="323031"/>
                <w:spacing w:val="-2"/>
                <w:sz w:val="18"/>
              </w:rPr>
              <w:t> </w:t>
            </w:r>
            <w:r>
              <w:rPr>
                <w:color w:val="323031"/>
                <w:sz w:val="18"/>
              </w:rPr>
              <w:t>allow them to empty out any weed seeds. The length of time is dependent on the area from which</w:t>
            </w:r>
            <w:r>
              <w:rPr>
                <w:color w:val="323031"/>
                <w:spacing w:val="-11"/>
                <w:sz w:val="18"/>
              </w:rPr>
              <w:t> </w:t>
            </w:r>
            <w:r>
              <w:rPr>
                <w:color w:val="323031"/>
                <w:sz w:val="18"/>
              </w:rPr>
              <w:t>cattle</w:t>
            </w:r>
            <w:r>
              <w:rPr>
                <w:color w:val="323031"/>
                <w:spacing w:val="-11"/>
                <w:sz w:val="18"/>
              </w:rPr>
              <w:t> </w:t>
            </w:r>
            <w:r>
              <w:rPr>
                <w:color w:val="323031"/>
                <w:sz w:val="18"/>
              </w:rPr>
              <w:t>have</w:t>
            </w:r>
            <w:r>
              <w:rPr>
                <w:color w:val="323031"/>
                <w:spacing w:val="-11"/>
                <w:sz w:val="18"/>
              </w:rPr>
              <w:t> </w:t>
            </w:r>
            <w:r>
              <w:rPr>
                <w:color w:val="323031"/>
                <w:sz w:val="18"/>
              </w:rPr>
              <w:t>been</w:t>
            </w:r>
            <w:r>
              <w:rPr>
                <w:color w:val="323031"/>
                <w:spacing w:val="-11"/>
                <w:sz w:val="18"/>
              </w:rPr>
              <w:t> </w:t>
            </w:r>
            <w:r>
              <w:rPr>
                <w:color w:val="323031"/>
                <w:sz w:val="18"/>
              </w:rPr>
              <w:t>moved and the invasive species that are present on the property.</w:t>
            </w:r>
          </w:p>
        </w:tc>
        <w:tc>
          <w:tcPr>
            <w:tcW w:w="269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54" w:type="dxa"/>
            <w:tcBorders>
              <w:right w:val="single" w:sz="8" w:space="0" w:color="293472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583" w:hRule="atLeast"/>
        </w:trPr>
        <w:tc>
          <w:tcPr>
            <w:tcW w:w="2498" w:type="dxa"/>
            <w:tcBorders>
              <w:left w:val="single" w:sz="8" w:space="0" w:color="293472"/>
              <w:bottom w:val="single" w:sz="8" w:space="0" w:color="293472"/>
            </w:tcBorders>
          </w:tcPr>
          <w:p>
            <w:pPr>
              <w:pStyle w:val="TableParagraph"/>
              <w:spacing w:line="213" w:lineRule="auto" w:before="185"/>
              <w:ind w:left="113" w:right="218"/>
              <w:rPr>
                <w:rFonts w:ascii="Avenir Next"/>
                <w:b/>
                <w:sz w:val="18"/>
              </w:rPr>
            </w:pPr>
            <w:r>
              <w:rPr>
                <w:rFonts w:ascii="Avenir Next"/>
                <w:b/>
                <w:color w:val="323031"/>
                <w:sz w:val="18"/>
              </w:rPr>
              <w:t>Cattle</w:t>
            </w:r>
            <w:r>
              <w:rPr>
                <w:rFonts w:ascii="Avenir Next"/>
                <w:b/>
                <w:color w:val="323031"/>
                <w:spacing w:val="-12"/>
                <w:sz w:val="18"/>
              </w:rPr>
              <w:t> </w:t>
            </w:r>
            <w:r>
              <w:rPr>
                <w:rFonts w:ascii="Avenir Next"/>
                <w:b/>
                <w:color w:val="323031"/>
                <w:sz w:val="18"/>
              </w:rPr>
              <w:t>moving</w:t>
            </w:r>
            <w:r>
              <w:rPr>
                <w:rFonts w:ascii="Avenir Next"/>
                <w:b/>
                <w:color w:val="323031"/>
                <w:spacing w:val="-11"/>
                <w:sz w:val="18"/>
              </w:rPr>
              <w:t> </w:t>
            </w:r>
            <w:r>
              <w:rPr>
                <w:rFonts w:ascii="Avenir Next"/>
                <w:b/>
                <w:color w:val="323031"/>
                <w:sz w:val="18"/>
              </w:rPr>
              <w:t>from</w:t>
            </w:r>
            <w:r>
              <w:rPr>
                <w:rFonts w:ascii="Avenir Next"/>
                <w:b/>
                <w:color w:val="323031"/>
                <w:spacing w:val="-11"/>
                <w:sz w:val="18"/>
              </w:rPr>
              <w:t> </w:t>
            </w:r>
            <w:r>
              <w:rPr>
                <w:rFonts w:ascii="Avenir Next"/>
                <w:b/>
                <w:color w:val="323031"/>
                <w:sz w:val="18"/>
              </w:rPr>
              <w:t>the </w:t>
            </w:r>
            <w:r>
              <w:rPr>
                <w:rFonts w:ascii="Avenir Next"/>
                <w:b/>
                <w:color w:val="323031"/>
                <w:spacing w:val="-2"/>
                <w:sz w:val="18"/>
              </w:rPr>
              <w:t>feedlot</w:t>
            </w:r>
          </w:p>
          <w:p>
            <w:pPr>
              <w:pStyle w:val="TableParagraph"/>
              <w:spacing w:line="213" w:lineRule="auto" w:before="115"/>
              <w:ind w:left="113" w:right="218"/>
              <w:rPr>
                <w:sz w:val="18"/>
              </w:rPr>
            </w:pPr>
            <w:r>
              <w:rPr>
                <w:color w:val="323031"/>
                <w:sz w:val="18"/>
              </w:rPr>
              <w:t>Cattle moving from a feedlot</w:t>
            </w:r>
            <w:r>
              <w:rPr>
                <w:color w:val="323031"/>
                <w:spacing w:val="-8"/>
                <w:sz w:val="18"/>
              </w:rPr>
              <w:t> </w:t>
            </w:r>
            <w:r>
              <w:rPr>
                <w:color w:val="323031"/>
                <w:sz w:val="18"/>
              </w:rPr>
              <w:t>may</w:t>
            </w:r>
            <w:r>
              <w:rPr>
                <w:color w:val="323031"/>
                <w:spacing w:val="-8"/>
                <w:sz w:val="18"/>
              </w:rPr>
              <w:t> </w:t>
            </w:r>
            <w:r>
              <w:rPr>
                <w:color w:val="323031"/>
                <w:sz w:val="18"/>
              </w:rPr>
              <w:t>pose</w:t>
            </w:r>
            <w:r>
              <w:rPr>
                <w:color w:val="323031"/>
                <w:spacing w:val="-8"/>
                <w:sz w:val="18"/>
              </w:rPr>
              <w:t> </w:t>
            </w:r>
            <w:r>
              <w:rPr>
                <w:color w:val="323031"/>
                <w:sz w:val="18"/>
              </w:rPr>
              <w:t>a</w:t>
            </w:r>
            <w:r>
              <w:rPr>
                <w:color w:val="323031"/>
                <w:spacing w:val="-8"/>
                <w:sz w:val="18"/>
              </w:rPr>
              <w:t> </w:t>
            </w:r>
            <w:r>
              <w:rPr>
                <w:color w:val="323031"/>
                <w:sz w:val="18"/>
              </w:rPr>
              <w:t>risk</w:t>
            </w:r>
            <w:r>
              <w:rPr>
                <w:color w:val="323031"/>
                <w:spacing w:val="-8"/>
                <w:sz w:val="18"/>
              </w:rPr>
              <w:t> </w:t>
            </w:r>
            <w:r>
              <w:rPr>
                <w:color w:val="323031"/>
                <w:sz w:val="18"/>
              </w:rPr>
              <w:t>of disease spread.</w:t>
            </w:r>
          </w:p>
        </w:tc>
        <w:tc>
          <w:tcPr>
            <w:tcW w:w="3177" w:type="dxa"/>
            <w:tcBorders>
              <w:bottom w:val="single" w:sz="8" w:space="0" w:color="293472"/>
            </w:tcBorders>
          </w:tcPr>
          <w:p>
            <w:pPr>
              <w:pStyle w:val="TableParagraph"/>
              <w:numPr>
                <w:ilvl w:val="0"/>
                <w:numId w:val="20"/>
              </w:numPr>
              <w:tabs>
                <w:tab w:pos="401" w:val="left" w:leader="none"/>
              </w:tabs>
              <w:spacing w:line="213" w:lineRule="auto" w:before="185" w:after="0"/>
              <w:ind w:left="401" w:right="259" w:hanging="284"/>
              <w:jc w:val="left"/>
              <w:rPr>
                <w:sz w:val="18"/>
              </w:rPr>
            </w:pPr>
            <w:r>
              <w:rPr>
                <w:color w:val="323031"/>
                <w:sz w:val="18"/>
              </w:rPr>
              <w:t>Only animals that are in a condition fit for travel are selected</w:t>
            </w:r>
            <w:r>
              <w:rPr>
                <w:color w:val="323031"/>
                <w:spacing w:val="-9"/>
                <w:sz w:val="18"/>
              </w:rPr>
              <w:t> </w:t>
            </w:r>
            <w:r>
              <w:rPr>
                <w:color w:val="323031"/>
                <w:sz w:val="18"/>
              </w:rPr>
              <w:t>to</w:t>
            </w:r>
            <w:r>
              <w:rPr>
                <w:color w:val="323031"/>
                <w:spacing w:val="-9"/>
                <w:sz w:val="18"/>
              </w:rPr>
              <w:t> </w:t>
            </w:r>
            <w:r>
              <w:rPr>
                <w:color w:val="323031"/>
                <w:sz w:val="18"/>
              </w:rPr>
              <w:t>minimise</w:t>
            </w:r>
            <w:r>
              <w:rPr>
                <w:color w:val="323031"/>
                <w:spacing w:val="-9"/>
                <w:sz w:val="18"/>
              </w:rPr>
              <w:t> </w:t>
            </w:r>
            <w:r>
              <w:rPr>
                <w:color w:val="323031"/>
                <w:sz w:val="18"/>
              </w:rPr>
              <w:t>potential disease and/or contamination related</w:t>
            </w:r>
            <w:r>
              <w:rPr>
                <w:color w:val="323031"/>
                <w:spacing w:val="-12"/>
                <w:sz w:val="18"/>
              </w:rPr>
              <w:t> </w:t>
            </w:r>
            <w:r>
              <w:rPr>
                <w:color w:val="323031"/>
                <w:sz w:val="18"/>
              </w:rPr>
              <w:t>to</w:t>
            </w:r>
            <w:r>
              <w:rPr>
                <w:color w:val="323031"/>
                <w:spacing w:val="-11"/>
                <w:sz w:val="18"/>
              </w:rPr>
              <w:t> </w:t>
            </w:r>
            <w:r>
              <w:rPr>
                <w:color w:val="323031"/>
                <w:sz w:val="18"/>
              </w:rPr>
              <w:t>transport</w:t>
            </w:r>
            <w:r>
              <w:rPr>
                <w:color w:val="323031"/>
                <w:spacing w:val="-11"/>
                <w:sz w:val="18"/>
              </w:rPr>
              <w:t> </w:t>
            </w:r>
            <w:r>
              <w:rPr>
                <w:color w:val="323031"/>
                <w:sz w:val="18"/>
              </w:rPr>
              <w:t>conditions (FS5.1).</w:t>
            </w:r>
            <w:r>
              <w:rPr>
                <w:color w:val="323031"/>
                <w:spacing w:val="-12"/>
                <w:sz w:val="18"/>
              </w:rPr>
              <w:t> </w:t>
            </w:r>
            <w:r>
              <w:rPr>
                <w:color w:val="323031"/>
                <w:sz w:val="18"/>
              </w:rPr>
              <w:t>Any</w:t>
            </w:r>
            <w:r>
              <w:rPr>
                <w:color w:val="323031"/>
                <w:spacing w:val="-8"/>
                <w:sz w:val="18"/>
              </w:rPr>
              <w:t> </w:t>
            </w:r>
            <w:r>
              <w:rPr>
                <w:color w:val="323031"/>
                <w:sz w:val="18"/>
              </w:rPr>
              <w:t>animal</w:t>
            </w:r>
            <w:r>
              <w:rPr>
                <w:color w:val="323031"/>
                <w:spacing w:val="-6"/>
                <w:sz w:val="18"/>
              </w:rPr>
              <w:t> </w:t>
            </w:r>
            <w:r>
              <w:rPr>
                <w:color w:val="323031"/>
                <w:sz w:val="18"/>
              </w:rPr>
              <w:t>displaying signs or symptoms consistent with disease are segregated into a sick pen and managed </w:t>
            </w:r>
            <w:r>
              <w:rPr>
                <w:color w:val="323031"/>
                <w:spacing w:val="-2"/>
                <w:sz w:val="18"/>
              </w:rPr>
              <w:t>accordingly.</w:t>
            </w:r>
          </w:p>
        </w:tc>
        <w:tc>
          <w:tcPr>
            <w:tcW w:w="2699" w:type="dxa"/>
            <w:tcBorders>
              <w:bottom w:val="single" w:sz="8" w:space="0" w:color="293472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14" w:type="dxa"/>
            <w:tcBorders>
              <w:bottom w:val="single" w:sz="8" w:space="0" w:color="293472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54" w:type="dxa"/>
            <w:tcBorders>
              <w:bottom w:val="single" w:sz="8" w:space="0" w:color="293472"/>
              <w:right w:val="single" w:sz="8" w:space="0" w:color="293472"/>
            </w:tcBorders>
          </w:tcPr>
          <w:p>
            <w:pPr>
              <w:pStyle w:val="TableParagraph"/>
              <w:spacing w:line="211" w:lineRule="auto" w:before="186"/>
              <w:ind w:left="343" w:right="276"/>
              <w:rPr>
                <w:sz w:val="18"/>
              </w:rPr>
            </w:pPr>
            <w:r>
              <w:rPr>
                <w:color w:val="323031"/>
                <w:spacing w:val="-4"/>
                <w:sz w:val="18"/>
              </w:rPr>
              <w:t>FS5 </w:t>
            </w:r>
            <w:r>
              <w:rPr>
                <w:color w:val="323031"/>
                <w:spacing w:val="-5"/>
                <w:sz w:val="18"/>
              </w:rPr>
              <w:t>FS6</w:t>
            </w:r>
          </w:p>
        </w:tc>
      </w:tr>
    </w:tbl>
    <w:p>
      <w:pPr>
        <w:pStyle w:val="TableParagraph"/>
        <w:spacing w:after="0" w:line="211" w:lineRule="auto"/>
        <w:rPr>
          <w:sz w:val="18"/>
        </w:rPr>
        <w:sectPr>
          <w:pgSz w:w="11910" w:h="16840"/>
          <w:pgMar w:header="715" w:footer="771" w:top="1080" w:bottom="960" w:left="566" w:right="425"/>
        </w:sectPr>
      </w:pPr>
    </w:p>
    <w:p>
      <w:pPr>
        <w:pStyle w:val="BodyText"/>
        <w:spacing w:before="5"/>
        <w:rPr>
          <w:sz w:val="19"/>
        </w:rPr>
      </w:pPr>
    </w:p>
    <w:tbl>
      <w:tblPr>
        <w:tblW w:w="0" w:type="auto"/>
        <w:jc w:val="left"/>
        <w:tblInd w:w="177" w:type="dxa"/>
        <w:tblBorders>
          <w:top w:val="single" w:sz="4" w:space="0" w:color="EFA3BD"/>
          <w:left w:val="single" w:sz="4" w:space="0" w:color="EFA3BD"/>
          <w:bottom w:val="single" w:sz="4" w:space="0" w:color="EFA3BD"/>
          <w:right w:val="single" w:sz="4" w:space="0" w:color="EFA3BD"/>
          <w:insideH w:val="single" w:sz="4" w:space="0" w:color="EFA3BD"/>
          <w:insideV w:val="single" w:sz="4" w:space="0" w:color="EFA3BD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98"/>
        <w:gridCol w:w="3177"/>
        <w:gridCol w:w="2699"/>
        <w:gridCol w:w="1214"/>
        <w:gridCol w:w="954"/>
      </w:tblGrid>
      <w:tr>
        <w:trPr>
          <w:trHeight w:val="618" w:hRule="atLeast"/>
        </w:trPr>
        <w:tc>
          <w:tcPr>
            <w:tcW w:w="2498" w:type="dxa"/>
            <w:tcBorders>
              <w:top w:val="nil"/>
              <w:left w:val="nil"/>
              <w:right w:val="single" w:sz="4" w:space="0" w:color="FFFFFF"/>
            </w:tcBorders>
            <w:shd w:val="clear" w:color="auto" w:fill="293472"/>
          </w:tcPr>
          <w:p>
            <w:pPr>
              <w:pStyle w:val="TableParagraph"/>
              <w:spacing w:before="90"/>
              <w:ind w:left="180"/>
              <w:rPr>
                <w:rFonts w:ascii="Avenir Next"/>
                <w:b/>
                <w:sz w:val="18"/>
              </w:rPr>
            </w:pPr>
            <w:r>
              <w:rPr>
                <w:rFonts w:ascii="Avenir Next"/>
                <w:b/>
                <w:color w:val="FFFFFF"/>
                <w:sz w:val="18"/>
              </w:rPr>
              <w:t>BIOSECURITY</w:t>
            </w:r>
            <w:r>
              <w:rPr>
                <w:rFonts w:ascii="Avenir Next"/>
                <w:b/>
                <w:color w:val="FFFFFF"/>
                <w:spacing w:val="-8"/>
                <w:sz w:val="18"/>
              </w:rPr>
              <w:t> </w:t>
            </w:r>
            <w:r>
              <w:rPr>
                <w:rFonts w:ascii="Avenir Next"/>
                <w:b/>
                <w:color w:val="FFFFFF"/>
                <w:spacing w:val="-4"/>
                <w:sz w:val="18"/>
              </w:rPr>
              <w:t>RISK</w:t>
            </w:r>
          </w:p>
        </w:tc>
        <w:tc>
          <w:tcPr>
            <w:tcW w:w="3177" w:type="dxa"/>
            <w:tcBorders>
              <w:top w:val="nil"/>
              <w:left w:val="single" w:sz="4" w:space="0" w:color="FFFFFF"/>
              <w:right w:val="single" w:sz="4" w:space="0" w:color="FFFFFF"/>
            </w:tcBorders>
            <w:shd w:val="clear" w:color="auto" w:fill="293472"/>
          </w:tcPr>
          <w:p>
            <w:pPr>
              <w:pStyle w:val="TableParagraph"/>
              <w:spacing w:before="90"/>
              <w:ind w:left="175"/>
              <w:rPr>
                <w:rFonts w:ascii="Avenir Next"/>
                <w:b/>
                <w:sz w:val="18"/>
              </w:rPr>
            </w:pPr>
            <w:r>
              <w:rPr>
                <w:rFonts w:ascii="Avenir Next"/>
                <w:b/>
                <w:color w:val="FFFFFF"/>
                <w:sz w:val="18"/>
              </w:rPr>
              <w:t>RECOMMENDED</w:t>
            </w:r>
            <w:r>
              <w:rPr>
                <w:rFonts w:ascii="Avenir Next"/>
                <w:b/>
                <w:color w:val="FFFFFF"/>
                <w:spacing w:val="-3"/>
                <w:sz w:val="18"/>
              </w:rPr>
              <w:t> </w:t>
            </w:r>
            <w:r>
              <w:rPr>
                <w:rFonts w:ascii="Avenir Next"/>
                <w:b/>
                <w:color w:val="FFFFFF"/>
                <w:spacing w:val="-2"/>
                <w:sz w:val="18"/>
              </w:rPr>
              <w:t>PRACTICES</w:t>
            </w:r>
          </w:p>
        </w:tc>
        <w:tc>
          <w:tcPr>
            <w:tcW w:w="2699" w:type="dxa"/>
            <w:tcBorders>
              <w:top w:val="nil"/>
              <w:left w:val="single" w:sz="4" w:space="0" w:color="FFFFFF"/>
              <w:right w:val="single" w:sz="4" w:space="0" w:color="FFFFFF"/>
            </w:tcBorders>
            <w:shd w:val="clear" w:color="auto" w:fill="293472"/>
          </w:tcPr>
          <w:p>
            <w:pPr>
              <w:pStyle w:val="TableParagraph"/>
              <w:spacing w:line="211" w:lineRule="auto" w:before="111"/>
              <w:ind w:left="175" w:right="208"/>
              <w:rPr>
                <w:rFonts w:ascii="Avenir Next"/>
                <w:b/>
                <w:sz w:val="18"/>
              </w:rPr>
            </w:pPr>
            <w:r>
              <w:rPr>
                <w:rFonts w:ascii="Avenir Next"/>
                <w:b/>
                <w:color w:val="FFFFFF"/>
                <w:sz w:val="18"/>
              </w:rPr>
              <w:t>ADDITIONAL</w:t>
            </w:r>
            <w:r>
              <w:rPr>
                <w:rFonts w:ascii="Avenir Next"/>
                <w:b/>
                <w:color w:val="FFFFFF"/>
                <w:spacing w:val="-12"/>
                <w:sz w:val="18"/>
              </w:rPr>
              <w:t> </w:t>
            </w:r>
            <w:r>
              <w:rPr>
                <w:rFonts w:ascii="Avenir Next"/>
                <w:b/>
                <w:color w:val="FFFFFF"/>
                <w:sz w:val="18"/>
              </w:rPr>
              <w:t>PRACTICES</w:t>
            </w:r>
            <w:r>
              <w:rPr>
                <w:rFonts w:ascii="Avenir Next"/>
                <w:b/>
                <w:color w:val="FFFFFF"/>
                <w:spacing w:val="-11"/>
                <w:sz w:val="18"/>
              </w:rPr>
              <w:t> </w:t>
            </w:r>
            <w:r>
              <w:rPr>
                <w:rFonts w:ascii="Avenir Next"/>
                <w:b/>
                <w:color w:val="FFFFFF"/>
                <w:sz w:val="18"/>
              </w:rPr>
              <w:t>/ </w:t>
            </w:r>
            <w:r>
              <w:rPr>
                <w:rFonts w:ascii="Avenir Next"/>
                <w:b/>
                <w:color w:val="FFFFFF"/>
                <w:spacing w:val="-2"/>
                <w:sz w:val="18"/>
              </w:rPr>
              <w:t>PROCEDURES</w:t>
            </w:r>
          </w:p>
        </w:tc>
        <w:tc>
          <w:tcPr>
            <w:tcW w:w="1214" w:type="dxa"/>
            <w:tcBorders>
              <w:top w:val="nil"/>
              <w:left w:val="single" w:sz="4" w:space="0" w:color="FFFFFF"/>
              <w:right w:val="single" w:sz="4" w:space="0" w:color="FFFFFF"/>
            </w:tcBorders>
            <w:shd w:val="clear" w:color="auto" w:fill="293472"/>
          </w:tcPr>
          <w:p>
            <w:pPr>
              <w:pStyle w:val="TableParagraph"/>
              <w:spacing w:line="211" w:lineRule="auto" w:before="111"/>
              <w:ind w:left="287" w:right="228" w:firstLine="136"/>
              <w:rPr>
                <w:rFonts w:ascii="Avenir Next"/>
                <w:b/>
                <w:sz w:val="18"/>
              </w:rPr>
            </w:pPr>
            <w:r>
              <w:rPr>
                <w:rFonts w:ascii="Avenir Next"/>
                <w:b/>
                <w:color w:val="FFFFFF"/>
                <w:spacing w:val="-4"/>
                <w:sz w:val="18"/>
              </w:rPr>
              <w:t>RISK RATING</w:t>
            </w:r>
          </w:p>
        </w:tc>
        <w:tc>
          <w:tcPr>
            <w:tcW w:w="954" w:type="dxa"/>
            <w:tcBorders>
              <w:top w:val="nil"/>
              <w:left w:val="single" w:sz="4" w:space="0" w:color="FFFFFF"/>
              <w:right w:val="single" w:sz="8" w:space="0" w:color="293472"/>
            </w:tcBorders>
            <w:shd w:val="clear" w:color="auto" w:fill="293472"/>
          </w:tcPr>
          <w:p>
            <w:pPr>
              <w:pStyle w:val="TableParagraph"/>
              <w:spacing w:before="90"/>
              <w:ind w:left="262"/>
              <w:rPr>
                <w:rFonts w:ascii="Avenir Next"/>
                <w:b/>
                <w:sz w:val="18"/>
              </w:rPr>
            </w:pPr>
            <w:r>
              <w:rPr>
                <w:rFonts w:ascii="Avenir Next"/>
                <w:b/>
                <w:color w:val="FFFFFF"/>
                <w:spacing w:val="-4"/>
                <w:sz w:val="18"/>
              </w:rPr>
              <w:t>NFAS</w:t>
            </w:r>
          </w:p>
        </w:tc>
      </w:tr>
      <w:tr>
        <w:trPr>
          <w:trHeight w:val="637" w:hRule="atLeast"/>
        </w:trPr>
        <w:tc>
          <w:tcPr>
            <w:tcW w:w="10542" w:type="dxa"/>
            <w:gridSpan w:val="5"/>
            <w:tcBorders>
              <w:left w:val="single" w:sz="8" w:space="0" w:color="293472"/>
              <w:bottom w:val="nil"/>
              <w:right w:val="single" w:sz="8" w:space="0" w:color="293472"/>
            </w:tcBorders>
            <w:shd w:val="clear" w:color="auto" w:fill="EFA3BD"/>
          </w:tcPr>
          <w:p>
            <w:pPr>
              <w:pStyle w:val="TableParagraph"/>
              <w:spacing w:line="257" w:lineRule="exact" w:before="75"/>
              <w:ind w:left="170"/>
              <w:rPr>
                <w:rFonts w:ascii="Avenir Next"/>
                <w:b/>
                <w:sz w:val="20"/>
              </w:rPr>
            </w:pPr>
            <w:r>
              <w:rPr>
                <w:rFonts w:ascii="Avenir Next"/>
                <w:b/>
                <w:color w:val="FFFFFF"/>
                <w:sz w:val="20"/>
              </w:rPr>
              <w:t>1.0 </w:t>
            </w:r>
            <w:r>
              <w:rPr>
                <w:rFonts w:ascii="Avenir Next"/>
                <w:b/>
                <w:color w:val="FFFFFF"/>
                <w:spacing w:val="-2"/>
                <w:sz w:val="20"/>
              </w:rPr>
              <w:t>LIVESTOCK</w:t>
            </w:r>
          </w:p>
          <w:p>
            <w:pPr>
              <w:pStyle w:val="TableParagraph"/>
              <w:spacing w:line="257" w:lineRule="exact"/>
              <w:ind w:left="170"/>
              <w:rPr>
                <w:sz w:val="20"/>
              </w:rPr>
            </w:pPr>
            <w:r>
              <w:rPr>
                <w:color w:val="FFFFFF"/>
                <w:sz w:val="20"/>
              </w:rPr>
              <w:t>Livestock</w:t>
            </w:r>
            <w:r>
              <w:rPr>
                <w:color w:val="FFFFFF"/>
                <w:spacing w:val="-2"/>
                <w:sz w:val="20"/>
              </w:rPr>
              <w:t> </w:t>
            </w:r>
            <w:r>
              <w:rPr>
                <w:color w:val="FFFFFF"/>
                <w:sz w:val="20"/>
              </w:rPr>
              <w:t>pose</w:t>
            </w:r>
            <w:r>
              <w:rPr>
                <w:color w:val="FFFFFF"/>
                <w:spacing w:val="-1"/>
                <w:sz w:val="20"/>
              </w:rPr>
              <w:t> </w:t>
            </w:r>
            <w:r>
              <w:rPr>
                <w:color w:val="FFFFFF"/>
                <w:sz w:val="20"/>
              </w:rPr>
              <w:t>the</w:t>
            </w:r>
            <w:r>
              <w:rPr>
                <w:color w:val="FFFFFF"/>
                <w:spacing w:val="-2"/>
                <w:sz w:val="20"/>
              </w:rPr>
              <w:t> </w:t>
            </w:r>
            <w:r>
              <w:rPr>
                <w:color w:val="FFFFFF"/>
                <w:sz w:val="20"/>
              </w:rPr>
              <w:t>greatest</w:t>
            </w:r>
            <w:r>
              <w:rPr>
                <w:color w:val="FFFFFF"/>
                <w:spacing w:val="-1"/>
                <w:sz w:val="20"/>
              </w:rPr>
              <w:t> </w:t>
            </w:r>
            <w:r>
              <w:rPr>
                <w:color w:val="FFFFFF"/>
                <w:sz w:val="20"/>
              </w:rPr>
              <w:t>risk</w:t>
            </w:r>
            <w:r>
              <w:rPr>
                <w:color w:val="FFFFFF"/>
                <w:spacing w:val="-1"/>
                <w:sz w:val="20"/>
              </w:rPr>
              <w:t> </w:t>
            </w:r>
            <w:r>
              <w:rPr>
                <w:color w:val="FFFFFF"/>
                <w:sz w:val="20"/>
              </w:rPr>
              <w:t>of</w:t>
            </w:r>
            <w:r>
              <w:rPr>
                <w:color w:val="FFFFFF"/>
                <w:spacing w:val="2"/>
                <w:sz w:val="20"/>
              </w:rPr>
              <w:t> </w:t>
            </w:r>
            <w:r>
              <w:rPr>
                <w:color w:val="FFFFFF"/>
                <w:sz w:val="20"/>
              </w:rPr>
              <w:t>disease</w:t>
            </w:r>
            <w:r>
              <w:rPr>
                <w:color w:val="FFFFFF"/>
                <w:spacing w:val="-1"/>
                <w:sz w:val="20"/>
              </w:rPr>
              <w:t> </w:t>
            </w:r>
            <w:r>
              <w:rPr>
                <w:color w:val="FFFFFF"/>
                <w:sz w:val="20"/>
              </w:rPr>
              <w:t>introduction</w:t>
            </w:r>
            <w:r>
              <w:rPr>
                <w:color w:val="FFFFFF"/>
                <w:spacing w:val="-2"/>
                <w:sz w:val="20"/>
              </w:rPr>
              <w:t> </w:t>
            </w:r>
            <w:r>
              <w:rPr>
                <w:color w:val="FFFFFF"/>
                <w:sz w:val="20"/>
              </w:rPr>
              <w:t>to</w:t>
            </w:r>
            <w:r>
              <w:rPr>
                <w:color w:val="FFFFFF"/>
                <w:spacing w:val="-1"/>
                <w:sz w:val="20"/>
              </w:rPr>
              <w:t> </w:t>
            </w:r>
            <w:r>
              <w:rPr>
                <w:color w:val="FFFFFF"/>
                <w:sz w:val="20"/>
              </w:rPr>
              <w:t>a</w:t>
            </w:r>
            <w:r>
              <w:rPr>
                <w:color w:val="FFFFFF"/>
                <w:spacing w:val="-1"/>
                <w:sz w:val="20"/>
              </w:rPr>
              <w:t> </w:t>
            </w:r>
            <w:r>
              <w:rPr>
                <w:color w:val="FFFFFF"/>
                <w:spacing w:val="-2"/>
                <w:sz w:val="20"/>
              </w:rPr>
              <w:t>feedlot.</w:t>
            </w:r>
          </w:p>
        </w:tc>
      </w:tr>
      <w:tr>
        <w:trPr>
          <w:trHeight w:val="425" w:hRule="atLeast"/>
        </w:trPr>
        <w:tc>
          <w:tcPr>
            <w:tcW w:w="10542" w:type="dxa"/>
            <w:gridSpan w:val="5"/>
            <w:tcBorders>
              <w:top w:val="nil"/>
              <w:left w:val="single" w:sz="8" w:space="0" w:color="293472"/>
              <w:bottom w:val="nil"/>
              <w:right w:val="single" w:sz="8" w:space="0" w:color="293472"/>
            </w:tcBorders>
            <w:shd w:val="clear" w:color="auto" w:fill="293472"/>
          </w:tcPr>
          <w:p>
            <w:pPr>
              <w:pStyle w:val="TableParagraph"/>
              <w:spacing w:before="80"/>
              <w:ind w:left="158"/>
              <w:rPr>
                <w:rFonts w:ascii="Avenir Next "/>
                <w:b/>
                <w:sz w:val="20"/>
              </w:rPr>
            </w:pPr>
            <w:r>
              <w:rPr>
                <w:rFonts w:ascii="Avenir Next "/>
                <w:b/>
                <w:color w:val="FFFFFF"/>
                <w:sz w:val="20"/>
              </w:rPr>
              <w:t>1.1</w:t>
            </w:r>
            <w:r>
              <w:rPr>
                <w:rFonts w:ascii="Avenir Next "/>
                <w:b/>
                <w:color w:val="FFFFFF"/>
                <w:spacing w:val="-1"/>
                <w:sz w:val="20"/>
              </w:rPr>
              <w:t> </w:t>
            </w:r>
            <w:r>
              <w:rPr>
                <w:rFonts w:ascii="Avenir Next "/>
                <w:b/>
                <w:color w:val="FFFFFF"/>
                <w:sz w:val="20"/>
              </w:rPr>
              <w:t>Moving</w:t>
            </w:r>
            <w:r>
              <w:rPr>
                <w:rFonts w:ascii="Avenir Next "/>
                <w:b/>
                <w:color w:val="FFFFFF"/>
                <w:spacing w:val="-1"/>
                <w:sz w:val="20"/>
              </w:rPr>
              <w:t> </w:t>
            </w:r>
            <w:r>
              <w:rPr>
                <w:rFonts w:ascii="Avenir Next "/>
                <w:b/>
                <w:color w:val="FFFFFF"/>
                <w:sz w:val="20"/>
              </w:rPr>
              <w:t>livestock</w:t>
            </w:r>
            <w:r>
              <w:rPr>
                <w:rFonts w:ascii="Avenir Next "/>
                <w:b/>
                <w:color w:val="FFFFFF"/>
                <w:spacing w:val="-1"/>
                <w:sz w:val="20"/>
              </w:rPr>
              <w:t> </w:t>
            </w:r>
            <w:r>
              <w:rPr>
                <w:rFonts w:ascii="Avenir Next "/>
                <w:b/>
                <w:color w:val="FFFFFF"/>
                <w:sz w:val="20"/>
              </w:rPr>
              <w:t>onto and</w:t>
            </w:r>
            <w:r>
              <w:rPr>
                <w:rFonts w:ascii="Avenir Next "/>
                <w:b/>
                <w:color w:val="FFFFFF"/>
                <w:spacing w:val="-1"/>
                <w:sz w:val="20"/>
              </w:rPr>
              <w:t> </w:t>
            </w:r>
            <w:r>
              <w:rPr>
                <w:rFonts w:ascii="Avenir Next "/>
                <w:b/>
                <w:color w:val="FFFFFF"/>
                <w:sz w:val="20"/>
              </w:rPr>
              <w:t>off</w:t>
            </w:r>
            <w:r>
              <w:rPr>
                <w:rFonts w:ascii="Avenir Next "/>
                <w:b/>
                <w:color w:val="FFFFFF"/>
                <w:spacing w:val="3"/>
                <w:sz w:val="20"/>
              </w:rPr>
              <w:t> </w:t>
            </w:r>
            <w:r>
              <w:rPr>
                <w:rFonts w:ascii="Avenir Next "/>
                <w:b/>
                <w:color w:val="FFFFFF"/>
                <w:sz w:val="20"/>
              </w:rPr>
              <w:t>the </w:t>
            </w:r>
            <w:r>
              <w:rPr>
                <w:rFonts w:ascii="Avenir Next "/>
                <w:b/>
                <w:color w:val="FFFFFF"/>
                <w:spacing w:val="-2"/>
                <w:sz w:val="20"/>
              </w:rPr>
              <w:t>feedlot</w:t>
            </w:r>
          </w:p>
        </w:tc>
      </w:tr>
      <w:tr>
        <w:trPr>
          <w:trHeight w:val="2110" w:hRule="atLeast"/>
        </w:trPr>
        <w:tc>
          <w:tcPr>
            <w:tcW w:w="2498" w:type="dxa"/>
            <w:tcBorders>
              <w:top w:val="nil"/>
              <w:left w:val="single" w:sz="8" w:space="0" w:color="293472"/>
              <w:bottom w:val="single" w:sz="8" w:space="0" w:color="293472"/>
            </w:tcBorders>
          </w:tcPr>
          <w:p>
            <w:pPr>
              <w:pStyle w:val="TableParagraph"/>
              <w:spacing w:line="213" w:lineRule="auto" w:before="190"/>
              <w:ind w:left="113" w:right="218"/>
              <w:rPr>
                <w:rFonts w:ascii="Avenir Next"/>
                <w:b/>
                <w:sz w:val="18"/>
              </w:rPr>
            </w:pPr>
            <w:r>
              <w:rPr>
                <w:rFonts w:ascii="Avenir Next"/>
                <w:b/>
                <w:color w:val="323031"/>
                <w:sz w:val="18"/>
              </w:rPr>
              <w:t>Cattle</w:t>
            </w:r>
            <w:r>
              <w:rPr>
                <w:rFonts w:ascii="Avenir Next"/>
                <w:b/>
                <w:color w:val="323031"/>
                <w:spacing w:val="-12"/>
                <w:sz w:val="18"/>
              </w:rPr>
              <w:t> </w:t>
            </w:r>
            <w:r>
              <w:rPr>
                <w:rFonts w:ascii="Avenir Next"/>
                <w:b/>
                <w:color w:val="323031"/>
                <w:sz w:val="18"/>
              </w:rPr>
              <w:t>moving</w:t>
            </w:r>
            <w:r>
              <w:rPr>
                <w:rFonts w:ascii="Avenir Next"/>
                <w:b/>
                <w:color w:val="323031"/>
                <w:spacing w:val="-11"/>
                <w:sz w:val="18"/>
              </w:rPr>
              <w:t> </w:t>
            </w:r>
            <w:r>
              <w:rPr>
                <w:rFonts w:ascii="Avenir Next"/>
                <w:b/>
                <w:color w:val="323031"/>
                <w:sz w:val="18"/>
              </w:rPr>
              <w:t>from</w:t>
            </w:r>
            <w:r>
              <w:rPr>
                <w:rFonts w:ascii="Avenir Next"/>
                <w:b/>
                <w:color w:val="323031"/>
                <w:spacing w:val="-11"/>
                <w:sz w:val="18"/>
              </w:rPr>
              <w:t> </w:t>
            </w:r>
            <w:r>
              <w:rPr>
                <w:rFonts w:ascii="Avenir Next"/>
                <w:b/>
                <w:color w:val="323031"/>
                <w:sz w:val="18"/>
              </w:rPr>
              <w:t>the </w:t>
            </w:r>
            <w:r>
              <w:rPr>
                <w:rFonts w:ascii="Avenir Next"/>
                <w:b/>
                <w:color w:val="323031"/>
                <w:spacing w:val="-2"/>
                <w:sz w:val="18"/>
              </w:rPr>
              <w:t>feedlot</w:t>
            </w:r>
          </w:p>
          <w:p>
            <w:pPr>
              <w:pStyle w:val="TableParagraph"/>
              <w:spacing w:line="213" w:lineRule="auto" w:before="115"/>
              <w:ind w:left="113" w:right="218"/>
              <w:rPr>
                <w:sz w:val="18"/>
              </w:rPr>
            </w:pPr>
            <w:r>
              <w:rPr>
                <w:color w:val="323031"/>
                <w:sz w:val="18"/>
              </w:rPr>
              <w:t>Cattle moving from a feedlot</w:t>
            </w:r>
            <w:r>
              <w:rPr>
                <w:color w:val="323031"/>
                <w:spacing w:val="-8"/>
                <w:sz w:val="18"/>
              </w:rPr>
              <w:t> </w:t>
            </w:r>
            <w:r>
              <w:rPr>
                <w:color w:val="323031"/>
                <w:sz w:val="18"/>
              </w:rPr>
              <w:t>may</w:t>
            </w:r>
            <w:r>
              <w:rPr>
                <w:color w:val="323031"/>
                <w:spacing w:val="-8"/>
                <w:sz w:val="18"/>
              </w:rPr>
              <w:t> </w:t>
            </w:r>
            <w:r>
              <w:rPr>
                <w:color w:val="323031"/>
                <w:sz w:val="18"/>
              </w:rPr>
              <w:t>pose</w:t>
            </w:r>
            <w:r>
              <w:rPr>
                <w:color w:val="323031"/>
                <w:spacing w:val="-8"/>
                <w:sz w:val="18"/>
              </w:rPr>
              <w:t> </w:t>
            </w:r>
            <w:r>
              <w:rPr>
                <w:color w:val="323031"/>
                <w:sz w:val="18"/>
              </w:rPr>
              <w:t>a</w:t>
            </w:r>
            <w:r>
              <w:rPr>
                <w:color w:val="323031"/>
                <w:spacing w:val="-8"/>
                <w:sz w:val="18"/>
              </w:rPr>
              <w:t> </w:t>
            </w:r>
            <w:r>
              <w:rPr>
                <w:color w:val="323031"/>
                <w:sz w:val="18"/>
              </w:rPr>
              <w:t>risk</w:t>
            </w:r>
            <w:r>
              <w:rPr>
                <w:color w:val="323031"/>
                <w:spacing w:val="-8"/>
                <w:sz w:val="18"/>
              </w:rPr>
              <w:t> </w:t>
            </w:r>
            <w:r>
              <w:rPr>
                <w:color w:val="323031"/>
                <w:sz w:val="18"/>
              </w:rPr>
              <w:t>of disease spread.</w:t>
            </w:r>
          </w:p>
        </w:tc>
        <w:tc>
          <w:tcPr>
            <w:tcW w:w="3177" w:type="dxa"/>
            <w:tcBorders>
              <w:top w:val="nil"/>
              <w:bottom w:val="single" w:sz="8" w:space="0" w:color="293472"/>
            </w:tcBorders>
          </w:tcPr>
          <w:p>
            <w:pPr>
              <w:pStyle w:val="TableParagraph"/>
              <w:numPr>
                <w:ilvl w:val="0"/>
                <w:numId w:val="21"/>
              </w:numPr>
              <w:tabs>
                <w:tab w:pos="401" w:val="left" w:leader="none"/>
              </w:tabs>
              <w:spacing w:line="213" w:lineRule="auto" w:before="190" w:after="0"/>
              <w:ind w:left="401" w:right="615" w:hanging="284"/>
              <w:jc w:val="left"/>
              <w:rPr>
                <w:sz w:val="18"/>
              </w:rPr>
            </w:pPr>
            <w:r>
              <w:rPr>
                <w:color w:val="323031"/>
                <w:sz w:val="18"/>
              </w:rPr>
              <w:t>All livestock transactions and</w:t>
            </w:r>
            <w:r>
              <w:rPr>
                <w:color w:val="323031"/>
                <w:spacing w:val="-12"/>
                <w:sz w:val="18"/>
              </w:rPr>
              <w:t> </w:t>
            </w:r>
            <w:r>
              <w:rPr>
                <w:color w:val="323031"/>
                <w:sz w:val="18"/>
              </w:rPr>
              <w:t>movements</w:t>
            </w:r>
            <w:r>
              <w:rPr>
                <w:color w:val="323031"/>
                <w:spacing w:val="-11"/>
                <w:sz w:val="18"/>
              </w:rPr>
              <w:t> </w:t>
            </w:r>
            <w:r>
              <w:rPr>
                <w:color w:val="323031"/>
                <w:sz w:val="18"/>
              </w:rPr>
              <w:t>including</w:t>
            </w:r>
          </w:p>
          <w:p>
            <w:pPr>
              <w:pStyle w:val="TableParagraph"/>
              <w:spacing w:line="213" w:lineRule="auto" w:before="1"/>
              <w:ind w:left="401" w:right="196"/>
              <w:rPr>
                <w:sz w:val="18"/>
              </w:rPr>
            </w:pPr>
            <w:r>
              <w:rPr>
                <w:color w:val="323031"/>
                <w:spacing w:val="-2"/>
                <w:sz w:val="18"/>
              </w:rPr>
              <w:t>between properties </w:t>
            </w:r>
            <w:r>
              <w:rPr>
                <w:color w:val="323031"/>
                <w:spacing w:val="-2"/>
                <w:sz w:val="18"/>
              </w:rPr>
              <w:t>(Property </w:t>
            </w:r>
            <w:r>
              <w:rPr>
                <w:color w:val="323031"/>
                <w:sz w:val="18"/>
              </w:rPr>
              <w:t>Identification Codes) are acco</w:t>
            </w:r>
            <w:r>
              <w:rPr>
                <w:color w:val="231F20"/>
                <w:sz w:val="18"/>
              </w:rPr>
              <w:t>mpanied by a current, correctly completed </w:t>
            </w:r>
            <w:hyperlink r:id="rId25">
              <w:r>
                <w:rPr>
                  <w:color w:val="231F20"/>
                  <w:sz w:val="18"/>
                  <w:u w:val="single" w:color="231F20"/>
                </w:rPr>
                <w:t>LPA </w:t>
              </w:r>
            </w:hyperlink>
            <w:r>
              <w:rPr>
                <w:color w:val="231F20"/>
                <w:sz w:val="18"/>
              </w:rPr>
              <w:t> </w:t>
            </w:r>
            <w:hyperlink r:id="rId25">
              <w:r>
                <w:rPr>
                  <w:color w:val="231F20"/>
                  <w:sz w:val="18"/>
                  <w:u w:val="single" w:color="231F20"/>
                </w:rPr>
                <w:t>National</w:t>
              </w:r>
              <w:r>
                <w:rPr>
                  <w:color w:val="231F20"/>
                  <w:spacing w:val="-7"/>
                  <w:sz w:val="18"/>
                  <w:u w:val="single" w:color="231F20"/>
                </w:rPr>
                <w:t> </w:t>
              </w:r>
              <w:r>
                <w:rPr>
                  <w:color w:val="231F20"/>
                  <w:sz w:val="18"/>
                  <w:u w:val="single" w:color="231F20"/>
                </w:rPr>
                <w:t>Vendor</w:t>
              </w:r>
              <w:r>
                <w:rPr>
                  <w:color w:val="231F20"/>
                  <w:spacing w:val="-3"/>
                  <w:sz w:val="18"/>
                  <w:u w:val="single" w:color="231F20"/>
                </w:rPr>
                <w:t> </w:t>
              </w:r>
              <w:r>
                <w:rPr>
                  <w:color w:val="231F20"/>
                  <w:sz w:val="18"/>
                  <w:u w:val="single" w:color="231F20"/>
                </w:rPr>
                <w:t>Declaration</w:t>
              </w:r>
              <w:r>
                <w:rPr>
                  <w:color w:val="231F20"/>
                  <w:spacing w:val="-4"/>
                  <w:sz w:val="18"/>
                  <w:u w:val="single" w:color="231F20"/>
                </w:rPr>
                <w:t> </w:t>
              </w:r>
            </w:hyperlink>
            <w:r>
              <w:rPr>
                <w:color w:val="231F20"/>
                <w:spacing w:val="-4"/>
                <w:sz w:val="18"/>
              </w:rPr>
              <w:t> </w:t>
            </w:r>
            <w:hyperlink r:id="rId25">
              <w:r>
                <w:rPr>
                  <w:color w:val="231F20"/>
                  <w:sz w:val="18"/>
                  <w:u w:val="single" w:color="231F20"/>
                </w:rPr>
                <w:t>(NVD)</w:t>
              </w:r>
            </w:hyperlink>
            <w:r>
              <w:rPr>
                <w:color w:val="231F20"/>
                <w:sz w:val="18"/>
              </w:rPr>
              <w:t>.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z w:val="18"/>
              </w:rPr>
              <w:t>(FS6.1)</w:t>
            </w:r>
          </w:p>
        </w:tc>
        <w:tc>
          <w:tcPr>
            <w:tcW w:w="2699" w:type="dxa"/>
            <w:tcBorders>
              <w:top w:val="nil"/>
              <w:bottom w:val="single" w:sz="8" w:space="0" w:color="293472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14" w:type="dxa"/>
            <w:tcBorders>
              <w:top w:val="nil"/>
              <w:bottom w:val="single" w:sz="8" w:space="0" w:color="293472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54" w:type="dxa"/>
            <w:tcBorders>
              <w:top w:val="nil"/>
              <w:bottom w:val="single" w:sz="8" w:space="0" w:color="293472"/>
              <w:right w:val="single" w:sz="8" w:space="0" w:color="293472"/>
            </w:tcBorders>
          </w:tcPr>
          <w:p>
            <w:pPr>
              <w:pStyle w:val="TableParagraph"/>
              <w:spacing w:line="211" w:lineRule="auto" w:before="191"/>
              <w:ind w:left="343" w:right="276"/>
              <w:rPr>
                <w:sz w:val="18"/>
              </w:rPr>
            </w:pPr>
            <w:r>
              <w:rPr>
                <w:color w:val="323031"/>
                <w:spacing w:val="-4"/>
                <w:sz w:val="18"/>
              </w:rPr>
              <w:t>FS5 </w:t>
            </w:r>
            <w:r>
              <w:rPr>
                <w:color w:val="323031"/>
                <w:spacing w:val="-5"/>
                <w:sz w:val="18"/>
              </w:rPr>
              <w:t>FS6</w:t>
            </w:r>
          </w:p>
        </w:tc>
      </w:tr>
      <w:tr>
        <w:trPr>
          <w:trHeight w:val="2039" w:hRule="atLeast"/>
        </w:trPr>
        <w:tc>
          <w:tcPr>
            <w:tcW w:w="2498" w:type="dxa"/>
            <w:vMerge w:val="restart"/>
            <w:tcBorders>
              <w:top w:val="single" w:sz="8" w:space="0" w:color="293472"/>
              <w:left w:val="single" w:sz="8" w:space="0" w:color="293472"/>
            </w:tcBorders>
          </w:tcPr>
          <w:p>
            <w:pPr>
              <w:pStyle w:val="TableParagraph"/>
              <w:spacing w:line="213" w:lineRule="auto" w:before="180"/>
              <w:ind w:left="113" w:right="218"/>
              <w:rPr>
                <w:rFonts w:ascii="Avenir Next"/>
                <w:b/>
                <w:sz w:val="18"/>
              </w:rPr>
            </w:pPr>
            <w:r>
              <w:rPr>
                <w:rFonts w:ascii="Avenir Next"/>
                <w:b/>
                <w:color w:val="323031"/>
                <w:sz w:val="18"/>
              </w:rPr>
              <w:t>Moving</w:t>
            </w:r>
            <w:r>
              <w:rPr>
                <w:rFonts w:ascii="Avenir Next"/>
                <w:b/>
                <w:color w:val="323031"/>
                <w:spacing w:val="-12"/>
                <w:sz w:val="18"/>
              </w:rPr>
              <w:t> </w:t>
            </w:r>
            <w:r>
              <w:rPr>
                <w:rFonts w:ascii="Avenir Next"/>
                <w:b/>
                <w:color w:val="323031"/>
                <w:sz w:val="18"/>
              </w:rPr>
              <w:t>horses</w:t>
            </w:r>
            <w:r>
              <w:rPr>
                <w:rFonts w:ascii="Avenir Next"/>
                <w:b/>
                <w:color w:val="323031"/>
                <w:spacing w:val="-11"/>
                <w:sz w:val="18"/>
              </w:rPr>
              <w:t> </w:t>
            </w:r>
            <w:r>
              <w:rPr>
                <w:rFonts w:ascii="Avenir Next"/>
                <w:b/>
                <w:color w:val="323031"/>
                <w:sz w:val="18"/>
              </w:rPr>
              <w:t>onto</w:t>
            </w:r>
            <w:r>
              <w:rPr>
                <w:rFonts w:ascii="Avenir Next"/>
                <w:b/>
                <w:color w:val="323031"/>
                <w:spacing w:val="-11"/>
                <w:sz w:val="18"/>
              </w:rPr>
              <w:t> </w:t>
            </w:r>
            <w:r>
              <w:rPr>
                <w:rFonts w:ascii="Avenir Next"/>
                <w:b/>
                <w:color w:val="323031"/>
                <w:sz w:val="18"/>
              </w:rPr>
              <w:t>a </w:t>
            </w:r>
            <w:r>
              <w:rPr>
                <w:rFonts w:ascii="Avenir Next"/>
                <w:b/>
                <w:color w:val="323031"/>
                <w:spacing w:val="-2"/>
                <w:sz w:val="18"/>
              </w:rPr>
              <w:t>feedlot</w:t>
            </w:r>
          </w:p>
          <w:p>
            <w:pPr>
              <w:pStyle w:val="TableParagraph"/>
              <w:spacing w:line="213" w:lineRule="auto" w:before="59"/>
              <w:ind w:left="113" w:right="59"/>
              <w:rPr>
                <w:sz w:val="18"/>
              </w:rPr>
            </w:pPr>
            <w:r>
              <w:rPr>
                <w:color w:val="323031"/>
                <w:sz w:val="18"/>
              </w:rPr>
              <w:t>New horses are at risk of introducing disease into horses on the feedlot or in some</w:t>
            </w:r>
            <w:r>
              <w:rPr>
                <w:color w:val="323031"/>
                <w:spacing w:val="-12"/>
                <w:sz w:val="18"/>
              </w:rPr>
              <w:t> </w:t>
            </w:r>
            <w:r>
              <w:rPr>
                <w:color w:val="323031"/>
                <w:sz w:val="18"/>
              </w:rPr>
              <w:t>cases</w:t>
            </w:r>
            <w:r>
              <w:rPr>
                <w:color w:val="323031"/>
                <w:spacing w:val="-11"/>
                <w:sz w:val="18"/>
              </w:rPr>
              <w:t> </w:t>
            </w:r>
            <w:r>
              <w:rPr>
                <w:color w:val="323031"/>
                <w:sz w:val="18"/>
              </w:rPr>
              <w:t>diseases</w:t>
            </w:r>
            <w:r>
              <w:rPr>
                <w:color w:val="323031"/>
                <w:spacing w:val="-11"/>
                <w:sz w:val="18"/>
              </w:rPr>
              <w:t> </w:t>
            </w:r>
            <w:r>
              <w:rPr>
                <w:color w:val="323031"/>
                <w:sz w:val="18"/>
              </w:rPr>
              <w:t>(EAD) to</w:t>
            </w:r>
            <w:r>
              <w:rPr>
                <w:color w:val="323031"/>
                <w:spacing w:val="-3"/>
                <w:sz w:val="18"/>
              </w:rPr>
              <w:t> </w:t>
            </w:r>
            <w:r>
              <w:rPr>
                <w:color w:val="323031"/>
                <w:sz w:val="18"/>
              </w:rPr>
              <w:t>cattle.</w:t>
            </w:r>
            <w:r>
              <w:rPr>
                <w:color w:val="323031"/>
                <w:spacing w:val="34"/>
                <w:sz w:val="18"/>
              </w:rPr>
              <w:t> </w:t>
            </w:r>
            <w:r>
              <w:rPr>
                <w:color w:val="323031"/>
                <w:sz w:val="18"/>
              </w:rPr>
              <w:t>By</w:t>
            </w:r>
            <w:r>
              <w:rPr>
                <w:color w:val="323031"/>
                <w:spacing w:val="-3"/>
                <w:sz w:val="18"/>
              </w:rPr>
              <w:t> </w:t>
            </w:r>
            <w:r>
              <w:rPr>
                <w:color w:val="323031"/>
                <w:sz w:val="18"/>
              </w:rPr>
              <w:t>managing</w:t>
            </w:r>
            <w:r>
              <w:rPr>
                <w:color w:val="323031"/>
                <w:spacing w:val="-3"/>
                <w:sz w:val="18"/>
              </w:rPr>
              <w:t> </w:t>
            </w:r>
            <w:r>
              <w:rPr>
                <w:color w:val="323031"/>
                <w:sz w:val="18"/>
              </w:rPr>
              <w:t>the entry of horses through good record keeping</w:t>
            </w:r>
          </w:p>
          <w:p>
            <w:pPr>
              <w:pStyle w:val="TableParagraph"/>
              <w:spacing w:line="213" w:lineRule="auto" w:before="8"/>
              <w:ind w:left="113" w:right="218"/>
              <w:rPr>
                <w:sz w:val="18"/>
              </w:rPr>
            </w:pPr>
            <w:r>
              <w:rPr>
                <w:color w:val="323031"/>
                <w:sz w:val="18"/>
              </w:rPr>
              <w:t>and</w:t>
            </w:r>
            <w:r>
              <w:rPr>
                <w:color w:val="323031"/>
                <w:spacing w:val="-2"/>
                <w:sz w:val="18"/>
              </w:rPr>
              <w:t> </w:t>
            </w:r>
            <w:r>
              <w:rPr>
                <w:color w:val="323031"/>
                <w:sz w:val="18"/>
              </w:rPr>
              <w:t>vaccinations,</w:t>
            </w:r>
            <w:r>
              <w:rPr>
                <w:color w:val="323031"/>
                <w:spacing w:val="-8"/>
                <w:sz w:val="18"/>
              </w:rPr>
              <w:t> </w:t>
            </w:r>
            <w:r>
              <w:rPr>
                <w:color w:val="323031"/>
                <w:sz w:val="18"/>
              </w:rPr>
              <w:t>disease spread</w:t>
            </w:r>
            <w:r>
              <w:rPr>
                <w:color w:val="323031"/>
                <w:spacing w:val="-2"/>
                <w:sz w:val="18"/>
              </w:rPr>
              <w:t> </w:t>
            </w:r>
            <w:r>
              <w:rPr>
                <w:color w:val="323031"/>
                <w:sz w:val="18"/>
              </w:rPr>
              <w:t>can</w:t>
            </w:r>
            <w:r>
              <w:rPr>
                <w:color w:val="323031"/>
                <w:spacing w:val="-2"/>
                <w:sz w:val="18"/>
              </w:rPr>
              <w:t> </w:t>
            </w:r>
            <w:r>
              <w:rPr>
                <w:color w:val="323031"/>
                <w:sz w:val="18"/>
              </w:rPr>
              <w:t>be</w:t>
            </w:r>
            <w:r>
              <w:rPr>
                <w:color w:val="323031"/>
                <w:spacing w:val="-2"/>
                <w:sz w:val="18"/>
              </w:rPr>
              <w:t> </w:t>
            </w:r>
            <w:r>
              <w:rPr>
                <w:color w:val="323031"/>
                <w:spacing w:val="-2"/>
                <w:sz w:val="18"/>
              </w:rPr>
              <w:t>minimised.</w:t>
            </w:r>
          </w:p>
        </w:tc>
        <w:tc>
          <w:tcPr>
            <w:tcW w:w="3177" w:type="dxa"/>
            <w:tcBorders>
              <w:top w:val="single" w:sz="8" w:space="0" w:color="293472"/>
            </w:tcBorders>
          </w:tcPr>
          <w:p>
            <w:pPr>
              <w:pStyle w:val="TableParagraph"/>
              <w:numPr>
                <w:ilvl w:val="0"/>
                <w:numId w:val="22"/>
              </w:numPr>
              <w:tabs>
                <w:tab w:pos="401" w:val="left" w:leader="none"/>
              </w:tabs>
              <w:spacing w:line="213" w:lineRule="auto" w:before="180" w:after="0"/>
              <w:ind w:left="401" w:right="250" w:hanging="284"/>
              <w:jc w:val="left"/>
              <w:rPr>
                <w:sz w:val="18"/>
              </w:rPr>
            </w:pPr>
            <w:r>
              <w:rPr>
                <w:color w:val="323031"/>
                <w:sz w:val="18"/>
              </w:rPr>
              <w:t>Newly introduced horses (horses which the owner does not have a history on) are housed separately from other horses</w:t>
            </w:r>
            <w:r>
              <w:rPr>
                <w:color w:val="323031"/>
                <w:spacing w:val="-7"/>
                <w:sz w:val="18"/>
              </w:rPr>
              <w:t> </w:t>
            </w:r>
            <w:r>
              <w:rPr>
                <w:color w:val="323031"/>
                <w:sz w:val="18"/>
              </w:rPr>
              <w:t>for</w:t>
            </w:r>
            <w:r>
              <w:rPr>
                <w:color w:val="323031"/>
                <w:spacing w:val="-7"/>
                <w:sz w:val="18"/>
              </w:rPr>
              <w:t> </w:t>
            </w:r>
            <w:r>
              <w:rPr>
                <w:color w:val="323031"/>
                <w:sz w:val="18"/>
              </w:rPr>
              <w:t>14</w:t>
            </w:r>
            <w:r>
              <w:rPr>
                <w:color w:val="323031"/>
                <w:spacing w:val="-7"/>
                <w:sz w:val="18"/>
              </w:rPr>
              <w:t> </w:t>
            </w:r>
            <w:r>
              <w:rPr>
                <w:color w:val="323031"/>
                <w:sz w:val="18"/>
              </w:rPr>
              <w:t>days</w:t>
            </w:r>
            <w:r>
              <w:rPr>
                <w:color w:val="323031"/>
                <w:spacing w:val="-7"/>
                <w:sz w:val="18"/>
              </w:rPr>
              <w:t> </w:t>
            </w:r>
            <w:r>
              <w:rPr>
                <w:color w:val="323031"/>
                <w:sz w:val="18"/>
              </w:rPr>
              <w:t>either</w:t>
            </w:r>
            <w:r>
              <w:rPr>
                <w:color w:val="323031"/>
                <w:spacing w:val="-7"/>
                <w:sz w:val="18"/>
              </w:rPr>
              <w:t> </w:t>
            </w:r>
            <w:r>
              <w:rPr>
                <w:color w:val="323031"/>
                <w:sz w:val="18"/>
              </w:rPr>
              <w:t>on</w:t>
            </w:r>
            <w:r>
              <w:rPr>
                <w:color w:val="323031"/>
                <w:spacing w:val="-7"/>
                <w:sz w:val="18"/>
              </w:rPr>
              <w:t> </w:t>
            </w:r>
            <w:r>
              <w:rPr>
                <w:color w:val="323031"/>
                <w:sz w:val="18"/>
              </w:rPr>
              <w:t>or off the feedlot and horses are inspected daily to monitor for </w:t>
            </w:r>
            <w:r>
              <w:rPr>
                <w:color w:val="323031"/>
                <w:spacing w:val="-2"/>
                <w:sz w:val="18"/>
              </w:rPr>
              <w:t>disease.</w:t>
            </w:r>
          </w:p>
        </w:tc>
        <w:tc>
          <w:tcPr>
            <w:tcW w:w="2699" w:type="dxa"/>
            <w:tcBorders>
              <w:top w:val="single" w:sz="8" w:space="0" w:color="293472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14" w:type="dxa"/>
            <w:tcBorders>
              <w:top w:val="single" w:sz="8" w:space="0" w:color="293472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54" w:type="dxa"/>
            <w:tcBorders>
              <w:top w:val="single" w:sz="8" w:space="0" w:color="293472"/>
              <w:right w:val="single" w:sz="8" w:space="0" w:color="293472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1868" w:hRule="atLeast"/>
        </w:trPr>
        <w:tc>
          <w:tcPr>
            <w:tcW w:w="2498" w:type="dxa"/>
            <w:vMerge/>
            <w:tcBorders>
              <w:top w:val="nil"/>
              <w:left w:val="single" w:sz="8" w:space="0" w:color="293472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77" w:type="dxa"/>
          </w:tcPr>
          <w:p>
            <w:pPr>
              <w:pStyle w:val="TableParagraph"/>
              <w:numPr>
                <w:ilvl w:val="0"/>
                <w:numId w:val="23"/>
              </w:numPr>
              <w:tabs>
                <w:tab w:pos="401" w:val="left" w:leader="none"/>
              </w:tabs>
              <w:spacing w:line="213" w:lineRule="auto" w:before="185" w:after="0"/>
              <w:ind w:left="401" w:right="309" w:hanging="284"/>
              <w:jc w:val="left"/>
              <w:rPr>
                <w:sz w:val="18"/>
              </w:rPr>
            </w:pPr>
            <w:r>
              <w:rPr>
                <w:color w:val="323031"/>
                <w:sz w:val="18"/>
              </w:rPr>
              <w:t>Horse movements must be accompanied</w:t>
            </w:r>
            <w:r>
              <w:rPr>
                <w:color w:val="323031"/>
                <w:spacing w:val="-12"/>
                <w:sz w:val="18"/>
              </w:rPr>
              <w:t> </w:t>
            </w:r>
            <w:r>
              <w:rPr>
                <w:color w:val="323031"/>
                <w:sz w:val="18"/>
              </w:rPr>
              <w:t>by</w:t>
            </w:r>
            <w:r>
              <w:rPr>
                <w:color w:val="323031"/>
                <w:spacing w:val="-11"/>
                <w:sz w:val="18"/>
              </w:rPr>
              <w:t> </w:t>
            </w:r>
            <w:r>
              <w:rPr>
                <w:color w:val="323031"/>
                <w:sz w:val="18"/>
              </w:rPr>
              <w:t>a</w:t>
            </w:r>
            <w:r>
              <w:rPr>
                <w:color w:val="323031"/>
                <w:spacing w:val="-11"/>
                <w:sz w:val="18"/>
              </w:rPr>
              <w:t> </w:t>
            </w:r>
            <w:r>
              <w:rPr>
                <w:color w:val="323031"/>
                <w:sz w:val="18"/>
              </w:rPr>
              <w:t>movement record if legislated within the state or;</w:t>
            </w:r>
          </w:p>
          <w:p>
            <w:pPr>
              <w:pStyle w:val="TableParagraph"/>
              <w:spacing w:line="213" w:lineRule="auto" w:before="4"/>
              <w:ind w:left="401"/>
              <w:rPr>
                <w:sz w:val="18"/>
              </w:rPr>
            </w:pPr>
            <w:r>
              <w:rPr>
                <w:color w:val="323031"/>
                <w:sz w:val="18"/>
              </w:rPr>
              <w:t>A</w:t>
            </w:r>
            <w:r>
              <w:rPr>
                <w:color w:val="323031"/>
                <w:spacing w:val="-12"/>
                <w:sz w:val="18"/>
              </w:rPr>
              <w:t> </w:t>
            </w:r>
            <w:r>
              <w:rPr>
                <w:color w:val="323031"/>
                <w:sz w:val="18"/>
              </w:rPr>
              <w:t>statement</w:t>
            </w:r>
            <w:r>
              <w:rPr>
                <w:color w:val="323031"/>
                <w:spacing w:val="-11"/>
                <w:sz w:val="18"/>
              </w:rPr>
              <w:t> </w:t>
            </w:r>
            <w:r>
              <w:rPr>
                <w:color w:val="323031"/>
                <w:sz w:val="18"/>
              </w:rPr>
              <w:t>by</w:t>
            </w:r>
            <w:r>
              <w:rPr>
                <w:color w:val="323031"/>
                <w:spacing w:val="-10"/>
                <w:sz w:val="18"/>
              </w:rPr>
              <w:t> </w:t>
            </w:r>
            <w:r>
              <w:rPr>
                <w:color w:val="323031"/>
                <w:sz w:val="18"/>
              </w:rPr>
              <w:t>owner</w:t>
            </w:r>
            <w:r>
              <w:rPr>
                <w:color w:val="323031"/>
                <w:spacing w:val="-10"/>
                <w:sz w:val="18"/>
              </w:rPr>
              <w:t> </w:t>
            </w:r>
            <w:r>
              <w:rPr>
                <w:color w:val="323031"/>
                <w:sz w:val="18"/>
              </w:rPr>
              <w:t>declaring the date that the horse entered the feedlot must be recorded.</w:t>
            </w:r>
          </w:p>
        </w:tc>
        <w:tc>
          <w:tcPr>
            <w:tcW w:w="269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1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54" w:type="dxa"/>
            <w:tcBorders>
              <w:right w:val="single" w:sz="8" w:space="0" w:color="293472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1188" w:hRule="atLeast"/>
        </w:trPr>
        <w:tc>
          <w:tcPr>
            <w:tcW w:w="2498" w:type="dxa"/>
            <w:vMerge w:val="restart"/>
            <w:tcBorders>
              <w:left w:val="single" w:sz="8" w:space="0" w:color="293472"/>
            </w:tcBorders>
          </w:tcPr>
          <w:p>
            <w:pPr>
              <w:pStyle w:val="TableParagraph"/>
              <w:spacing w:line="213" w:lineRule="auto" w:before="185"/>
              <w:ind w:left="113" w:right="218"/>
              <w:rPr>
                <w:rFonts w:ascii="Avenir Next"/>
                <w:b/>
                <w:sz w:val="18"/>
              </w:rPr>
            </w:pPr>
            <w:r>
              <w:rPr>
                <w:rFonts w:ascii="Avenir Next"/>
                <w:b/>
                <w:color w:val="323031"/>
                <w:sz w:val="18"/>
              </w:rPr>
              <w:t>Horses</w:t>
            </w:r>
            <w:r>
              <w:rPr>
                <w:rFonts w:ascii="Avenir Next"/>
                <w:b/>
                <w:color w:val="323031"/>
                <w:spacing w:val="-12"/>
                <w:sz w:val="18"/>
              </w:rPr>
              <w:t> </w:t>
            </w:r>
            <w:r>
              <w:rPr>
                <w:rFonts w:ascii="Avenir Next"/>
                <w:b/>
                <w:color w:val="323031"/>
                <w:sz w:val="18"/>
              </w:rPr>
              <w:t>already</w:t>
            </w:r>
            <w:r>
              <w:rPr>
                <w:rFonts w:ascii="Avenir Next"/>
                <w:b/>
                <w:color w:val="323031"/>
                <w:spacing w:val="-11"/>
                <w:sz w:val="18"/>
              </w:rPr>
              <w:t> </w:t>
            </w:r>
            <w:r>
              <w:rPr>
                <w:rFonts w:ascii="Avenir Next"/>
                <w:b/>
                <w:color w:val="323031"/>
                <w:sz w:val="18"/>
              </w:rPr>
              <w:t>on</w:t>
            </w:r>
            <w:r>
              <w:rPr>
                <w:rFonts w:ascii="Avenir Next"/>
                <w:b/>
                <w:color w:val="323031"/>
                <w:spacing w:val="-11"/>
                <w:sz w:val="18"/>
              </w:rPr>
              <w:t> </w:t>
            </w:r>
            <w:r>
              <w:rPr>
                <w:rFonts w:ascii="Avenir Next"/>
                <w:b/>
                <w:color w:val="323031"/>
                <w:sz w:val="18"/>
              </w:rPr>
              <w:t>the </w:t>
            </w:r>
            <w:r>
              <w:rPr>
                <w:rFonts w:ascii="Avenir Next"/>
                <w:b/>
                <w:color w:val="323031"/>
                <w:spacing w:val="-2"/>
                <w:sz w:val="18"/>
              </w:rPr>
              <w:t>feedlot</w:t>
            </w:r>
          </w:p>
          <w:p>
            <w:pPr>
              <w:pStyle w:val="TableParagraph"/>
              <w:spacing w:line="213" w:lineRule="auto" w:before="115"/>
              <w:ind w:left="113" w:right="196"/>
              <w:jc w:val="both"/>
              <w:rPr>
                <w:sz w:val="18"/>
              </w:rPr>
            </w:pPr>
            <w:r>
              <w:rPr>
                <w:color w:val="323031"/>
                <w:sz w:val="18"/>
              </w:rPr>
              <w:t>Horses</w:t>
            </w:r>
            <w:r>
              <w:rPr>
                <w:color w:val="323031"/>
                <w:spacing w:val="-10"/>
                <w:sz w:val="18"/>
              </w:rPr>
              <w:t> </w:t>
            </w:r>
            <w:r>
              <w:rPr>
                <w:color w:val="323031"/>
                <w:sz w:val="18"/>
              </w:rPr>
              <w:t>on</w:t>
            </w:r>
            <w:r>
              <w:rPr>
                <w:color w:val="323031"/>
                <w:spacing w:val="-10"/>
                <w:sz w:val="18"/>
              </w:rPr>
              <w:t> </w:t>
            </w:r>
            <w:r>
              <w:rPr>
                <w:color w:val="323031"/>
                <w:sz w:val="18"/>
              </w:rPr>
              <w:t>the</w:t>
            </w:r>
            <w:r>
              <w:rPr>
                <w:color w:val="323031"/>
                <w:spacing w:val="-10"/>
                <w:sz w:val="18"/>
              </w:rPr>
              <w:t> </w:t>
            </w:r>
            <w:r>
              <w:rPr>
                <w:color w:val="323031"/>
                <w:sz w:val="18"/>
              </w:rPr>
              <w:t>feedlot</w:t>
            </w:r>
            <w:r>
              <w:rPr>
                <w:color w:val="323031"/>
                <w:spacing w:val="-10"/>
                <w:sz w:val="18"/>
              </w:rPr>
              <w:t> </w:t>
            </w:r>
            <w:r>
              <w:rPr>
                <w:color w:val="323031"/>
                <w:sz w:val="18"/>
              </w:rPr>
              <w:t>may take</w:t>
            </w:r>
            <w:r>
              <w:rPr>
                <w:color w:val="323031"/>
                <w:spacing w:val="-2"/>
                <w:sz w:val="18"/>
              </w:rPr>
              <w:t> </w:t>
            </w:r>
            <w:r>
              <w:rPr>
                <w:color w:val="323031"/>
                <w:sz w:val="18"/>
              </w:rPr>
              <w:t>time</w:t>
            </w:r>
            <w:r>
              <w:rPr>
                <w:color w:val="323031"/>
                <w:spacing w:val="-2"/>
                <w:sz w:val="18"/>
              </w:rPr>
              <w:t> </w:t>
            </w:r>
            <w:r>
              <w:rPr>
                <w:color w:val="323031"/>
                <w:sz w:val="18"/>
              </w:rPr>
              <w:t>to</w:t>
            </w:r>
            <w:r>
              <w:rPr>
                <w:color w:val="323031"/>
                <w:spacing w:val="-2"/>
                <w:sz w:val="18"/>
              </w:rPr>
              <w:t> </w:t>
            </w:r>
            <w:r>
              <w:rPr>
                <w:color w:val="323031"/>
                <w:sz w:val="18"/>
              </w:rPr>
              <w:t>show</w:t>
            </w:r>
            <w:r>
              <w:rPr>
                <w:color w:val="323031"/>
                <w:spacing w:val="-2"/>
                <w:sz w:val="18"/>
              </w:rPr>
              <w:t> </w:t>
            </w:r>
            <w:r>
              <w:rPr>
                <w:color w:val="323031"/>
                <w:sz w:val="18"/>
              </w:rPr>
              <w:t>signs</w:t>
            </w:r>
            <w:r>
              <w:rPr>
                <w:color w:val="323031"/>
                <w:spacing w:val="-2"/>
                <w:sz w:val="18"/>
              </w:rPr>
              <w:t> </w:t>
            </w:r>
            <w:r>
              <w:rPr>
                <w:color w:val="323031"/>
                <w:sz w:val="18"/>
              </w:rPr>
              <w:t>of </w:t>
            </w:r>
            <w:r>
              <w:rPr>
                <w:color w:val="323031"/>
                <w:spacing w:val="-2"/>
                <w:sz w:val="18"/>
              </w:rPr>
              <w:t>illness.</w:t>
            </w:r>
          </w:p>
        </w:tc>
        <w:tc>
          <w:tcPr>
            <w:tcW w:w="3177" w:type="dxa"/>
          </w:tcPr>
          <w:p>
            <w:pPr>
              <w:pStyle w:val="TableParagraph"/>
              <w:numPr>
                <w:ilvl w:val="0"/>
                <w:numId w:val="24"/>
              </w:numPr>
              <w:tabs>
                <w:tab w:pos="401" w:val="left" w:leader="none"/>
              </w:tabs>
              <w:spacing w:line="213" w:lineRule="auto" w:before="185" w:after="0"/>
              <w:ind w:left="401" w:right="326" w:hanging="284"/>
              <w:jc w:val="left"/>
              <w:rPr>
                <w:sz w:val="18"/>
              </w:rPr>
            </w:pPr>
            <w:r>
              <w:rPr>
                <w:color w:val="323031"/>
                <w:sz w:val="18"/>
              </w:rPr>
              <w:t>Horses</w:t>
            </w:r>
            <w:r>
              <w:rPr>
                <w:color w:val="323031"/>
                <w:spacing w:val="-12"/>
                <w:sz w:val="18"/>
              </w:rPr>
              <w:t> </w:t>
            </w:r>
            <w:r>
              <w:rPr>
                <w:color w:val="323031"/>
                <w:sz w:val="18"/>
              </w:rPr>
              <w:t>are</w:t>
            </w:r>
            <w:r>
              <w:rPr>
                <w:color w:val="323031"/>
                <w:spacing w:val="-11"/>
                <w:sz w:val="18"/>
              </w:rPr>
              <w:t> </w:t>
            </w:r>
            <w:r>
              <w:rPr>
                <w:color w:val="323031"/>
                <w:sz w:val="18"/>
              </w:rPr>
              <w:t>housed</w:t>
            </w:r>
            <w:r>
              <w:rPr>
                <w:color w:val="323031"/>
                <w:spacing w:val="-11"/>
                <w:sz w:val="18"/>
              </w:rPr>
              <w:t> </w:t>
            </w:r>
            <w:r>
              <w:rPr>
                <w:color w:val="323031"/>
                <w:sz w:val="18"/>
              </w:rPr>
              <w:t>separately from other livestock and isolated at first sign of illness </w:t>
            </w:r>
            <w:r>
              <w:rPr>
                <w:color w:val="323031"/>
                <w:spacing w:val="-2"/>
                <w:sz w:val="18"/>
              </w:rPr>
              <w:t>onset.</w:t>
            </w:r>
          </w:p>
        </w:tc>
        <w:tc>
          <w:tcPr>
            <w:tcW w:w="2699" w:type="dxa"/>
            <w:vMerge w:val="restart"/>
          </w:tcPr>
          <w:p>
            <w:pPr>
              <w:pStyle w:val="TableParagraph"/>
              <w:spacing w:line="211" w:lineRule="auto" w:before="186"/>
              <w:ind w:left="118" w:right="136"/>
              <w:rPr>
                <w:sz w:val="18"/>
              </w:rPr>
            </w:pPr>
            <w:r>
              <w:rPr>
                <w:i/>
                <w:color w:val="323031"/>
                <w:sz w:val="18"/>
              </w:rPr>
              <w:t>List vaccine requirements in </w:t>
            </w:r>
            <w:r>
              <w:rPr>
                <w:i/>
                <w:color w:val="323031"/>
                <w:spacing w:val="-2"/>
                <w:sz w:val="18"/>
              </w:rPr>
              <w:t>this section</w:t>
            </w:r>
            <w:r>
              <w:rPr>
                <w:i/>
                <w:color w:val="323031"/>
                <w:spacing w:val="-5"/>
                <w:sz w:val="18"/>
              </w:rPr>
              <w:t> </w:t>
            </w:r>
            <w:r>
              <w:rPr>
                <w:color w:val="323031"/>
                <w:spacing w:val="-2"/>
                <w:sz w:val="18"/>
              </w:rPr>
              <w:t>Tetanus,</w:t>
            </w:r>
            <w:r>
              <w:rPr>
                <w:color w:val="323031"/>
                <w:spacing w:val="-6"/>
                <w:sz w:val="18"/>
              </w:rPr>
              <w:t> </w:t>
            </w:r>
            <w:r>
              <w:rPr>
                <w:color w:val="323031"/>
                <w:spacing w:val="-2"/>
                <w:sz w:val="18"/>
              </w:rPr>
              <w:t>strangles </w:t>
            </w:r>
            <w:r>
              <w:rPr>
                <w:color w:val="323031"/>
                <w:sz w:val="18"/>
              </w:rPr>
              <w:t>&amp; equine herpes virus -1 (EHV-1) &amp; Hendra virus (Equivac®HeV) depending</w:t>
            </w:r>
            <w:r>
              <w:rPr>
                <w:color w:val="323031"/>
                <w:spacing w:val="40"/>
                <w:sz w:val="18"/>
              </w:rPr>
              <w:t> </w:t>
            </w:r>
            <w:r>
              <w:rPr>
                <w:color w:val="323031"/>
                <w:sz w:val="18"/>
              </w:rPr>
              <w:t>on location.</w:t>
            </w:r>
          </w:p>
        </w:tc>
        <w:tc>
          <w:tcPr>
            <w:tcW w:w="121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54" w:type="dxa"/>
            <w:tcBorders>
              <w:right w:val="single" w:sz="8" w:space="0" w:color="293472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753" w:hRule="atLeast"/>
        </w:trPr>
        <w:tc>
          <w:tcPr>
            <w:tcW w:w="2498" w:type="dxa"/>
            <w:vMerge/>
            <w:tcBorders>
              <w:top w:val="nil"/>
              <w:left w:val="single" w:sz="8" w:space="0" w:color="293472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77" w:type="dxa"/>
          </w:tcPr>
          <w:p>
            <w:pPr>
              <w:pStyle w:val="TableParagraph"/>
              <w:numPr>
                <w:ilvl w:val="0"/>
                <w:numId w:val="25"/>
              </w:numPr>
              <w:tabs>
                <w:tab w:pos="401" w:val="left" w:leader="none"/>
              </w:tabs>
              <w:spacing w:line="213" w:lineRule="auto" w:before="185" w:after="0"/>
              <w:ind w:left="401" w:right="675" w:hanging="284"/>
              <w:jc w:val="left"/>
              <w:rPr>
                <w:sz w:val="18"/>
              </w:rPr>
            </w:pPr>
            <w:r>
              <w:rPr>
                <w:color w:val="323031"/>
                <w:sz w:val="18"/>
              </w:rPr>
              <w:t>Horses</w:t>
            </w:r>
            <w:r>
              <w:rPr>
                <w:color w:val="323031"/>
                <w:spacing w:val="-12"/>
                <w:sz w:val="18"/>
              </w:rPr>
              <w:t> </w:t>
            </w:r>
            <w:r>
              <w:rPr>
                <w:color w:val="323031"/>
                <w:sz w:val="18"/>
              </w:rPr>
              <w:t>are</w:t>
            </w:r>
            <w:r>
              <w:rPr>
                <w:color w:val="323031"/>
                <w:spacing w:val="-11"/>
                <w:sz w:val="18"/>
              </w:rPr>
              <w:t> </w:t>
            </w:r>
            <w:r>
              <w:rPr>
                <w:color w:val="323031"/>
                <w:sz w:val="18"/>
              </w:rPr>
              <w:t>vaccinated</w:t>
            </w:r>
            <w:r>
              <w:rPr>
                <w:color w:val="323031"/>
                <w:spacing w:val="-11"/>
                <w:sz w:val="18"/>
              </w:rPr>
              <w:t> </w:t>
            </w:r>
            <w:r>
              <w:rPr>
                <w:color w:val="323031"/>
                <w:sz w:val="18"/>
              </w:rPr>
              <w:t>for preventable diseases</w:t>
            </w:r>
          </w:p>
        </w:tc>
        <w:tc>
          <w:tcPr>
            <w:tcW w:w="269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54" w:type="dxa"/>
            <w:tcBorders>
              <w:right w:val="single" w:sz="8" w:space="0" w:color="293472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351" w:hRule="atLeast"/>
        </w:trPr>
        <w:tc>
          <w:tcPr>
            <w:tcW w:w="2498" w:type="dxa"/>
            <w:vMerge w:val="restart"/>
            <w:tcBorders>
              <w:left w:val="single" w:sz="8" w:space="0" w:color="293472"/>
              <w:bottom w:val="single" w:sz="8" w:space="0" w:color="293472"/>
            </w:tcBorders>
          </w:tcPr>
          <w:p>
            <w:pPr>
              <w:pStyle w:val="TableParagraph"/>
              <w:spacing w:line="213" w:lineRule="auto" w:before="185"/>
              <w:ind w:left="113" w:right="218"/>
              <w:rPr>
                <w:rFonts w:ascii="Avenir Next"/>
                <w:b/>
                <w:sz w:val="18"/>
              </w:rPr>
            </w:pPr>
            <w:r>
              <w:rPr>
                <w:rFonts w:ascii="Avenir Next"/>
                <w:b/>
                <w:color w:val="323031"/>
                <w:sz w:val="18"/>
              </w:rPr>
              <w:t>Moving</w:t>
            </w:r>
            <w:r>
              <w:rPr>
                <w:rFonts w:ascii="Avenir Next"/>
                <w:b/>
                <w:color w:val="323031"/>
                <w:spacing w:val="-12"/>
                <w:sz w:val="18"/>
              </w:rPr>
              <w:t> </w:t>
            </w:r>
            <w:r>
              <w:rPr>
                <w:rFonts w:ascii="Avenir Next"/>
                <w:b/>
                <w:color w:val="323031"/>
                <w:sz w:val="18"/>
              </w:rPr>
              <w:t>horses</w:t>
            </w:r>
            <w:r>
              <w:rPr>
                <w:rFonts w:ascii="Avenir Next"/>
                <w:b/>
                <w:color w:val="323031"/>
                <w:spacing w:val="-11"/>
                <w:sz w:val="18"/>
              </w:rPr>
              <w:t> </w:t>
            </w:r>
            <w:r>
              <w:rPr>
                <w:rFonts w:ascii="Avenir Next"/>
                <w:b/>
                <w:color w:val="323031"/>
                <w:sz w:val="18"/>
              </w:rPr>
              <w:t>off</w:t>
            </w:r>
            <w:r>
              <w:rPr>
                <w:rFonts w:ascii="Avenir Next"/>
                <w:b/>
                <w:color w:val="323031"/>
                <w:spacing w:val="-11"/>
                <w:sz w:val="18"/>
              </w:rPr>
              <w:t> </w:t>
            </w:r>
            <w:r>
              <w:rPr>
                <w:rFonts w:ascii="Avenir Next"/>
                <w:b/>
                <w:color w:val="323031"/>
                <w:sz w:val="18"/>
              </w:rPr>
              <w:t>a </w:t>
            </w:r>
            <w:r>
              <w:rPr>
                <w:rFonts w:ascii="Avenir Next"/>
                <w:b/>
                <w:color w:val="323031"/>
                <w:spacing w:val="-2"/>
                <w:sz w:val="18"/>
              </w:rPr>
              <w:t>feedlot</w:t>
            </w:r>
          </w:p>
          <w:p>
            <w:pPr>
              <w:pStyle w:val="TableParagraph"/>
              <w:spacing w:line="213" w:lineRule="auto" w:before="115"/>
              <w:ind w:left="113" w:right="218"/>
              <w:rPr>
                <w:sz w:val="18"/>
              </w:rPr>
            </w:pPr>
            <w:r>
              <w:rPr>
                <w:color w:val="323031"/>
                <w:sz w:val="18"/>
              </w:rPr>
              <w:t>Horses moving from a feedlot</w:t>
            </w:r>
            <w:r>
              <w:rPr>
                <w:color w:val="323031"/>
                <w:spacing w:val="-8"/>
                <w:sz w:val="18"/>
              </w:rPr>
              <w:t> </w:t>
            </w:r>
            <w:r>
              <w:rPr>
                <w:color w:val="323031"/>
                <w:sz w:val="18"/>
              </w:rPr>
              <w:t>may</w:t>
            </w:r>
            <w:r>
              <w:rPr>
                <w:color w:val="323031"/>
                <w:spacing w:val="-8"/>
                <w:sz w:val="18"/>
              </w:rPr>
              <w:t> </w:t>
            </w:r>
            <w:r>
              <w:rPr>
                <w:color w:val="323031"/>
                <w:sz w:val="18"/>
              </w:rPr>
              <w:t>pose</w:t>
            </w:r>
            <w:r>
              <w:rPr>
                <w:color w:val="323031"/>
                <w:spacing w:val="-8"/>
                <w:sz w:val="18"/>
              </w:rPr>
              <w:t> </w:t>
            </w:r>
            <w:r>
              <w:rPr>
                <w:color w:val="323031"/>
                <w:sz w:val="18"/>
              </w:rPr>
              <w:t>a</w:t>
            </w:r>
            <w:r>
              <w:rPr>
                <w:color w:val="323031"/>
                <w:spacing w:val="-8"/>
                <w:sz w:val="18"/>
              </w:rPr>
              <w:t> </w:t>
            </w:r>
            <w:r>
              <w:rPr>
                <w:color w:val="323031"/>
                <w:sz w:val="18"/>
              </w:rPr>
              <w:t>risk</w:t>
            </w:r>
            <w:r>
              <w:rPr>
                <w:color w:val="323031"/>
                <w:spacing w:val="-8"/>
                <w:sz w:val="18"/>
              </w:rPr>
              <w:t> </w:t>
            </w:r>
            <w:r>
              <w:rPr>
                <w:color w:val="323031"/>
                <w:sz w:val="18"/>
              </w:rPr>
              <w:t>of disease spread.</w:t>
            </w:r>
          </w:p>
        </w:tc>
        <w:tc>
          <w:tcPr>
            <w:tcW w:w="3177" w:type="dxa"/>
          </w:tcPr>
          <w:p>
            <w:pPr>
              <w:pStyle w:val="TableParagraph"/>
              <w:numPr>
                <w:ilvl w:val="0"/>
                <w:numId w:val="26"/>
              </w:numPr>
              <w:tabs>
                <w:tab w:pos="401" w:val="left" w:leader="none"/>
              </w:tabs>
              <w:spacing w:line="213" w:lineRule="auto" w:before="185" w:after="0"/>
              <w:ind w:left="401" w:right="230" w:hanging="284"/>
              <w:jc w:val="left"/>
              <w:rPr>
                <w:sz w:val="18"/>
              </w:rPr>
            </w:pPr>
            <w:r>
              <w:rPr>
                <w:color w:val="323031"/>
                <w:sz w:val="18"/>
              </w:rPr>
              <w:t>Only horses that are in a condition fit for travel are selected,</w:t>
            </w:r>
            <w:r>
              <w:rPr>
                <w:color w:val="323031"/>
                <w:spacing w:val="-12"/>
                <w:sz w:val="18"/>
              </w:rPr>
              <w:t> </w:t>
            </w:r>
            <w:r>
              <w:rPr>
                <w:color w:val="323031"/>
                <w:sz w:val="18"/>
              </w:rPr>
              <w:t>to</w:t>
            </w:r>
            <w:r>
              <w:rPr>
                <w:color w:val="323031"/>
                <w:spacing w:val="-11"/>
                <w:sz w:val="18"/>
              </w:rPr>
              <w:t> </w:t>
            </w:r>
            <w:r>
              <w:rPr>
                <w:color w:val="323031"/>
                <w:sz w:val="18"/>
              </w:rPr>
              <w:t>minimise</w:t>
            </w:r>
            <w:r>
              <w:rPr>
                <w:color w:val="323031"/>
                <w:spacing w:val="-11"/>
                <w:sz w:val="18"/>
              </w:rPr>
              <w:t> </w:t>
            </w:r>
            <w:r>
              <w:rPr>
                <w:color w:val="323031"/>
                <w:sz w:val="18"/>
              </w:rPr>
              <w:t>potential disease spread. Horses displaying signs or symptoms consistent with disease</w:t>
            </w:r>
          </w:p>
          <w:p>
            <w:pPr>
              <w:pStyle w:val="TableParagraph"/>
              <w:spacing w:line="213" w:lineRule="auto" w:before="6"/>
              <w:ind w:left="401"/>
              <w:rPr>
                <w:sz w:val="18"/>
              </w:rPr>
            </w:pPr>
            <w:r>
              <w:rPr>
                <w:color w:val="323031"/>
                <w:sz w:val="18"/>
              </w:rPr>
              <w:t>are removed from transit, segregated</w:t>
            </w:r>
            <w:r>
              <w:rPr>
                <w:color w:val="323031"/>
                <w:spacing w:val="-9"/>
                <w:sz w:val="18"/>
              </w:rPr>
              <w:t> </w:t>
            </w:r>
            <w:r>
              <w:rPr>
                <w:color w:val="323031"/>
                <w:sz w:val="18"/>
              </w:rPr>
              <w:t>into</w:t>
            </w:r>
            <w:r>
              <w:rPr>
                <w:color w:val="323031"/>
                <w:spacing w:val="-9"/>
                <w:sz w:val="18"/>
              </w:rPr>
              <w:t> </w:t>
            </w:r>
            <w:r>
              <w:rPr>
                <w:color w:val="323031"/>
                <w:sz w:val="18"/>
              </w:rPr>
              <w:t>a</w:t>
            </w:r>
            <w:r>
              <w:rPr>
                <w:color w:val="323031"/>
                <w:spacing w:val="-9"/>
                <w:sz w:val="18"/>
              </w:rPr>
              <w:t> </w:t>
            </w:r>
            <w:r>
              <w:rPr>
                <w:color w:val="323031"/>
                <w:sz w:val="18"/>
              </w:rPr>
              <w:t>sick</w:t>
            </w:r>
            <w:r>
              <w:rPr>
                <w:color w:val="323031"/>
                <w:spacing w:val="-9"/>
                <w:sz w:val="18"/>
              </w:rPr>
              <w:t> </w:t>
            </w:r>
            <w:r>
              <w:rPr>
                <w:color w:val="323031"/>
                <w:sz w:val="18"/>
              </w:rPr>
              <w:t>pen</w:t>
            </w:r>
            <w:r>
              <w:rPr>
                <w:color w:val="323031"/>
                <w:spacing w:val="-9"/>
                <w:sz w:val="18"/>
              </w:rPr>
              <w:t> </w:t>
            </w:r>
            <w:r>
              <w:rPr>
                <w:color w:val="323031"/>
                <w:sz w:val="18"/>
              </w:rPr>
              <w:t>and managed accordingly.</w:t>
            </w:r>
          </w:p>
        </w:tc>
        <w:tc>
          <w:tcPr>
            <w:tcW w:w="269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1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54" w:type="dxa"/>
            <w:tcBorders>
              <w:right w:val="single" w:sz="8" w:space="0" w:color="293472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1907" w:hRule="atLeast"/>
        </w:trPr>
        <w:tc>
          <w:tcPr>
            <w:tcW w:w="2498" w:type="dxa"/>
            <w:vMerge/>
            <w:tcBorders>
              <w:top w:val="nil"/>
              <w:left w:val="single" w:sz="8" w:space="0" w:color="293472"/>
              <w:bottom w:val="single" w:sz="8" w:space="0" w:color="293472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77" w:type="dxa"/>
            <w:tcBorders>
              <w:bottom w:val="single" w:sz="8" w:space="0" w:color="293472"/>
            </w:tcBorders>
          </w:tcPr>
          <w:p>
            <w:pPr>
              <w:pStyle w:val="TableParagraph"/>
              <w:numPr>
                <w:ilvl w:val="0"/>
                <w:numId w:val="27"/>
              </w:numPr>
              <w:tabs>
                <w:tab w:pos="401" w:val="left" w:leader="none"/>
              </w:tabs>
              <w:spacing w:line="213" w:lineRule="auto" w:before="180" w:after="0"/>
              <w:ind w:left="401" w:right="309" w:hanging="284"/>
              <w:jc w:val="left"/>
              <w:rPr>
                <w:sz w:val="18"/>
              </w:rPr>
            </w:pPr>
            <w:r>
              <w:rPr>
                <w:color w:val="323031"/>
                <w:sz w:val="18"/>
              </w:rPr>
              <w:t>Horse movements must be accompanied</w:t>
            </w:r>
            <w:r>
              <w:rPr>
                <w:color w:val="323031"/>
                <w:spacing w:val="-12"/>
                <w:sz w:val="18"/>
              </w:rPr>
              <w:t> </w:t>
            </w:r>
            <w:r>
              <w:rPr>
                <w:color w:val="323031"/>
                <w:sz w:val="18"/>
              </w:rPr>
              <w:t>by</w:t>
            </w:r>
            <w:r>
              <w:rPr>
                <w:color w:val="323031"/>
                <w:spacing w:val="-11"/>
                <w:sz w:val="18"/>
              </w:rPr>
              <w:t> </w:t>
            </w:r>
            <w:r>
              <w:rPr>
                <w:color w:val="323031"/>
                <w:sz w:val="18"/>
              </w:rPr>
              <w:t>a</w:t>
            </w:r>
            <w:r>
              <w:rPr>
                <w:color w:val="323031"/>
                <w:spacing w:val="-11"/>
                <w:sz w:val="18"/>
              </w:rPr>
              <w:t> </w:t>
            </w:r>
            <w:r>
              <w:rPr>
                <w:color w:val="323031"/>
                <w:sz w:val="18"/>
              </w:rPr>
              <w:t>movement record if legislated within the state or;</w:t>
            </w:r>
          </w:p>
          <w:p>
            <w:pPr>
              <w:pStyle w:val="TableParagraph"/>
              <w:spacing w:line="213" w:lineRule="auto" w:before="4"/>
              <w:ind w:left="401"/>
              <w:rPr>
                <w:sz w:val="18"/>
              </w:rPr>
            </w:pPr>
            <w:r>
              <w:rPr>
                <w:color w:val="323031"/>
                <w:sz w:val="18"/>
              </w:rPr>
              <w:t>A</w:t>
            </w:r>
            <w:r>
              <w:rPr>
                <w:color w:val="323031"/>
                <w:spacing w:val="-12"/>
                <w:sz w:val="18"/>
              </w:rPr>
              <w:t> </w:t>
            </w:r>
            <w:r>
              <w:rPr>
                <w:color w:val="323031"/>
                <w:sz w:val="18"/>
              </w:rPr>
              <w:t>statement</w:t>
            </w:r>
            <w:r>
              <w:rPr>
                <w:color w:val="323031"/>
                <w:spacing w:val="-11"/>
                <w:sz w:val="18"/>
              </w:rPr>
              <w:t> </w:t>
            </w:r>
            <w:r>
              <w:rPr>
                <w:color w:val="323031"/>
                <w:sz w:val="18"/>
              </w:rPr>
              <w:t>by</w:t>
            </w:r>
            <w:r>
              <w:rPr>
                <w:color w:val="323031"/>
                <w:spacing w:val="-10"/>
                <w:sz w:val="18"/>
              </w:rPr>
              <w:t> </w:t>
            </w:r>
            <w:r>
              <w:rPr>
                <w:color w:val="323031"/>
                <w:sz w:val="18"/>
              </w:rPr>
              <w:t>owner</w:t>
            </w:r>
            <w:r>
              <w:rPr>
                <w:color w:val="323031"/>
                <w:spacing w:val="-10"/>
                <w:sz w:val="18"/>
              </w:rPr>
              <w:t> </w:t>
            </w:r>
            <w:r>
              <w:rPr>
                <w:color w:val="323031"/>
                <w:sz w:val="18"/>
              </w:rPr>
              <w:t>declaring the date that the horse left the feedlot must be recorded.</w:t>
            </w:r>
          </w:p>
        </w:tc>
        <w:tc>
          <w:tcPr>
            <w:tcW w:w="2699" w:type="dxa"/>
            <w:tcBorders>
              <w:bottom w:val="single" w:sz="8" w:space="0" w:color="293472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14" w:type="dxa"/>
            <w:tcBorders>
              <w:bottom w:val="single" w:sz="8" w:space="0" w:color="293472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54" w:type="dxa"/>
            <w:tcBorders>
              <w:bottom w:val="single" w:sz="8" w:space="0" w:color="293472"/>
              <w:right w:val="single" w:sz="8" w:space="0" w:color="293472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pStyle w:val="TableParagraph"/>
        <w:spacing w:after="0"/>
        <w:rPr>
          <w:rFonts w:ascii="Times New Roman"/>
          <w:sz w:val="18"/>
        </w:rPr>
        <w:sectPr>
          <w:headerReference w:type="default" r:id="rId29"/>
          <w:footerReference w:type="default" r:id="rId30"/>
          <w:pgSz w:w="11910" w:h="16840"/>
          <w:pgMar w:header="847" w:footer="771" w:top="1200" w:bottom="960" w:left="566" w:right="425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tbl>
      <w:tblPr>
        <w:tblW w:w="0" w:type="auto"/>
        <w:jc w:val="left"/>
        <w:tblInd w:w="177" w:type="dxa"/>
        <w:tblBorders>
          <w:top w:val="single" w:sz="8" w:space="0" w:color="293472"/>
          <w:left w:val="single" w:sz="8" w:space="0" w:color="293472"/>
          <w:bottom w:val="single" w:sz="8" w:space="0" w:color="293472"/>
          <w:right w:val="single" w:sz="8" w:space="0" w:color="293472"/>
          <w:insideH w:val="single" w:sz="8" w:space="0" w:color="293472"/>
          <w:insideV w:val="single" w:sz="8" w:space="0" w:color="293472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98"/>
        <w:gridCol w:w="3177"/>
        <w:gridCol w:w="2699"/>
        <w:gridCol w:w="1214"/>
        <w:gridCol w:w="954"/>
      </w:tblGrid>
      <w:tr>
        <w:trPr>
          <w:trHeight w:val="608" w:hRule="atLeast"/>
        </w:trPr>
        <w:tc>
          <w:tcPr>
            <w:tcW w:w="2498" w:type="dxa"/>
            <w:tcBorders>
              <w:left w:val="nil"/>
              <w:bottom w:val="single" w:sz="4" w:space="0" w:color="EFA3BD"/>
              <w:right w:val="single" w:sz="4" w:space="0" w:color="FFFFFF"/>
            </w:tcBorders>
            <w:shd w:val="clear" w:color="auto" w:fill="293472"/>
          </w:tcPr>
          <w:p>
            <w:pPr>
              <w:pStyle w:val="TableParagraph"/>
              <w:spacing w:before="80"/>
              <w:ind w:left="180"/>
              <w:rPr>
                <w:rFonts w:ascii="Avenir Next"/>
                <w:b/>
                <w:sz w:val="18"/>
              </w:rPr>
            </w:pPr>
            <w:r>
              <w:rPr>
                <w:rFonts w:ascii="Avenir Next"/>
                <w:b/>
                <w:color w:val="FFFFFF"/>
                <w:sz w:val="18"/>
              </w:rPr>
              <w:t>BIOSECURITY</w:t>
            </w:r>
            <w:r>
              <w:rPr>
                <w:rFonts w:ascii="Avenir Next"/>
                <w:b/>
                <w:color w:val="FFFFFF"/>
                <w:spacing w:val="-8"/>
                <w:sz w:val="18"/>
              </w:rPr>
              <w:t> </w:t>
            </w:r>
            <w:r>
              <w:rPr>
                <w:rFonts w:ascii="Avenir Next"/>
                <w:b/>
                <w:color w:val="FFFFFF"/>
                <w:spacing w:val="-4"/>
                <w:sz w:val="18"/>
              </w:rPr>
              <w:t>RISK</w:t>
            </w:r>
          </w:p>
        </w:tc>
        <w:tc>
          <w:tcPr>
            <w:tcW w:w="3177" w:type="dxa"/>
            <w:tcBorders>
              <w:left w:val="single" w:sz="4" w:space="0" w:color="FFFFFF"/>
              <w:bottom w:val="single" w:sz="4" w:space="0" w:color="EFA3BD"/>
              <w:right w:val="single" w:sz="4" w:space="0" w:color="FFFFFF"/>
            </w:tcBorders>
            <w:shd w:val="clear" w:color="auto" w:fill="293472"/>
          </w:tcPr>
          <w:p>
            <w:pPr>
              <w:pStyle w:val="TableParagraph"/>
              <w:spacing w:before="80"/>
              <w:ind w:left="175"/>
              <w:rPr>
                <w:rFonts w:ascii="Avenir Next"/>
                <w:b/>
                <w:sz w:val="18"/>
              </w:rPr>
            </w:pPr>
            <w:r>
              <w:rPr>
                <w:rFonts w:ascii="Avenir Next"/>
                <w:b/>
                <w:color w:val="FFFFFF"/>
                <w:sz w:val="18"/>
              </w:rPr>
              <w:t>RECOMMENDED</w:t>
            </w:r>
            <w:r>
              <w:rPr>
                <w:rFonts w:ascii="Avenir Next"/>
                <w:b/>
                <w:color w:val="FFFFFF"/>
                <w:spacing w:val="-3"/>
                <w:sz w:val="18"/>
              </w:rPr>
              <w:t> </w:t>
            </w:r>
            <w:r>
              <w:rPr>
                <w:rFonts w:ascii="Avenir Next"/>
                <w:b/>
                <w:color w:val="FFFFFF"/>
                <w:spacing w:val="-2"/>
                <w:sz w:val="18"/>
              </w:rPr>
              <w:t>PRACTICES</w:t>
            </w:r>
          </w:p>
        </w:tc>
        <w:tc>
          <w:tcPr>
            <w:tcW w:w="2699" w:type="dxa"/>
            <w:tcBorders>
              <w:left w:val="single" w:sz="4" w:space="0" w:color="FFFFFF"/>
              <w:bottom w:val="single" w:sz="4" w:space="0" w:color="EFA3BD"/>
              <w:right w:val="single" w:sz="4" w:space="0" w:color="FFFFFF"/>
            </w:tcBorders>
            <w:shd w:val="clear" w:color="auto" w:fill="293472"/>
          </w:tcPr>
          <w:p>
            <w:pPr>
              <w:pStyle w:val="TableParagraph"/>
              <w:spacing w:line="211" w:lineRule="auto" w:before="101"/>
              <w:ind w:left="175" w:right="208"/>
              <w:rPr>
                <w:rFonts w:ascii="Avenir Next"/>
                <w:b/>
                <w:sz w:val="18"/>
              </w:rPr>
            </w:pPr>
            <w:r>
              <w:rPr>
                <w:rFonts w:ascii="Avenir Next"/>
                <w:b/>
                <w:color w:val="FFFFFF"/>
                <w:sz w:val="18"/>
              </w:rPr>
              <w:t>ADDITIONAL</w:t>
            </w:r>
            <w:r>
              <w:rPr>
                <w:rFonts w:ascii="Avenir Next"/>
                <w:b/>
                <w:color w:val="FFFFFF"/>
                <w:spacing w:val="-12"/>
                <w:sz w:val="18"/>
              </w:rPr>
              <w:t> </w:t>
            </w:r>
            <w:r>
              <w:rPr>
                <w:rFonts w:ascii="Avenir Next"/>
                <w:b/>
                <w:color w:val="FFFFFF"/>
                <w:sz w:val="18"/>
              </w:rPr>
              <w:t>PRACTICES</w:t>
            </w:r>
            <w:r>
              <w:rPr>
                <w:rFonts w:ascii="Avenir Next"/>
                <w:b/>
                <w:color w:val="FFFFFF"/>
                <w:spacing w:val="-11"/>
                <w:sz w:val="18"/>
              </w:rPr>
              <w:t> </w:t>
            </w:r>
            <w:r>
              <w:rPr>
                <w:rFonts w:ascii="Avenir Next"/>
                <w:b/>
                <w:color w:val="FFFFFF"/>
                <w:sz w:val="18"/>
              </w:rPr>
              <w:t>/ </w:t>
            </w:r>
            <w:r>
              <w:rPr>
                <w:rFonts w:ascii="Avenir Next"/>
                <w:b/>
                <w:color w:val="FFFFFF"/>
                <w:spacing w:val="-2"/>
                <w:sz w:val="18"/>
              </w:rPr>
              <w:t>PROCEDURES</w:t>
            </w:r>
          </w:p>
        </w:tc>
        <w:tc>
          <w:tcPr>
            <w:tcW w:w="1214" w:type="dxa"/>
            <w:tcBorders>
              <w:left w:val="single" w:sz="4" w:space="0" w:color="FFFFFF"/>
              <w:bottom w:val="single" w:sz="4" w:space="0" w:color="EFA3BD"/>
              <w:right w:val="single" w:sz="4" w:space="0" w:color="FFFFFF"/>
            </w:tcBorders>
            <w:shd w:val="clear" w:color="auto" w:fill="293472"/>
          </w:tcPr>
          <w:p>
            <w:pPr>
              <w:pStyle w:val="TableParagraph"/>
              <w:spacing w:line="211" w:lineRule="auto" w:before="101"/>
              <w:ind w:left="287" w:right="228" w:firstLine="136"/>
              <w:rPr>
                <w:rFonts w:ascii="Avenir Next"/>
                <w:b/>
                <w:sz w:val="18"/>
              </w:rPr>
            </w:pPr>
            <w:r>
              <w:rPr>
                <w:rFonts w:ascii="Avenir Next"/>
                <w:b/>
                <w:color w:val="FFFFFF"/>
                <w:spacing w:val="-4"/>
                <w:sz w:val="18"/>
              </w:rPr>
              <w:t>RISK RATING</w:t>
            </w:r>
          </w:p>
        </w:tc>
        <w:tc>
          <w:tcPr>
            <w:tcW w:w="954" w:type="dxa"/>
            <w:tcBorders>
              <w:left w:val="single" w:sz="4" w:space="0" w:color="FFFFFF"/>
              <w:bottom w:val="single" w:sz="4" w:space="0" w:color="EFA3BD"/>
            </w:tcBorders>
            <w:shd w:val="clear" w:color="auto" w:fill="293472"/>
          </w:tcPr>
          <w:p>
            <w:pPr>
              <w:pStyle w:val="TableParagraph"/>
              <w:spacing w:before="80"/>
              <w:ind w:left="59"/>
              <w:jc w:val="center"/>
              <w:rPr>
                <w:rFonts w:ascii="Avenir Next"/>
                <w:b/>
                <w:sz w:val="18"/>
              </w:rPr>
            </w:pPr>
            <w:r>
              <w:rPr>
                <w:rFonts w:ascii="Avenir Next"/>
                <w:b/>
                <w:color w:val="FFFFFF"/>
                <w:spacing w:val="-4"/>
                <w:sz w:val="18"/>
              </w:rPr>
              <w:t>NFAS</w:t>
            </w:r>
          </w:p>
        </w:tc>
      </w:tr>
      <w:tr>
        <w:trPr>
          <w:trHeight w:val="637" w:hRule="atLeast"/>
        </w:trPr>
        <w:tc>
          <w:tcPr>
            <w:tcW w:w="10542" w:type="dxa"/>
            <w:gridSpan w:val="5"/>
            <w:tcBorders>
              <w:top w:val="single" w:sz="4" w:space="0" w:color="EFA3BD"/>
              <w:bottom w:val="nil"/>
            </w:tcBorders>
            <w:shd w:val="clear" w:color="auto" w:fill="EFA3BD"/>
          </w:tcPr>
          <w:p>
            <w:pPr>
              <w:pStyle w:val="TableParagraph"/>
              <w:spacing w:line="257" w:lineRule="exact" w:before="75"/>
              <w:ind w:left="170"/>
              <w:rPr>
                <w:rFonts w:ascii="Avenir Next"/>
                <w:b/>
                <w:sz w:val="20"/>
              </w:rPr>
            </w:pPr>
            <w:r>
              <w:rPr>
                <w:rFonts w:ascii="Avenir Next"/>
                <w:b/>
                <w:color w:val="FFFFFF"/>
                <w:sz w:val="20"/>
              </w:rPr>
              <w:t>1.0 </w:t>
            </w:r>
            <w:r>
              <w:rPr>
                <w:rFonts w:ascii="Avenir Next"/>
                <w:b/>
                <w:color w:val="FFFFFF"/>
                <w:spacing w:val="-2"/>
                <w:sz w:val="20"/>
              </w:rPr>
              <w:t>LIVESTOCK</w:t>
            </w:r>
          </w:p>
          <w:p>
            <w:pPr>
              <w:pStyle w:val="TableParagraph"/>
              <w:spacing w:line="257" w:lineRule="exact"/>
              <w:ind w:left="170"/>
              <w:rPr>
                <w:sz w:val="20"/>
              </w:rPr>
            </w:pPr>
            <w:r>
              <w:rPr>
                <w:color w:val="FFFFFF"/>
                <w:sz w:val="20"/>
              </w:rPr>
              <w:t>Livestock</w:t>
            </w:r>
            <w:r>
              <w:rPr>
                <w:color w:val="FFFFFF"/>
                <w:spacing w:val="-2"/>
                <w:sz w:val="20"/>
              </w:rPr>
              <w:t> </w:t>
            </w:r>
            <w:r>
              <w:rPr>
                <w:color w:val="FFFFFF"/>
                <w:sz w:val="20"/>
              </w:rPr>
              <w:t>pose</w:t>
            </w:r>
            <w:r>
              <w:rPr>
                <w:color w:val="FFFFFF"/>
                <w:spacing w:val="-1"/>
                <w:sz w:val="20"/>
              </w:rPr>
              <w:t> </w:t>
            </w:r>
            <w:r>
              <w:rPr>
                <w:color w:val="FFFFFF"/>
                <w:sz w:val="20"/>
              </w:rPr>
              <w:t>the</w:t>
            </w:r>
            <w:r>
              <w:rPr>
                <w:color w:val="FFFFFF"/>
                <w:spacing w:val="-2"/>
                <w:sz w:val="20"/>
              </w:rPr>
              <w:t> </w:t>
            </w:r>
            <w:r>
              <w:rPr>
                <w:color w:val="FFFFFF"/>
                <w:sz w:val="20"/>
              </w:rPr>
              <w:t>greatest</w:t>
            </w:r>
            <w:r>
              <w:rPr>
                <w:color w:val="FFFFFF"/>
                <w:spacing w:val="-1"/>
                <w:sz w:val="20"/>
              </w:rPr>
              <w:t> </w:t>
            </w:r>
            <w:r>
              <w:rPr>
                <w:color w:val="FFFFFF"/>
                <w:sz w:val="20"/>
              </w:rPr>
              <w:t>risk</w:t>
            </w:r>
            <w:r>
              <w:rPr>
                <w:color w:val="FFFFFF"/>
                <w:spacing w:val="-1"/>
                <w:sz w:val="20"/>
              </w:rPr>
              <w:t> </w:t>
            </w:r>
            <w:r>
              <w:rPr>
                <w:color w:val="FFFFFF"/>
                <w:sz w:val="20"/>
              </w:rPr>
              <w:t>of</w:t>
            </w:r>
            <w:r>
              <w:rPr>
                <w:color w:val="FFFFFF"/>
                <w:spacing w:val="2"/>
                <w:sz w:val="20"/>
              </w:rPr>
              <w:t> </w:t>
            </w:r>
            <w:r>
              <w:rPr>
                <w:color w:val="FFFFFF"/>
                <w:sz w:val="20"/>
              </w:rPr>
              <w:t>disease</w:t>
            </w:r>
            <w:r>
              <w:rPr>
                <w:color w:val="FFFFFF"/>
                <w:spacing w:val="-1"/>
                <w:sz w:val="20"/>
              </w:rPr>
              <w:t> </w:t>
            </w:r>
            <w:r>
              <w:rPr>
                <w:color w:val="FFFFFF"/>
                <w:sz w:val="20"/>
              </w:rPr>
              <w:t>introduction</w:t>
            </w:r>
            <w:r>
              <w:rPr>
                <w:color w:val="FFFFFF"/>
                <w:spacing w:val="-2"/>
                <w:sz w:val="20"/>
              </w:rPr>
              <w:t> </w:t>
            </w:r>
            <w:r>
              <w:rPr>
                <w:color w:val="FFFFFF"/>
                <w:sz w:val="20"/>
              </w:rPr>
              <w:t>to</w:t>
            </w:r>
            <w:r>
              <w:rPr>
                <w:color w:val="FFFFFF"/>
                <w:spacing w:val="-1"/>
                <w:sz w:val="20"/>
              </w:rPr>
              <w:t> </w:t>
            </w:r>
            <w:r>
              <w:rPr>
                <w:color w:val="FFFFFF"/>
                <w:sz w:val="20"/>
              </w:rPr>
              <w:t>a</w:t>
            </w:r>
            <w:r>
              <w:rPr>
                <w:color w:val="FFFFFF"/>
                <w:spacing w:val="-1"/>
                <w:sz w:val="20"/>
              </w:rPr>
              <w:t> </w:t>
            </w:r>
            <w:r>
              <w:rPr>
                <w:color w:val="FFFFFF"/>
                <w:spacing w:val="-2"/>
                <w:sz w:val="20"/>
              </w:rPr>
              <w:t>feedlot.</w:t>
            </w:r>
          </w:p>
        </w:tc>
      </w:tr>
      <w:tr>
        <w:trPr>
          <w:trHeight w:val="425" w:hRule="atLeast"/>
        </w:trPr>
        <w:tc>
          <w:tcPr>
            <w:tcW w:w="10542" w:type="dxa"/>
            <w:gridSpan w:val="5"/>
            <w:tcBorders>
              <w:top w:val="nil"/>
              <w:bottom w:val="nil"/>
            </w:tcBorders>
            <w:shd w:val="clear" w:color="auto" w:fill="293472"/>
          </w:tcPr>
          <w:p>
            <w:pPr>
              <w:pStyle w:val="TableParagraph"/>
              <w:spacing w:before="80"/>
              <w:ind w:left="158"/>
              <w:rPr>
                <w:rFonts w:ascii="Avenir Next "/>
                <w:b/>
                <w:sz w:val="20"/>
              </w:rPr>
            </w:pPr>
            <w:r>
              <w:rPr>
                <w:rFonts w:ascii="Avenir Next "/>
                <w:b/>
                <w:color w:val="FFFFFF"/>
                <w:sz w:val="20"/>
              </w:rPr>
              <w:t>1.1</w:t>
            </w:r>
            <w:r>
              <w:rPr>
                <w:rFonts w:ascii="Avenir Next "/>
                <w:b/>
                <w:color w:val="FFFFFF"/>
                <w:spacing w:val="-1"/>
                <w:sz w:val="20"/>
              </w:rPr>
              <w:t> </w:t>
            </w:r>
            <w:r>
              <w:rPr>
                <w:rFonts w:ascii="Avenir Next "/>
                <w:b/>
                <w:color w:val="FFFFFF"/>
                <w:sz w:val="20"/>
              </w:rPr>
              <w:t>Moving</w:t>
            </w:r>
            <w:r>
              <w:rPr>
                <w:rFonts w:ascii="Avenir Next "/>
                <w:b/>
                <w:color w:val="FFFFFF"/>
                <w:spacing w:val="-1"/>
                <w:sz w:val="20"/>
              </w:rPr>
              <w:t> </w:t>
            </w:r>
            <w:r>
              <w:rPr>
                <w:rFonts w:ascii="Avenir Next "/>
                <w:b/>
                <w:color w:val="FFFFFF"/>
                <w:sz w:val="20"/>
              </w:rPr>
              <w:t>livestock</w:t>
            </w:r>
            <w:r>
              <w:rPr>
                <w:rFonts w:ascii="Avenir Next "/>
                <w:b/>
                <w:color w:val="FFFFFF"/>
                <w:spacing w:val="-1"/>
                <w:sz w:val="20"/>
              </w:rPr>
              <w:t> </w:t>
            </w:r>
            <w:r>
              <w:rPr>
                <w:rFonts w:ascii="Avenir Next "/>
                <w:b/>
                <w:color w:val="FFFFFF"/>
                <w:sz w:val="20"/>
              </w:rPr>
              <w:t>onto and</w:t>
            </w:r>
            <w:r>
              <w:rPr>
                <w:rFonts w:ascii="Avenir Next "/>
                <w:b/>
                <w:color w:val="FFFFFF"/>
                <w:spacing w:val="-1"/>
                <w:sz w:val="20"/>
              </w:rPr>
              <w:t> </w:t>
            </w:r>
            <w:r>
              <w:rPr>
                <w:rFonts w:ascii="Avenir Next "/>
                <w:b/>
                <w:color w:val="FFFFFF"/>
                <w:sz w:val="20"/>
              </w:rPr>
              <w:t>off</w:t>
            </w:r>
            <w:r>
              <w:rPr>
                <w:rFonts w:ascii="Avenir Next "/>
                <w:b/>
                <w:color w:val="FFFFFF"/>
                <w:spacing w:val="3"/>
                <w:sz w:val="20"/>
              </w:rPr>
              <w:t> </w:t>
            </w:r>
            <w:r>
              <w:rPr>
                <w:rFonts w:ascii="Avenir Next "/>
                <w:b/>
                <w:color w:val="FFFFFF"/>
                <w:sz w:val="20"/>
              </w:rPr>
              <w:t>the </w:t>
            </w:r>
            <w:r>
              <w:rPr>
                <w:rFonts w:ascii="Avenir Next "/>
                <w:b/>
                <w:color w:val="FFFFFF"/>
                <w:spacing w:val="-2"/>
                <w:sz w:val="20"/>
              </w:rPr>
              <w:t>feedlot</w:t>
            </w:r>
          </w:p>
        </w:tc>
      </w:tr>
      <w:tr>
        <w:trPr>
          <w:trHeight w:val="1497" w:hRule="atLeast"/>
        </w:trPr>
        <w:tc>
          <w:tcPr>
            <w:tcW w:w="2498" w:type="dxa"/>
            <w:vMerge w:val="restart"/>
            <w:tcBorders>
              <w:top w:val="nil"/>
              <w:bottom w:val="nil"/>
              <w:right w:val="single" w:sz="4" w:space="0" w:color="EFA3BD"/>
            </w:tcBorders>
          </w:tcPr>
          <w:p>
            <w:pPr>
              <w:pStyle w:val="TableParagraph"/>
              <w:spacing w:line="213" w:lineRule="auto" w:before="190"/>
              <w:ind w:left="113" w:right="107"/>
              <w:rPr>
                <w:rFonts w:ascii="Avenir Next"/>
                <w:b/>
                <w:sz w:val="18"/>
              </w:rPr>
            </w:pPr>
            <w:r>
              <w:rPr>
                <w:rFonts w:ascii="Avenir Next"/>
                <w:b/>
                <w:color w:val="323031"/>
                <w:sz w:val="18"/>
              </w:rPr>
              <w:t>Moving and keeping other species on a </w:t>
            </w:r>
            <w:r>
              <w:rPr>
                <w:rFonts w:ascii="Avenir Next"/>
                <w:b/>
                <w:color w:val="323031"/>
                <w:spacing w:val="-2"/>
                <w:sz w:val="18"/>
              </w:rPr>
              <w:t>feedlot</w:t>
            </w:r>
          </w:p>
          <w:p>
            <w:pPr>
              <w:pStyle w:val="TableParagraph"/>
              <w:spacing w:line="213" w:lineRule="auto" w:before="115"/>
              <w:ind w:left="113"/>
              <w:rPr>
                <w:sz w:val="18"/>
              </w:rPr>
            </w:pPr>
            <w:r>
              <w:rPr>
                <w:color w:val="323031"/>
                <w:sz w:val="18"/>
              </w:rPr>
              <w:t>Other</w:t>
            </w:r>
            <w:r>
              <w:rPr>
                <w:color w:val="323031"/>
                <w:spacing w:val="-12"/>
                <w:sz w:val="18"/>
              </w:rPr>
              <w:t> </w:t>
            </w:r>
            <w:r>
              <w:rPr>
                <w:color w:val="323031"/>
                <w:sz w:val="18"/>
              </w:rPr>
              <w:t>species</w:t>
            </w:r>
            <w:r>
              <w:rPr>
                <w:color w:val="323031"/>
                <w:spacing w:val="-11"/>
                <w:sz w:val="18"/>
              </w:rPr>
              <w:t> </w:t>
            </w:r>
            <w:r>
              <w:rPr>
                <w:color w:val="323031"/>
                <w:sz w:val="18"/>
              </w:rPr>
              <w:t>include</w:t>
            </w:r>
            <w:r>
              <w:rPr>
                <w:color w:val="323031"/>
                <w:spacing w:val="-11"/>
                <w:sz w:val="18"/>
              </w:rPr>
              <w:t> </w:t>
            </w:r>
            <w:r>
              <w:rPr>
                <w:color w:val="323031"/>
                <w:sz w:val="18"/>
              </w:rPr>
              <w:t>pigs, poultry, goats, sheep and dogs. They may pose a</w:t>
            </w:r>
          </w:p>
          <w:p>
            <w:pPr>
              <w:pStyle w:val="TableParagraph"/>
              <w:spacing w:line="213" w:lineRule="auto" w:before="4"/>
              <w:ind w:left="113"/>
              <w:rPr>
                <w:sz w:val="18"/>
              </w:rPr>
            </w:pPr>
            <w:r>
              <w:rPr>
                <w:color w:val="323031"/>
                <w:sz w:val="18"/>
              </w:rPr>
              <w:t>risk</w:t>
            </w:r>
            <w:r>
              <w:rPr>
                <w:color w:val="323031"/>
                <w:spacing w:val="-8"/>
                <w:sz w:val="18"/>
              </w:rPr>
              <w:t> </w:t>
            </w:r>
            <w:r>
              <w:rPr>
                <w:color w:val="323031"/>
                <w:sz w:val="18"/>
              </w:rPr>
              <w:t>of</w:t>
            </w:r>
            <w:r>
              <w:rPr>
                <w:color w:val="323031"/>
                <w:spacing w:val="-5"/>
                <w:sz w:val="18"/>
              </w:rPr>
              <w:t> </w:t>
            </w:r>
            <w:r>
              <w:rPr>
                <w:color w:val="323031"/>
                <w:sz w:val="18"/>
              </w:rPr>
              <w:t>disease</w:t>
            </w:r>
            <w:r>
              <w:rPr>
                <w:color w:val="323031"/>
                <w:spacing w:val="-8"/>
                <w:sz w:val="18"/>
              </w:rPr>
              <w:t> </w:t>
            </w:r>
            <w:r>
              <w:rPr>
                <w:color w:val="323031"/>
                <w:sz w:val="18"/>
              </w:rPr>
              <w:t>entry</w:t>
            </w:r>
            <w:r>
              <w:rPr>
                <w:color w:val="323031"/>
                <w:spacing w:val="-8"/>
                <w:sz w:val="18"/>
              </w:rPr>
              <w:t> </w:t>
            </w:r>
            <w:r>
              <w:rPr>
                <w:color w:val="323031"/>
                <w:sz w:val="18"/>
              </w:rPr>
              <w:t>or</w:t>
            </w:r>
            <w:r>
              <w:rPr>
                <w:color w:val="323031"/>
                <w:spacing w:val="-8"/>
                <w:sz w:val="18"/>
              </w:rPr>
              <w:t> </w:t>
            </w:r>
            <w:r>
              <w:rPr>
                <w:color w:val="323031"/>
                <w:sz w:val="18"/>
              </w:rPr>
              <w:t>the spread of cross species animal diseases.</w:t>
            </w:r>
          </w:p>
        </w:tc>
        <w:tc>
          <w:tcPr>
            <w:tcW w:w="3177" w:type="dxa"/>
            <w:tcBorders>
              <w:top w:val="nil"/>
              <w:left w:val="single" w:sz="4" w:space="0" w:color="EFA3BD"/>
              <w:bottom w:val="single" w:sz="4" w:space="0" w:color="293472"/>
              <w:right w:val="single" w:sz="4" w:space="0" w:color="EFA3BD"/>
            </w:tcBorders>
          </w:tcPr>
          <w:p>
            <w:pPr>
              <w:pStyle w:val="TableParagraph"/>
              <w:numPr>
                <w:ilvl w:val="0"/>
                <w:numId w:val="28"/>
              </w:numPr>
              <w:tabs>
                <w:tab w:pos="401" w:val="left" w:leader="none"/>
              </w:tabs>
              <w:spacing w:line="213" w:lineRule="auto" w:before="190" w:after="0"/>
              <w:ind w:left="401" w:right="141" w:hanging="284"/>
              <w:jc w:val="left"/>
              <w:rPr>
                <w:sz w:val="18"/>
              </w:rPr>
            </w:pPr>
            <w:r>
              <w:rPr>
                <w:color w:val="323031"/>
                <w:sz w:val="18"/>
              </w:rPr>
              <w:t>Relevant</w:t>
            </w:r>
            <w:r>
              <w:rPr>
                <w:color w:val="323031"/>
                <w:spacing w:val="-12"/>
                <w:sz w:val="18"/>
              </w:rPr>
              <w:t> </w:t>
            </w:r>
            <w:r>
              <w:rPr>
                <w:color w:val="323031"/>
                <w:sz w:val="18"/>
              </w:rPr>
              <w:t>movement</w:t>
            </w:r>
            <w:r>
              <w:rPr>
                <w:color w:val="323031"/>
                <w:spacing w:val="-11"/>
                <w:sz w:val="18"/>
              </w:rPr>
              <w:t> </w:t>
            </w:r>
            <w:r>
              <w:rPr>
                <w:color w:val="323031"/>
                <w:sz w:val="18"/>
              </w:rPr>
              <w:t>records</w:t>
            </w:r>
            <w:r>
              <w:rPr>
                <w:color w:val="323031"/>
                <w:spacing w:val="-11"/>
                <w:sz w:val="18"/>
              </w:rPr>
              <w:t> </w:t>
            </w:r>
            <w:r>
              <w:rPr>
                <w:color w:val="323031"/>
                <w:sz w:val="18"/>
              </w:rPr>
              <w:t>are kept as required if legislated within the state or;</w:t>
            </w:r>
          </w:p>
          <w:p>
            <w:pPr>
              <w:pStyle w:val="TableParagraph"/>
              <w:spacing w:line="213" w:lineRule="auto" w:before="3"/>
              <w:ind w:left="401"/>
              <w:rPr>
                <w:sz w:val="18"/>
              </w:rPr>
            </w:pPr>
            <w:r>
              <w:rPr>
                <w:color w:val="323031"/>
                <w:sz w:val="18"/>
              </w:rPr>
              <w:t>A</w:t>
            </w:r>
            <w:r>
              <w:rPr>
                <w:color w:val="323031"/>
                <w:spacing w:val="-12"/>
                <w:sz w:val="18"/>
              </w:rPr>
              <w:t> </w:t>
            </w:r>
            <w:r>
              <w:rPr>
                <w:color w:val="323031"/>
                <w:sz w:val="18"/>
              </w:rPr>
              <w:t>record</w:t>
            </w:r>
            <w:r>
              <w:rPr>
                <w:color w:val="323031"/>
                <w:spacing w:val="-9"/>
                <w:sz w:val="18"/>
              </w:rPr>
              <w:t> </w:t>
            </w:r>
            <w:r>
              <w:rPr>
                <w:color w:val="323031"/>
                <w:sz w:val="18"/>
              </w:rPr>
              <w:t>by</w:t>
            </w:r>
            <w:r>
              <w:rPr>
                <w:color w:val="323031"/>
                <w:spacing w:val="-9"/>
                <w:sz w:val="18"/>
              </w:rPr>
              <w:t> </w:t>
            </w:r>
            <w:r>
              <w:rPr>
                <w:color w:val="323031"/>
                <w:sz w:val="18"/>
              </w:rPr>
              <w:t>owner</w:t>
            </w:r>
            <w:r>
              <w:rPr>
                <w:color w:val="323031"/>
                <w:spacing w:val="-9"/>
                <w:sz w:val="18"/>
              </w:rPr>
              <w:t> </w:t>
            </w:r>
            <w:r>
              <w:rPr>
                <w:color w:val="323031"/>
                <w:sz w:val="18"/>
              </w:rPr>
              <w:t>must</w:t>
            </w:r>
            <w:r>
              <w:rPr>
                <w:color w:val="323031"/>
                <w:spacing w:val="-9"/>
                <w:sz w:val="18"/>
              </w:rPr>
              <w:t> </w:t>
            </w:r>
            <w:r>
              <w:rPr>
                <w:color w:val="323031"/>
                <w:sz w:val="18"/>
              </w:rPr>
              <w:t>be </w:t>
            </w:r>
            <w:r>
              <w:rPr>
                <w:color w:val="323031"/>
                <w:spacing w:val="-2"/>
                <w:sz w:val="18"/>
              </w:rPr>
              <w:t>recorded.</w:t>
            </w:r>
          </w:p>
        </w:tc>
        <w:tc>
          <w:tcPr>
            <w:tcW w:w="2699" w:type="dxa"/>
            <w:tcBorders>
              <w:top w:val="nil"/>
              <w:left w:val="single" w:sz="4" w:space="0" w:color="EFA3BD"/>
              <w:bottom w:val="single" w:sz="4" w:space="0" w:color="293472"/>
              <w:right w:val="single" w:sz="4" w:space="0" w:color="EFA3BD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14" w:type="dxa"/>
            <w:tcBorders>
              <w:top w:val="nil"/>
              <w:left w:val="single" w:sz="4" w:space="0" w:color="EFA3BD"/>
              <w:bottom w:val="single" w:sz="4" w:space="0" w:color="293472"/>
              <w:right w:val="single" w:sz="4" w:space="0" w:color="EFA3BD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54" w:type="dxa"/>
            <w:tcBorders>
              <w:top w:val="nil"/>
              <w:left w:val="single" w:sz="4" w:space="0" w:color="EFA3BD"/>
              <w:bottom w:val="single" w:sz="4" w:space="0" w:color="293472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1034" w:hRule="atLeast"/>
        </w:trPr>
        <w:tc>
          <w:tcPr>
            <w:tcW w:w="2498" w:type="dxa"/>
            <w:vMerge/>
            <w:tcBorders>
              <w:top w:val="nil"/>
              <w:bottom w:val="nil"/>
              <w:right w:val="single" w:sz="4" w:space="0" w:color="EFA3BD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77" w:type="dxa"/>
            <w:tcBorders>
              <w:top w:val="single" w:sz="4" w:space="0" w:color="293472"/>
              <w:left w:val="single" w:sz="4" w:space="0" w:color="EFA3BD"/>
              <w:bottom w:val="nil"/>
              <w:right w:val="single" w:sz="4" w:space="0" w:color="EFA3BD"/>
            </w:tcBorders>
          </w:tcPr>
          <w:p>
            <w:pPr>
              <w:pStyle w:val="TableParagraph"/>
              <w:numPr>
                <w:ilvl w:val="0"/>
                <w:numId w:val="29"/>
              </w:numPr>
              <w:tabs>
                <w:tab w:pos="401" w:val="left" w:leader="none"/>
              </w:tabs>
              <w:spacing w:line="213" w:lineRule="auto" w:before="185" w:after="0"/>
              <w:ind w:left="401" w:right="118" w:hanging="284"/>
              <w:jc w:val="left"/>
              <w:rPr>
                <w:sz w:val="18"/>
              </w:rPr>
            </w:pPr>
            <w:r>
              <w:rPr>
                <w:color w:val="323031"/>
                <w:sz w:val="18"/>
              </w:rPr>
              <w:t>Other</w:t>
            </w:r>
            <w:r>
              <w:rPr>
                <w:color w:val="323031"/>
                <w:spacing w:val="-14"/>
                <w:sz w:val="18"/>
              </w:rPr>
              <w:t> </w:t>
            </w:r>
            <w:r>
              <w:rPr>
                <w:color w:val="323031"/>
                <w:sz w:val="18"/>
              </w:rPr>
              <w:t>animals</w:t>
            </w:r>
            <w:r>
              <w:rPr>
                <w:color w:val="323031"/>
                <w:spacing w:val="-11"/>
                <w:sz w:val="18"/>
              </w:rPr>
              <w:t> </w:t>
            </w:r>
            <w:r>
              <w:rPr>
                <w:color w:val="323031"/>
                <w:sz w:val="18"/>
              </w:rPr>
              <w:t>are</w:t>
            </w:r>
            <w:r>
              <w:rPr>
                <w:color w:val="323031"/>
                <w:spacing w:val="-11"/>
                <w:sz w:val="18"/>
              </w:rPr>
              <w:t> </w:t>
            </w:r>
            <w:r>
              <w:rPr>
                <w:color w:val="323031"/>
                <w:sz w:val="18"/>
              </w:rPr>
              <w:t>kept</w:t>
            </w:r>
            <w:r>
              <w:rPr>
                <w:color w:val="323031"/>
                <w:spacing w:val="-11"/>
                <w:sz w:val="18"/>
              </w:rPr>
              <w:t> </w:t>
            </w:r>
            <w:r>
              <w:rPr>
                <w:color w:val="323031"/>
                <w:sz w:val="18"/>
              </w:rPr>
              <w:t>separate from livestock and isolated at first sign of illness onset.</w:t>
            </w:r>
          </w:p>
        </w:tc>
        <w:tc>
          <w:tcPr>
            <w:tcW w:w="2699" w:type="dxa"/>
            <w:tcBorders>
              <w:top w:val="single" w:sz="4" w:space="0" w:color="293472"/>
              <w:left w:val="single" w:sz="4" w:space="0" w:color="EFA3BD"/>
              <w:bottom w:val="nil"/>
              <w:right w:val="single" w:sz="4" w:space="0" w:color="EFA3BD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14" w:type="dxa"/>
            <w:tcBorders>
              <w:top w:val="single" w:sz="4" w:space="0" w:color="293472"/>
              <w:left w:val="single" w:sz="4" w:space="0" w:color="EFA3BD"/>
              <w:bottom w:val="nil"/>
              <w:right w:val="single" w:sz="4" w:space="0" w:color="EFA3BD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54" w:type="dxa"/>
            <w:tcBorders>
              <w:top w:val="single" w:sz="4" w:space="0" w:color="293472"/>
              <w:left w:val="single" w:sz="4" w:space="0" w:color="EFA3BD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16" w:hRule="atLeast"/>
        </w:trPr>
        <w:tc>
          <w:tcPr>
            <w:tcW w:w="1054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293472"/>
          </w:tcPr>
          <w:p>
            <w:pPr>
              <w:pStyle w:val="TableParagraph"/>
              <w:spacing w:before="80"/>
              <w:ind w:left="168"/>
              <w:rPr>
                <w:rFonts w:ascii="Avenir Next "/>
                <w:b/>
                <w:sz w:val="20"/>
              </w:rPr>
            </w:pPr>
            <w:r>
              <w:rPr>
                <w:rFonts w:ascii="Avenir Next "/>
                <w:b/>
                <w:color w:val="FFFFFF"/>
                <w:sz w:val="20"/>
              </w:rPr>
              <w:t>1.2 Livestock </w:t>
            </w:r>
            <w:r>
              <w:rPr>
                <w:rFonts w:ascii="Avenir Next "/>
                <w:b/>
                <w:color w:val="FFFFFF"/>
                <w:spacing w:val="-2"/>
                <w:sz w:val="20"/>
              </w:rPr>
              <w:t>Health</w:t>
            </w:r>
          </w:p>
        </w:tc>
      </w:tr>
      <w:tr>
        <w:trPr>
          <w:trHeight w:val="1237" w:hRule="atLeast"/>
        </w:trPr>
        <w:tc>
          <w:tcPr>
            <w:tcW w:w="2498" w:type="dxa"/>
            <w:vMerge w:val="restart"/>
            <w:tcBorders>
              <w:top w:val="nil"/>
              <w:right w:val="single" w:sz="4" w:space="0" w:color="EFA3BD"/>
            </w:tcBorders>
          </w:tcPr>
          <w:p>
            <w:pPr>
              <w:pStyle w:val="TableParagraph"/>
              <w:spacing w:before="170"/>
              <w:ind w:left="113"/>
              <w:rPr>
                <w:rFonts w:ascii="Avenir Next"/>
                <w:b/>
                <w:sz w:val="18"/>
              </w:rPr>
            </w:pPr>
            <w:r>
              <w:rPr>
                <w:rFonts w:ascii="Avenir Next"/>
                <w:b/>
                <w:color w:val="323031"/>
                <w:sz w:val="18"/>
              </w:rPr>
              <w:t>Cattle</w:t>
            </w:r>
            <w:r>
              <w:rPr>
                <w:rFonts w:ascii="Avenir Next"/>
                <w:b/>
                <w:color w:val="323031"/>
                <w:spacing w:val="-11"/>
                <w:sz w:val="18"/>
              </w:rPr>
              <w:t> </w:t>
            </w:r>
            <w:r>
              <w:rPr>
                <w:rFonts w:ascii="Avenir Next"/>
                <w:b/>
                <w:color w:val="323031"/>
                <w:spacing w:val="-2"/>
                <w:sz w:val="18"/>
              </w:rPr>
              <w:t>diseases</w:t>
            </w:r>
          </w:p>
          <w:p>
            <w:pPr>
              <w:pStyle w:val="TableParagraph"/>
              <w:spacing w:line="213" w:lineRule="auto" w:before="107"/>
              <w:ind w:left="113" w:right="218"/>
              <w:rPr>
                <w:sz w:val="18"/>
              </w:rPr>
            </w:pPr>
            <w:r>
              <w:rPr>
                <w:color w:val="323031"/>
                <w:sz w:val="18"/>
              </w:rPr>
              <w:t>Cattle can be affected by diseases</w:t>
            </w:r>
            <w:r>
              <w:rPr>
                <w:color w:val="323031"/>
                <w:spacing w:val="-10"/>
                <w:sz w:val="18"/>
              </w:rPr>
              <w:t> </w:t>
            </w:r>
            <w:r>
              <w:rPr>
                <w:color w:val="323031"/>
                <w:sz w:val="18"/>
              </w:rPr>
              <w:t>through</w:t>
            </w:r>
            <w:r>
              <w:rPr>
                <w:color w:val="323031"/>
                <w:spacing w:val="-10"/>
                <w:sz w:val="18"/>
              </w:rPr>
              <w:t> </w:t>
            </w:r>
            <w:r>
              <w:rPr>
                <w:color w:val="323031"/>
                <w:sz w:val="18"/>
              </w:rPr>
              <w:t>indirect introduction</w:t>
            </w:r>
            <w:r>
              <w:rPr>
                <w:color w:val="323031"/>
                <w:spacing w:val="-12"/>
                <w:sz w:val="18"/>
              </w:rPr>
              <w:t> </w:t>
            </w:r>
            <w:r>
              <w:rPr>
                <w:color w:val="323031"/>
                <w:sz w:val="18"/>
              </w:rPr>
              <w:t>whilst</w:t>
            </w:r>
            <w:r>
              <w:rPr>
                <w:color w:val="323031"/>
                <w:spacing w:val="-11"/>
                <w:sz w:val="18"/>
              </w:rPr>
              <w:t> </w:t>
            </w:r>
            <w:r>
              <w:rPr>
                <w:color w:val="323031"/>
                <w:sz w:val="18"/>
              </w:rPr>
              <w:t>on</w:t>
            </w:r>
            <w:r>
              <w:rPr>
                <w:color w:val="323031"/>
                <w:spacing w:val="-11"/>
                <w:sz w:val="18"/>
              </w:rPr>
              <w:t> </w:t>
            </w:r>
            <w:r>
              <w:rPr>
                <w:color w:val="323031"/>
                <w:sz w:val="18"/>
              </w:rPr>
              <w:t>the feedlot resulting in poor animal health, lowered production or possible </w:t>
            </w:r>
            <w:r>
              <w:rPr>
                <w:color w:val="323031"/>
                <w:spacing w:val="-2"/>
                <w:sz w:val="18"/>
              </w:rPr>
              <w:t>death.</w:t>
            </w:r>
          </w:p>
          <w:p>
            <w:pPr>
              <w:pStyle w:val="TableParagraph"/>
              <w:spacing w:line="213" w:lineRule="auto" w:before="122"/>
              <w:ind w:left="113" w:right="63"/>
              <w:rPr>
                <w:sz w:val="18"/>
              </w:rPr>
            </w:pPr>
            <w:r>
              <w:rPr>
                <w:color w:val="323031"/>
                <w:sz w:val="18"/>
              </w:rPr>
              <w:t>An animal health program that</w:t>
            </w:r>
            <w:r>
              <w:rPr>
                <w:color w:val="323031"/>
                <w:spacing w:val="-12"/>
                <w:sz w:val="18"/>
              </w:rPr>
              <w:t> </w:t>
            </w:r>
            <w:r>
              <w:rPr>
                <w:color w:val="323031"/>
                <w:sz w:val="18"/>
              </w:rPr>
              <w:t>practices</w:t>
            </w:r>
            <w:r>
              <w:rPr>
                <w:color w:val="323031"/>
                <w:spacing w:val="-11"/>
                <w:sz w:val="18"/>
              </w:rPr>
              <w:t> </w:t>
            </w:r>
            <w:r>
              <w:rPr>
                <w:color w:val="323031"/>
                <w:sz w:val="18"/>
              </w:rPr>
              <w:t>good</w:t>
            </w:r>
            <w:r>
              <w:rPr>
                <w:color w:val="323031"/>
                <w:spacing w:val="-11"/>
                <w:sz w:val="18"/>
              </w:rPr>
              <w:t> </w:t>
            </w:r>
            <w:r>
              <w:rPr>
                <w:color w:val="323031"/>
                <w:sz w:val="18"/>
              </w:rPr>
              <w:t>hygiene and integrates drenches and vaccinations will assist in managing these risks.</w:t>
            </w:r>
          </w:p>
        </w:tc>
        <w:tc>
          <w:tcPr>
            <w:tcW w:w="3177" w:type="dxa"/>
            <w:tcBorders>
              <w:top w:val="nil"/>
              <w:left w:val="single" w:sz="4" w:space="0" w:color="EFA3BD"/>
              <w:bottom w:val="single" w:sz="4" w:space="0" w:color="EFA3BD"/>
              <w:right w:val="single" w:sz="4" w:space="0" w:color="EFA3BD"/>
            </w:tcBorders>
          </w:tcPr>
          <w:p>
            <w:pPr>
              <w:pStyle w:val="TableParagraph"/>
              <w:numPr>
                <w:ilvl w:val="0"/>
                <w:numId w:val="30"/>
              </w:numPr>
              <w:tabs>
                <w:tab w:pos="401" w:val="left" w:leader="none"/>
              </w:tabs>
              <w:spacing w:line="213" w:lineRule="auto" w:before="190" w:after="0"/>
              <w:ind w:left="401" w:right="230" w:hanging="284"/>
              <w:jc w:val="left"/>
              <w:rPr>
                <w:sz w:val="18"/>
              </w:rPr>
            </w:pPr>
            <w:r>
              <w:rPr>
                <w:color w:val="323031"/>
                <w:sz w:val="18"/>
              </w:rPr>
              <w:t>Procedures are in place to monitor</w:t>
            </w:r>
            <w:r>
              <w:rPr>
                <w:color w:val="323031"/>
                <w:spacing w:val="-9"/>
                <w:sz w:val="18"/>
              </w:rPr>
              <w:t> </w:t>
            </w:r>
            <w:r>
              <w:rPr>
                <w:color w:val="323031"/>
                <w:sz w:val="18"/>
              </w:rPr>
              <w:t>all</w:t>
            </w:r>
            <w:r>
              <w:rPr>
                <w:color w:val="323031"/>
                <w:spacing w:val="-9"/>
                <w:sz w:val="18"/>
              </w:rPr>
              <w:t> </w:t>
            </w:r>
            <w:r>
              <w:rPr>
                <w:color w:val="323031"/>
                <w:sz w:val="18"/>
              </w:rPr>
              <w:t>cattle</w:t>
            </w:r>
            <w:r>
              <w:rPr>
                <w:color w:val="323031"/>
                <w:spacing w:val="-9"/>
                <w:sz w:val="18"/>
              </w:rPr>
              <w:t> </w:t>
            </w:r>
            <w:r>
              <w:rPr>
                <w:color w:val="323031"/>
                <w:sz w:val="18"/>
              </w:rPr>
              <w:t>in</w:t>
            </w:r>
            <w:r>
              <w:rPr>
                <w:color w:val="323031"/>
                <w:spacing w:val="-9"/>
                <w:sz w:val="18"/>
              </w:rPr>
              <w:t> </w:t>
            </w:r>
            <w:r>
              <w:rPr>
                <w:color w:val="323031"/>
                <w:sz w:val="18"/>
              </w:rPr>
              <w:t>the</w:t>
            </w:r>
            <w:r>
              <w:rPr>
                <w:color w:val="323031"/>
                <w:spacing w:val="-9"/>
                <w:sz w:val="18"/>
              </w:rPr>
              <w:t> </w:t>
            </w:r>
            <w:r>
              <w:rPr>
                <w:color w:val="323031"/>
                <w:sz w:val="18"/>
              </w:rPr>
              <w:t>feedlot daily to assess their health status (LM5.1)</w:t>
            </w:r>
          </w:p>
        </w:tc>
        <w:tc>
          <w:tcPr>
            <w:tcW w:w="2699" w:type="dxa"/>
            <w:vMerge w:val="restart"/>
            <w:tcBorders>
              <w:top w:val="nil"/>
              <w:left w:val="single" w:sz="4" w:space="0" w:color="EFA3BD"/>
              <w:right w:val="single" w:sz="4" w:space="0" w:color="EFA3BD"/>
            </w:tcBorders>
          </w:tcPr>
          <w:p>
            <w:pPr>
              <w:pStyle w:val="TableParagraph"/>
              <w:spacing w:line="211" w:lineRule="auto" w:before="191"/>
              <w:ind w:left="118"/>
              <w:rPr>
                <w:sz w:val="18"/>
              </w:rPr>
            </w:pPr>
            <w:r>
              <w:rPr>
                <w:color w:val="323031"/>
                <w:sz w:val="18"/>
              </w:rPr>
              <w:t>Describe</w:t>
            </w:r>
            <w:r>
              <w:rPr>
                <w:color w:val="323031"/>
                <w:spacing w:val="-12"/>
                <w:sz w:val="18"/>
              </w:rPr>
              <w:t> </w:t>
            </w:r>
            <w:r>
              <w:rPr>
                <w:color w:val="323031"/>
                <w:sz w:val="18"/>
              </w:rPr>
              <w:t>or</w:t>
            </w:r>
            <w:r>
              <w:rPr>
                <w:color w:val="323031"/>
                <w:spacing w:val="-11"/>
                <w:sz w:val="18"/>
              </w:rPr>
              <w:t> </w:t>
            </w:r>
            <w:r>
              <w:rPr>
                <w:color w:val="323031"/>
                <w:sz w:val="18"/>
              </w:rPr>
              <w:t>identify</w:t>
            </w:r>
            <w:r>
              <w:rPr>
                <w:color w:val="323031"/>
                <w:spacing w:val="-11"/>
                <w:sz w:val="18"/>
              </w:rPr>
              <w:t> </w:t>
            </w:r>
            <w:r>
              <w:rPr>
                <w:color w:val="323031"/>
                <w:sz w:val="18"/>
              </w:rPr>
              <w:t>reporting process (</w:t>
            </w:r>
            <w:r>
              <w:rPr>
                <w:i/>
                <w:color w:val="323031"/>
                <w:sz w:val="18"/>
              </w:rPr>
              <w:t>e.g. stored in NFAS manual page 6</w:t>
            </w:r>
            <w:r>
              <w:rPr>
                <w:color w:val="323031"/>
                <w:sz w:val="18"/>
              </w:rPr>
              <w:t>)</w:t>
            </w:r>
          </w:p>
          <w:p>
            <w:pPr>
              <w:pStyle w:val="TableParagraph"/>
              <w:spacing w:line="211" w:lineRule="auto"/>
              <w:ind w:left="118" w:right="208"/>
              <w:rPr>
                <w:sz w:val="18"/>
              </w:rPr>
            </w:pPr>
            <w:r>
              <w:rPr>
                <w:color w:val="323031"/>
                <w:sz w:val="18"/>
              </w:rPr>
              <w:t>Describe</w:t>
            </w:r>
            <w:r>
              <w:rPr>
                <w:color w:val="323031"/>
                <w:spacing w:val="-12"/>
                <w:sz w:val="18"/>
              </w:rPr>
              <w:t> </w:t>
            </w:r>
            <w:r>
              <w:rPr>
                <w:color w:val="323031"/>
                <w:sz w:val="18"/>
              </w:rPr>
              <w:t>where</w:t>
            </w:r>
            <w:r>
              <w:rPr>
                <w:color w:val="323031"/>
                <w:spacing w:val="-11"/>
                <w:sz w:val="18"/>
              </w:rPr>
              <w:t> </w:t>
            </w:r>
            <w:r>
              <w:rPr>
                <w:color w:val="323031"/>
                <w:sz w:val="18"/>
              </w:rPr>
              <w:t>training records are kept.</w:t>
            </w:r>
          </w:p>
          <w:p>
            <w:pPr>
              <w:pStyle w:val="TableParagraph"/>
              <w:spacing w:line="211" w:lineRule="auto"/>
              <w:ind w:left="118" w:right="208"/>
              <w:rPr>
                <w:sz w:val="18"/>
              </w:rPr>
            </w:pPr>
            <w:r>
              <w:rPr>
                <w:color w:val="323031"/>
                <w:sz w:val="18"/>
              </w:rPr>
              <w:t>Describe any additional training undertaken by feedlot</w:t>
            </w:r>
            <w:r>
              <w:rPr>
                <w:color w:val="323031"/>
                <w:spacing w:val="-12"/>
                <w:sz w:val="18"/>
              </w:rPr>
              <w:t> </w:t>
            </w:r>
            <w:r>
              <w:rPr>
                <w:color w:val="323031"/>
                <w:sz w:val="18"/>
              </w:rPr>
              <w:t>staff</w:t>
            </w:r>
            <w:r>
              <w:rPr>
                <w:color w:val="323031"/>
                <w:spacing w:val="-8"/>
                <w:sz w:val="18"/>
              </w:rPr>
              <w:t> </w:t>
            </w:r>
            <w:r>
              <w:rPr>
                <w:color w:val="323031"/>
                <w:sz w:val="18"/>
              </w:rPr>
              <w:t>in</w:t>
            </w:r>
            <w:r>
              <w:rPr>
                <w:color w:val="323031"/>
                <w:spacing w:val="-12"/>
                <w:sz w:val="18"/>
              </w:rPr>
              <w:t> </w:t>
            </w:r>
            <w:r>
              <w:rPr>
                <w:color w:val="323031"/>
                <w:sz w:val="18"/>
              </w:rPr>
              <w:t>relation</w:t>
            </w:r>
            <w:r>
              <w:rPr>
                <w:color w:val="323031"/>
                <w:spacing w:val="-11"/>
                <w:sz w:val="18"/>
              </w:rPr>
              <w:t> </w:t>
            </w:r>
            <w:r>
              <w:rPr>
                <w:color w:val="323031"/>
                <w:sz w:val="18"/>
              </w:rPr>
              <w:t>to </w:t>
            </w:r>
            <w:r>
              <w:rPr>
                <w:color w:val="323031"/>
                <w:spacing w:val="-2"/>
                <w:sz w:val="18"/>
              </w:rPr>
              <w:t>biosecurity.</w:t>
            </w:r>
          </w:p>
        </w:tc>
        <w:tc>
          <w:tcPr>
            <w:tcW w:w="1214" w:type="dxa"/>
            <w:tcBorders>
              <w:top w:val="nil"/>
              <w:left w:val="single" w:sz="4" w:space="0" w:color="EFA3BD"/>
              <w:bottom w:val="single" w:sz="4" w:space="0" w:color="EFA3BD"/>
              <w:right w:val="single" w:sz="4" w:space="0" w:color="EFA3BD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54" w:type="dxa"/>
            <w:tcBorders>
              <w:top w:val="nil"/>
              <w:left w:val="single" w:sz="4" w:space="0" w:color="EFA3BD"/>
              <w:bottom w:val="single" w:sz="4" w:space="0" w:color="EFA3BD"/>
            </w:tcBorders>
          </w:tcPr>
          <w:p>
            <w:pPr>
              <w:pStyle w:val="TableParagraph"/>
              <w:spacing w:before="170"/>
              <w:ind w:left="59"/>
              <w:jc w:val="center"/>
              <w:rPr>
                <w:sz w:val="18"/>
              </w:rPr>
            </w:pPr>
            <w:r>
              <w:rPr>
                <w:color w:val="323031"/>
                <w:spacing w:val="-5"/>
                <w:sz w:val="18"/>
              </w:rPr>
              <w:t>LM5</w:t>
            </w:r>
          </w:p>
        </w:tc>
      </w:tr>
      <w:tr>
        <w:trPr>
          <w:trHeight w:val="1397" w:hRule="atLeast"/>
        </w:trPr>
        <w:tc>
          <w:tcPr>
            <w:tcW w:w="2498" w:type="dxa"/>
            <w:vMerge/>
            <w:tcBorders>
              <w:top w:val="nil"/>
              <w:right w:val="single" w:sz="4" w:space="0" w:color="EFA3BD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77" w:type="dxa"/>
            <w:tcBorders>
              <w:top w:val="single" w:sz="4" w:space="0" w:color="EFA3BD"/>
              <w:left w:val="single" w:sz="4" w:space="0" w:color="EFA3BD"/>
              <w:bottom w:val="single" w:sz="4" w:space="0" w:color="EFA3BD"/>
              <w:right w:val="single" w:sz="4" w:space="0" w:color="EFA3BD"/>
            </w:tcBorders>
          </w:tcPr>
          <w:p>
            <w:pPr>
              <w:pStyle w:val="TableParagraph"/>
              <w:numPr>
                <w:ilvl w:val="0"/>
                <w:numId w:val="31"/>
              </w:numPr>
              <w:tabs>
                <w:tab w:pos="401" w:val="left" w:leader="none"/>
              </w:tabs>
              <w:spacing w:line="213" w:lineRule="auto" w:before="180" w:after="0"/>
              <w:ind w:left="401" w:right="96" w:hanging="284"/>
              <w:jc w:val="left"/>
              <w:rPr>
                <w:sz w:val="18"/>
              </w:rPr>
            </w:pPr>
            <w:r>
              <w:rPr>
                <w:color w:val="323031"/>
                <w:sz w:val="18"/>
              </w:rPr>
              <w:t>All cattle in the feedlot are routinely</w:t>
            </w:r>
            <w:r>
              <w:rPr>
                <w:color w:val="323031"/>
                <w:spacing w:val="-12"/>
                <w:sz w:val="18"/>
              </w:rPr>
              <w:t> </w:t>
            </w:r>
            <w:r>
              <w:rPr>
                <w:color w:val="323031"/>
                <w:sz w:val="18"/>
              </w:rPr>
              <w:t>monitored</w:t>
            </w:r>
            <w:r>
              <w:rPr>
                <w:color w:val="323031"/>
                <w:spacing w:val="-11"/>
                <w:sz w:val="18"/>
              </w:rPr>
              <w:t> </w:t>
            </w:r>
            <w:r>
              <w:rPr>
                <w:color w:val="323031"/>
                <w:sz w:val="18"/>
              </w:rPr>
              <w:t>and</w:t>
            </w:r>
            <w:r>
              <w:rPr>
                <w:color w:val="323031"/>
                <w:spacing w:val="-11"/>
                <w:sz w:val="18"/>
              </w:rPr>
              <w:t> </w:t>
            </w:r>
            <w:r>
              <w:rPr>
                <w:color w:val="323031"/>
                <w:sz w:val="18"/>
              </w:rPr>
              <w:t>records maintained as part of a health management</w:t>
            </w:r>
            <w:r>
              <w:rPr>
                <w:color w:val="323031"/>
                <w:spacing w:val="-3"/>
                <w:sz w:val="18"/>
              </w:rPr>
              <w:t> </w:t>
            </w:r>
            <w:r>
              <w:rPr>
                <w:color w:val="323031"/>
                <w:sz w:val="18"/>
              </w:rPr>
              <w:t>program.</w:t>
            </w:r>
            <w:r>
              <w:rPr>
                <w:color w:val="323031"/>
                <w:spacing w:val="-8"/>
                <w:sz w:val="18"/>
              </w:rPr>
              <w:t> </w:t>
            </w:r>
            <w:r>
              <w:rPr>
                <w:color w:val="323031"/>
                <w:sz w:val="18"/>
              </w:rPr>
              <w:t>E.g.</w:t>
            </w:r>
            <w:r>
              <w:rPr>
                <w:color w:val="323031"/>
                <w:spacing w:val="-8"/>
                <w:sz w:val="18"/>
              </w:rPr>
              <w:t> </w:t>
            </w:r>
            <w:r>
              <w:rPr>
                <w:color w:val="323031"/>
                <w:sz w:val="18"/>
              </w:rPr>
              <w:t>pen pull cards. (LM7.6)</w:t>
            </w:r>
          </w:p>
        </w:tc>
        <w:tc>
          <w:tcPr>
            <w:tcW w:w="2699" w:type="dxa"/>
            <w:vMerge/>
            <w:tcBorders>
              <w:top w:val="nil"/>
              <w:left w:val="single" w:sz="4" w:space="0" w:color="EFA3BD"/>
              <w:right w:val="single" w:sz="4" w:space="0" w:color="EFA3BD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4" w:type="dxa"/>
            <w:tcBorders>
              <w:top w:val="single" w:sz="4" w:space="0" w:color="EFA3BD"/>
              <w:left w:val="single" w:sz="4" w:space="0" w:color="EFA3BD"/>
              <w:bottom w:val="single" w:sz="4" w:space="0" w:color="EFA3BD"/>
              <w:right w:val="single" w:sz="4" w:space="0" w:color="EFA3BD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54" w:type="dxa"/>
            <w:tcBorders>
              <w:top w:val="single" w:sz="4" w:space="0" w:color="EFA3BD"/>
              <w:left w:val="single" w:sz="4" w:space="0" w:color="EFA3BD"/>
              <w:bottom w:val="single" w:sz="4" w:space="0" w:color="EFA3BD"/>
            </w:tcBorders>
          </w:tcPr>
          <w:p>
            <w:pPr>
              <w:pStyle w:val="TableParagraph"/>
              <w:spacing w:before="160"/>
              <w:ind w:left="59"/>
              <w:jc w:val="center"/>
              <w:rPr>
                <w:sz w:val="18"/>
              </w:rPr>
            </w:pPr>
            <w:r>
              <w:rPr>
                <w:color w:val="323031"/>
                <w:spacing w:val="-5"/>
                <w:sz w:val="18"/>
              </w:rPr>
              <w:t>LM7</w:t>
            </w:r>
          </w:p>
        </w:tc>
      </w:tr>
      <w:tr>
        <w:trPr>
          <w:trHeight w:val="2569" w:hRule="atLeast"/>
        </w:trPr>
        <w:tc>
          <w:tcPr>
            <w:tcW w:w="2498" w:type="dxa"/>
            <w:vMerge/>
            <w:tcBorders>
              <w:top w:val="nil"/>
              <w:right w:val="single" w:sz="4" w:space="0" w:color="EFA3BD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77" w:type="dxa"/>
            <w:tcBorders>
              <w:top w:val="single" w:sz="4" w:space="0" w:color="EFA3BD"/>
              <w:left w:val="single" w:sz="4" w:space="0" w:color="EFA3BD"/>
              <w:bottom w:val="single" w:sz="4" w:space="0" w:color="EFA3BD"/>
              <w:right w:val="single" w:sz="4" w:space="0" w:color="EFA3BD"/>
            </w:tcBorders>
          </w:tcPr>
          <w:p>
            <w:pPr>
              <w:pStyle w:val="TableParagraph"/>
              <w:numPr>
                <w:ilvl w:val="0"/>
                <w:numId w:val="32"/>
              </w:numPr>
              <w:tabs>
                <w:tab w:pos="401" w:val="left" w:leader="none"/>
              </w:tabs>
              <w:spacing w:line="213" w:lineRule="auto" w:before="180" w:after="0"/>
              <w:ind w:left="401" w:right="528" w:hanging="284"/>
              <w:jc w:val="left"/>
              <w:rPr>
                <w:sz w:val="18"/>
              </w:rPr>
            </w:pPr>
            <w:r>
              <w:rPr>
                <w:color w:val="323031"/>
                <w:sz w:val="18"/>
              </w:rPr>
              <w:t>Staff involved in the daily monitoring of livestock health are trained in the early</w:t>
            </w:r>
            <w:r>
              <w:rPr>
                <w:color w:val="323031"/>
                <w:spacing w:val="-7"/>
                <w:sz w:val="18"/>
              </w:rPr>
              <w:t> </w:t>
            </w:r>
            <w:r>
              <w:rPr>
                <w:color w:val="323031"/>
                <w:sz w:val="18"/>
              </w:rPr>
              <w:t>detection</w:t>
            </w:r>
            <w:r>
              <w:rPr>
                <w:color w:val="323031"/>
                <w:spacing w:val="-7"/>
                <w:sz w:val="18"/>
              </w:rPr>
              <w:t> </w:t>
            </w:r>
            <w:r>
              <w:rPr>
                <w:color w:val="323031"/>
                <w:sz w:val="18"/>
              </w:rPr>
              <w:t>of</w:t>
            </w:r>
            <w:r>
              <w:rPr>
                <w:color w:val="323031"/>
                <w:spacing w:val="-3"/>
                <w:sz w:val="18"/>
              </w:rPr>
              <w:t> </w:t>
            </w:r>
            <w:r>
              <w:rPr>
                <w:color w:val="323031"/>
                <w:sz w:val="18"/>
              </w:rPr>
              <w:t>livestock diseases and are aware of and understand their key responsibilities within the Feedlot</w:t>
            </w:r>
            <w:r>
              <w:rPr>
                <w:color w:val="323031"/>
                <w:spacing w:val="-12"/>
                <w:sz w:val="18"/>
              </w:rPr>
              <w:t> </w:t>
            </w:r>
            <w:r>
              <w:rPr>
                <w:color w:val="323031"/>
                <w:sz w:val="18"/>
              </w:rPr>
              <w:t>Emergency</w:t>
            </w:r>
            <w:r>
              <w:rPr>
                <w:color w:val="323031"/>
                <w:spacing w:val="-11"/>
                <w:sz w:val="18"/>
              </w:rPr>
              <w:t> </w:t>
            </w:r>
            <w:r>
              <w:rPr>
                <w:color w:val="323031"/>
                <w:sz w:val="18"/>
              </w:rPr>
              <w:t>Animal Disease (EAD) Action Plan </w:t>
            </w:r>
            <w:r>
              <w:rPr>
                <w:color w:val="323031"/>
                <w:spacing w:val="-2"/>
                <w:sz w:val="18"/>
              </w:rPr>
              <w:t>(LM7.8)</w:t>
            </w:r>
          </w:p>
        </w:tc>
        <w:tc>
          <w:tcPr>
            <w:tcW w:w="2699" w:type="dxa"/>
            <w:vMerge/>
            <w:tcBorders>
              <w:top w:val="nil"/>
              <w:left w:val="single" w:sz="4" w:space="0" w:color="EFA3BD"/>
              <w:right w:val="single" w:sz="4" w:space="0" w:color="EFA3BD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4" w:type="dxa"/>
            <w:tcBorders>
              <w:top w:val="single" w:sz="4" w:space="0" w:color="EFA3BD"/>
              <w:left w:val="single" w:sz="4" w:space="0" w:color="EFA3BD"/>
              <w:bottom w:val="single" w:sz="4" w:space="0" w:color="EFA3BD"/>
              <w:right w:val="single" w:sz="4" w:space="0" w:color="EFA3BD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54" w:type="dxa"/>
            <w:vMerge w:val="restart"/>
            <w:tcBorders>
              <w:top w:val="single" w:sz="4" w:space="0" w:color="EFA3BD"/>
              <w:left w:val="single" w:sz="4" w:space="0" w:color="EFA3BD"/>
            </w:tcBorders>
          </w:tcPr>
          <w:p>
            <w:pPr>
              <w:pStyle w:val="TableParagraph"/>
              <w:spacing w:line="211" w:lineRule="auto" w:before="181"/>
              <w:ind w:left="288" w:right="227" w:firstLine="30"/>
              <w:jc w:val="both"/>
              <w:rPr>
                <w:sz w:val="18"/>
              </w:rPr>
            </w:pPr>
            <w:r>
              <w:rPr>
                <w:color w:val="323031"/>
                <w:spacing w:val="-4"/>
                <w:sz w:val="18"/>
              </w:rPr>
              <w:t>LM7 LM8 QM1 QM8 </w:t>
            </w:r>
            <w:r>
              <w:rPr>
                <w:color w:val="323031"/>
                <w:spacing w:val="-5"/>
                <w:sz w:val="18"/>
              </w:rPr>
              <w:t>QM9</w:t>
            </w:r>
          </w:p>
        </w:tc>
      </w:tr>
      <w:tr>
        <w:trPr>
          <w:trHeight w:val="1925" w:hRule="atLeast"/>
        </w:trPr>
        <w:tc>
          <w:tcPr>
            <w:tcW w:w="2498" w:type="dxa"/>
            <w:vMerge/>
            <w:tcBorders>
              <w:top w:val="nil"/>
              <w:right w:val="single" w:sz="4" w:space="0" w:color="EFA3BD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77" w:type="dxa"/>
            <w:tcBorders>
              <w:top w:val="single" w:sz="4" w:space="0" w:color="EFA3BD"/>
              <w:left w:val="single" w:sz="4" w:space="0" w:color="EFA3BD"/>
              <w:right w:val="single" w:sz="4" w:space="0" w:color="EFA3BD"/>
            </w:tcBorders>
          </w:tcPr>
          <w:p>
            <w:pPr>
              <w:pStyle w:val="TableParagraph"/>
              <w:numPr>
                <w:ilvl w:val="0"/>
                <w:numId w:val="33"/>
              </w:numPr>
              <w:tabs>
                <w:tab w:pos="401" w:val="left" w:leader="none"/>
              </w:tabs>
              <w:spacing w:line="213" w:lineRule="auto" w:before="180" w:after="0"/>
              <w:ind w:left="401" w:right="595" w:hanging="284"/>
              <w:jc w:val="left"/>
              <w:rPr>
                <w:sz w:val="18"/>
              </w:rPr>
            </w:pPr>
            <w:r>
              <w:rPr>
                <w:color w:val="323031"/>
                <w:sz w:val="18"/>
              </w:rPr>
              <w:t>Staff are aware of the mechanisms</w:t>
            </w:r>
            <w:r>
              <w:rPr>
                <w:color w:val="323031"/>
                <w:spacing w:val="-12"/>
                <w:sz w:val="18"/>
              </w:rPr>
              <w:t> </w:t>
            </w:r>
            <w:r>
              <w:rPr>
                <w:color w:val="323031"/>
                <w:sz w:val="18"/>
              </w:rPr>
              <w:t>of</w:t>
            </w:r>
            <w:r>
              <w:rPr>
                <w:color w:val="323031"/>
                <w:spacing w:val="-11"/>
                <w:sz w:val="18"/>
              </w:rPr>
              <w:t> </w:t>
            </w:r>
            <w:r>
              <w:rPr>
                <w:color w:val="323031"/>
                <w:sz w:val="18"/>
              </w:rPr>
              <w:t>the</w:t>
            </w:r>
            <w:r>
              <w:rPr>
                <w:color w:val="323031"/>
                <w:spacing w:val="-11"/>
                <w:sz w:val="18"/>
              </w:rPr>
              <w:t> </w:t>
            </w:r>
            <w:r>
              <w:rPr>
                <w:color w:val="323031"/>
                <w:sz w:val="18"/>
              </w:rPr>
              <w:t>spread of disease including the</w:t>
            </w:r>
          </w:p>
          <w:p>
            <w:pPr>
              <w:pStyle w:val="TableParagraph"/>
              <w:spacing w:line="213" w:lineRule="auto" w:before="3"/>
              <w:ind w:left="401" w:right="342"/>
              <w:rPr>
                <w:sz w:val="18"/>
              </w:rPr>
            </w:pPr>
            <w:r>
              <w:rPr>
                <w:color w:val="323031"/>
                <w:sz w:val="18"/>
              </w:rPr>
              <w:t>potential</w:t>
            </w:r>
            <w:r>
              <w:rPr>
                <w:color w:val="323031"/>
                <w:spacing w:val="-12"/>
                <w:sz w:val="18"/>
              </w:rPr>
              <w:t> </w:t>
            </w:r>
            <w:r>
              <w:rPr>
                <w:color w:val="323031"/>
                <w:sz w:val="18"/>
              </w:rPr>
              <w:t>for</w:t>
            </w:r>
            <w:r>
              <w:rPr>
                <w:color w:val="323031"/>
                <w:spacing w:val="-11"/>
                <w:sz w:val="18"/>
              </w:rPr>
              <w:t> </w:t>
            </w:r>
            <w:r>
              <w:rPr>
                <w:color w:val="323031"/>
                <w:sz w:val="18"/>
              </w:rPr>
              <w:t>introduction</w:t>
            </w:r>
            <w:r>
              <w:rPr>
                <w:color w:val="323031"/>
                <w:spacing w:val="-11"/>
                <w:sz w:val="18"/>
              </w:rPr>
              <w:t> </w:t>
            </w:r>
            <w:r>
              <w:rPr>
                <w:color w:val="323031"/>
                <w:sz w:val="18"/>
              </w:rPr>
              <w:t>and transmission of disease on-</w:t>
            </w:r>
            <w:r>
              <w:rPr>
                <w:color w:val="323031"/>
                <w:spacing w:val="40"/>
                <w:sz w:val="18"/>
              </w:rPr>
              <w:t> </w:t>
            </w:r>
            <w:r>
              <w:rPr>
                <w:color w:val="323031"/>
                <w:sz w:val="18"/>
              </w:rPr>
              <w:t>to within and off the feedlot </w:t>
            </w:r>
            <w:r>
              <w:rPr>
                <w:color w:val="323031"/>
                <w:spacing w:val="-2"/>
                <w:sz w:val="18"/>
              </w:rPr>
              <w:t>(LM7.2)</w:t>
            </w:r>
          </w:p>
        </w:tc>
        <w:tc>
          <w:tcPr>
            <w:tcW w:w="2699" w:type="dxa"/>
            <w:vMerge/>
            <w:tcBorders>
              <w:top w:val="nil"/>
              <w:left w:val="single" w:sz="4" w:space="0" w:color="EFA3BD"/>
              <w:right w:val="single" w:sz="4" w:space="0" w:color="EFA3BD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4" w:type="dxa"/>
            <w:tcBorders>
              <w:top w:val="single" w:sz="4" w:space="0" w:color="EFA3BD"/>
              <w:left w:val="single" w:sz="4" w:space="0" w:color="EFA3BD"/>
              <w:right w:val="single" w:sz="4" w:space="0" w:color="EFA3BD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54" w:type="dxa"/>
            <w:vMerge/>
            <w:tcBorders>
              <w:top w:val="nil"/>
              <w:left w:val="single" w:sz="4" w:space="0" w:color="EFA3BD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953" w:hRule="atLeast"/>
        </w:trPr>
        <w:tc>
          <w:tcPr>
            <w:tcW w:w="2498" w:type="dxa"/>
            <w:vMerge/>
            <w:tcBorders>
              <w:top w:val="nil"/>
              <w:right w:val="single" w:sz="4" w:space="0" w:color="EFA3BD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77" w:type="dxa"/>
            <w:tcBorders>
              <w:left w:val="single" w:sz="4" w:space="0" w:color="EFA3BD"/>
              <w:right w:val="single" w:sz="4" w:space="0" w:color="EFA3BD"/>
            </w:tcBorders>
          </w:tcPr>
          <w:p>
            <w:pPr>
              <w:pStyle w:val="TableParagraph"/>
              <w:numPr>
                <w:ilvl w:val="0"/>
                <w:numId w:val="34"/>
              </w:numPr>
              <w:tabs>
                <w:tab w:pos="401" w:val="left" w:leader="none"/>
              </w:tabs>
              <w:spacing w:line="213" w:lineRule="auto" w:before="180" w:after="0"/>
              <w:ind w:left="401" w:right="120" w:hanging="284"/>
              <w:jc w:val="left"/>
              <w:rPr>
                <w:sz w:val="18"/>
              </w:rPr>
            </w:pPr>
            <w:r>
              <w:rPr>
                <w:color w:val="323031"/>
                <w:sz w:val="18"/>
              </w:rPr>
              <w:t>Procedures are in place where cattle identified as sick, unwell or</w:t>
            </w:r>
            <w:r>
              <w:rPr>
                <w:color w:val="323031"/>
                <w:spacing w:val="-10"/>
                <w:sz w:val="18"/>
              </w:rPr>
              <w:t> </w:t>
            </w:r>
            <w:r>
              <w:rPr>
                <w:color w:val="323031"/>
                <w:sz w:val="18"/>
              </w:rPr>
              <w:t>injured</w:t>
            </w:r>
            <w:r>
              <w:rPr>
                <w:color w:val="323031"/>
                <w:spacing w:val="-10"/>
                <w:sz w:val="18"/>
              </w:rPr>
              <w:t> </w:t>
            </w:r>
            <w:r>
              <w:rPr>
                <w:color w:val="323031"/>
                <w:sz w:val="18"/>
              </w:rPr>
              <w:t>are</w:t>
            </w:r>
            <w:r>
              <w:rPr>
                <w:color w:val="323031"/>
                <w:spacing w:val="-10"/>
                <w:sz w:val="18"/>
              </w:rPr>
              <w:t> </w:t>
            </w:r>
            <w:r>
              <w:rPr>
                <w:color w:val="323031"/>
                <w:sz w:val="18"/>
              </w:rPr>
              <w:t>removed</w:t>
            </w:r>
            <w:r>
              <w:rPr>
                <w:color w:val="323031"/>
                <w:spacing w:val="-10"/>
                <w:sz w:val="18"/>
              </w:rPr>
              <w:t> </w:t>
            </w:r>
            <w:r>
              <w:rPr>
                <w:color w:val="323031"/>
                <w:sz w:val="18"/>
              </w:rPr>
              <w:t>from</w:t>
            </w:r>
            <w:r>
              <w:rPr>
                <w:color w:val="323031"/>
                <w:spacing w:val="-10"/>
                <w:sz w:val="18"/>
              </w:rPr>
              <w:t> </w:t>
            </w:r>
            <w:r>
              <w:rPr>
                <w:color w:val="323031"/>
                <w:sz w:val="18"/>
              </w:rPr>
              <w:t>the production pen into a hospital pen for further assessment and treatment where necessary </w:t>
            </w:r>
            <w:r>
              <w:rPr>
                <w:color w:val="323031"/>
                <w:spacing w:val="-2"/>
                <w:sz w:val="18"/>
              </w:rPr>
              <w:t>(LM5.2).</w:t>
            </w:r>
          </w:p>
        </w:tc>
        <w:tc>
          <w:tcPr>
            <w:tcW w:w="2699" w:type="dxa"/>
            <w:tcBorders>
              <w:left w:val="single" w:sz="4" w:space="0" w:color="EFA3BD"/>
              <w:right w:val="single" w:sz="4" w:space="0" w:color="EFA3BD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14" w:type="dxa"/>
            <w:tcBorders>
              <w:left w:val="single" w:sz="4" w:space="0" w:color="EFA3BD"/>
              <w:right w:val="single" w:sz="4" w:space="0" w:color="EFA3BD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54" w:type="dxa"/>
            <w:tcBorders>
              <w:left w:val="single" w:sz="4" w:space="0" w:color="EFA3BD"/>
            </w:tcBorders>
          </w:tcPr>
          <w:p>
            <w:pPr>
              <w:pStyle w:val="TableParagraph"/>
              <w:spacing w:before="216"/>
              <w:ind w:left="59"/>
              <w:jc w:val="center"/>
              <w:rPr>
                <w:sz w:val="18"/>
              </w:rPr>
            </w:pPr>
            <w:r>
              <w:rPr>
                <w:color w:val="323031"/>
                <w:spacing w:val="-5"/>
                <w:sz w:val="18"/>
              </w:rPr>
              <w:t>LM5</w:t>
            </w:r>
          </w:p>
        </w:tc>
      </w:tr>
    </w:tbl>
    <w:p>
      <w:pPr>
        <w:pStyle w:val="TableParagraph"/>
        <w:spacing w:after="0"/>
        <w:jc w:val="center"/>
        <w:rPr>
          <w:sz w:val="18"/>
        </w:rPr>
        <w:sectPr>
          <w:headerReference w:type="default" r:id="rId31"/>
          <w:footerReference w:type="default" r:id="rId32"/>
          <w:pgSz w:w="11910" w:h="16840"/>
          <w:pgMar w:header="952" w:footer="771" w:top="1020" w:bottom="960" w:left="566" w:right="425"/>
        </w:sectPr>
      </w:pPr>
    </w:p>
    <w:p>
      <w:pPr>
        <w:pStyle w:val="BodyText"/>
        <w:spacing w:before="2"/>
        <w:rPr>
          <w:sz w:val="19"/>
        </w:rPr>
      </w:pPr>
    </w:p>
    <w:tbl>
      <w:tblPr>
        <w:tblW w:w="0" w:type="auto"/>
        <w:jc w:val="left"/>
        <w:tblInd w:w="127" w:type="dxa"/>
        <w:tblBorders>
          <w:top w:val="single" w:sz="4" w:space="0" w:color="EFA3BD"/>
          <w:left w:val="single" w:sz="4" w:space="0" w:color="EFA3BD"/>
          <w:bottom w:val="single" w:sz="4" w:space="0" w:color="EFA3BD"/>
          <w:right w:val="single" w:sz="4" w:space="0" w:color="EFA3BD"/>
          <w:insideH w:val="single" w:sz="4" w:space="0" w:color="EFA3BD"/>
          <w:insideV w:val="single" w:sz="4" w:space="0" w:color="EFA3BD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98"/>
        <w:gridCol w:w="3177"/>
        <w:gridCol w:w="2699"/>
        <w:gridCol w:w="1214"/>
        <w:gridCol w:w="954"/>
      </w:tblGrid>
      <w:tr>
        <w:trPr>
          <w:trHeight w:val="618" w:hRule="atLeast"/>
        </w:trPr>
        <w:tc>
          <w:tcPr>
            <w:tcW w:w="2498" w:type="dxa"/>
            <w:tcBorders>
              <w:top w:val="nil"/>
              <w:left w:val="nil"/>
              <w:right w:val="single" w:sz="4" w:space="0" w:color="FFFFFF"/>
            </w:tcBorders>
            <w:shd w:val="clear" w:color="auto" w:fill="293472"/>
          </w:tcPr>
          <w:p>
            <w:pPr>
              <w:pStyle w:val="TableParagraph"/>
              <w:spacing w:before="90"/>
              <w:ind w:left="180"/>
              <w:rPr>
                <w:rFonts w:ascii="Avenir Next"/>
                <w:b/>
                <w:sz w:val="18"/>
              </w:rPr>
            </w:pPr>
            <w:r>
              <w:rPr>
                <w:rFonts w:ascii="Avenir Next"/>
                <w:b/>
                <w:color w:val="FFFFFF"/>
                <w:sz w:val="18"/>
              </w:rPr>
              <w:t>BIOSECURITY</w:t>
            </w:r>
            <w:r>
              <w:rPr>
                <w:rFonts w:ascii="Avenir Next"/>
                <w:b/>
                <w:color w:val="FFFFFF"/>
                <w:spacing w:val="-8"/>
                <w:sz w:val="18"/>
              </w:rPr>
              <w:t> </w:t>
            </w:r>
            <w:r>
              <w:rPr>
                <w:rFonts w:ascii="Avenir Next"/>
                <w:b/>
                <w:color w:val="FFFFFF"/>
                <w:spacing w:val="-4"/>
                <w:sz w:val="18"/>
              </w:rPr>
              <w:t>RISK</w:t>
            </w:r>
          </w:p>
        </w:tc>
        <w:tc>
          <w:tcPr>
            <w:tcW w:w="3177" w:type="dxa"/>
            <w:tcBorders>
              <w:top w:val="nil"/>
              <w:left w:val="single" w:sz="4" w:space="0" w:color="FFFFFF"/>
              <w:right w:val="single" w:sz="4" w:space="0" w:color="FFFFFF"/>
            </w:tcBorders>
            <w:shd w:val="clear" w:color="auto" w:fill="293472"/>
          </w:tcPr>
          <w:p>
            <w:pPr>
              <w:pStyle w:val="TableParagraph"/>
              <w:spacing w:before="90"/>
              <w:ind w:left="175"/>
              <w:rPr>
                <w:rFonts w:ascii="Avenir Next"/>
                <w:b/>
                <w:sz w:val="18"/>
              </w:rPr>
            </w:pPr>
            <w:r>
              <w:rPr>
                <w:rFonts w:ascii="Avenir Next"/>
                <w:b/>
                <w:color w:val="FFFFFF"/>
                <w:sz w:val="18"/>
              </w:rPr>
              <w:t>RECOMMENDED</w:t>
            </w:r>
            <w:r>
              <w:rPr>
                <w:rFonts w:ascii="Avenir Next"/>
                <w:b/>
                <w:color w:val="FFFFFF"/>
                <w:spacing w:val="-3"/>
                <w:sz w:val="18"/>
              </w:rPr>
              <w:t> </w:t>
            </w:r>
            <w:r>
              <w:rPr>
                <w:rFonts w:ascii="Avenir Next"/>
                <w:b/>
                <w:color w:val="FFFFFF"/>
                <w:spacing w:val="-2"/>
                <w:sz w:val="18"/>
              </w:rPr>
              <w:t>PRACTICES</w:t>
            </w:r>
          </w:p>
        </w:tc>
        <w:tc>
          <w:tcPr>
            <w:tcW w:w="2699" w:type="dxa"/>
            <w:tcBorders>
              <w:top w:val="nil"/>
              <w:left w:val="single" w:sz="4" w:space="0" w:color="FFFFFF"/>
              <w:right w:val="single" w:sz="4" w:space="0" w:color="FFFFFF"/>
            </w:tcBorders>
            <w:shd w:val="clear" w:color="auto" w:fill="293472"/>
          </w:tcPr>
          <w:p>
            <w:pPr>
              <w:pStyle w:val="TableParagraph"/>
              <w:spacing w:line="211" w:lineRule="auto" w:before="111"/>
              <w:ind w:left="175" w:right="208"/>
              <w:rPr>
                <w:rFonts w:ascii="Avenir Next"/>
                <w:b/>
                <w:sz w:val="18"/>
              </w:rPr>
            </w:pPr>
            <w:r>
              <w:rPr>
                <w:rFonts w:ascii="Avenir Next"/>
                <w:b/>
                <w:color w:val="FFFFFF"/>
                <w:sz w:val="18"/>
              </w:rPr>
              <w:t>ADDITIONAL</w:t>
            </w:r>
            <w:r>
              <w:rPr>
                <w:rFonts w:ascii="Avenir Next"/>
                <w:b/>
                <w:color w:val="FFFFFF"/>
                <w:spacing w:val="-12"/>
                <w:sz w:val="18"/>
              </w:rPr>
              <w:t> </w:t>
            </w:r>
            <w:r>
              <w:rPr>
                <w:rFonts w:ascii="Avenir Next"/>
                <w:b/>
                <w:color w:val="FFFFFF"/>
                <w:sz w:val="18"/>
              </w:rPr>
              <w:t>PRACTICES</w:t>
            </w:r>
            <w:r>
              <w:rPr>
                <w:rFonts w:ascii="Avenir Next"/>
                <w:b/>
                <w:color w:val="FFFFFF"/>
                <w:spacing w:val="-11"/>
                <w:sz w:val="18"/>
              </w:rPr>
              <w:t> </w:t>
            </w:r>
            <w:r>
              <w:rPr>
                <w:rFonts w:ascii="Avenir Next"/>
                <w:b/>
                <w:color w:val="FFFFFF"/>
                <w:sz w:val="18"/>
              </w:rPr>
              <w:t>/ </w:t>
            </w:r>
            <w:r>
              <w:rPr>
                <w:rFonts w:ascii="Avenir Next"/>
                <w:b/>
                <w:color w:val="FFFFFF"/>
                <w:spacing w:val="-2"/>
                <w:sz w:val="18"/>
              </w:rPr>
              <w:t>PROCEDURES</w:t>
            </w:r>
          </w:p>
        </w:tc>
        <w:tc>
          <w:tcPr>
            <w:tcW w:w="1214" w:type="dxa"/>
            <w:tcBorders>
              <w:top w:val="nil"/>
              <w:left w:val="single" w:sz="4" w:space="0" w:color="FFFFFF"/>
              <w:right w:val="single" w:sz="4" w:space="0" w:color="FFFFFF"/>
            </w:tcBorders>
            <w:shd w:val="clear" w:color="auto" w:fill="293472"/>
          </w:tcPr>
          <w:p>
            <w:pPr>
              <w:pStyle w:val="TableParagraph"/>
              <w:spacing w:line="211" w:lineRule="auto" w:before="111"/>
              <w:ind w:left="287" w:right="228" w:firstLine="136"/>
              <w:rPr>
                <w:rFonts w:ascii="Avenir Next"/>
                <w:b/>
                <w:sz w:val="18"/>
              </w:rPr>
            </w:pPr>
            <w:r>
              <w:rPr>
                <w:rFonts w:ascii="Avenir Next"/>
                <w:b/>
                <w:color w:val="FFFFFF"/>
                <w:spacing w:val="-4"/>
                <w:sz w:val="18"/>
              </w:rPr>
              <w:t>RISK RATING</w:t>
            </w:r>
          </w:p>
        </w:tc>
        <w:tc>
          <w:tcPr>
            <w:tcW w:w="954" w:type="dxa"/>
            <w:tcBorders>
              <w:top w:val="nil"/>
              <w:left w:val="single" w:sz="4" w:space="0" w:color="FFFFFF"/>
              <w:right w:val="nil"/>
            </w:tcBorders>
            <w:shd w:val="clear" w:color="auto" w:fill="293472"/>
          </w:tcPr>
          <w:p>
            <w:pPr>
              <w:pStyle w:val="TableParagraph"/>
              <w:spacing w:before="90"/>
              <w:ind w:left="49"/>
              <w:jc w:val="center"/>
              <w:rPr>
                <w:rFonts w:ascii="Avenir Next"/>
                <w:b/>
                <w:sz w:val="18"/>
              </w:rPr>
            </w:pPr>
            <w:r>
              <w:rPr>
                <w:rFonts w:ascii="Avenir Next"/>
                <w:b/>
                <w:color w:val="FFFFFF"/>
                <w:spacing w:val="-4"/>
                <w:sz w:val="18"/>
              </w:rPr>
              <w:t>NFAS</w:t>
            </w:r>
          </w:p>
        </w:tc>
      </w:tr>
      <w:tr>
        <w:trPr>
          <w:trHeight w:val="637" w:hRule="atLeast"/>
        </w:trPr>
        <w:tc>
          <w:tcPr>
            <w:tcW w:w="10542" w:type="dxa"/>
            <w:gridSpan w:val="5"/>
            <w:tcBorders>
              <w:left w:val="single" w:sz="8" w:space="0" w:color="293472"/>
              <w:bottom w:val="nil"/>
              <w:right w:val="single" w:sz="8" w:space="0" w:color="293472"/>
            </w:tcBorders>
            <w:shd w:val="clear" w:color="auto" w:fill="EFA3BD"/>
          </w:tcPr>
          <w:p>
            <w:pPr>
              <w:pStyle w:val="TableParagraph"/>
              <w:spacing w:line="257" w:lineRule="exact" w:before="75"/>
              <w:ind w:left="170"/>
              <w:rPr>
                <w:rFonts w:ascii="Avenir Next"/>
                <w:b/>
                <w:sz w:val="20"/>
              </w:rPr>
            </w:pPr>
            <w:r>
              <w:rPr>
                <w:rFonts w:ascii="Avenir Next"/>
                <w:b/>
                <w:color w:val="FFFFFF"/>
                <w:sz w:val="20"/>
              </w:rPr>
              <w:t>1.0 </w:t>
            </w:r>
            <w:r>
              <w:rPr>
                <w:rFonts w:ascii="Avenir Next"/>
                <w:b/>
                <w:color w:val="FFFFFF"/>
                <w:spacing w:val="-2"/>
                <w:sz w:val="20"/>
              </w:rPr>
              <w:t>LIVESTOCK</w:t>
            </w:r>
          </w:p>
          <w:p>
            <w:pPr>
              <w:pStyle w:val="TableParagraph"/>
              <w:spacing w:line="257" w:lineRule="exact"/>
              <w:ind w:left="170"/>
              <w:rPr>
                <w:sz w:val="20"/>
              </w:rPr>
            </w:pPr>
            <w:r>
              <w:rPr>
                <w:color w:val="FFFFFF"/>
                <w:sz w:val="20"/>
              </w:rPr>
              <w:t>Livestock</w:t>
            </w:r>
            <w:r>
              <w:rPr>
                <w:color w:val="FFFFFF"/>
                <w:spacing w:val="-2"/>
                <w:sz w:val="20"/>
              </w:rPr>
              <w:t> </w:t>
            </w:r>
            <w:r>
              <w:rPr>
                <w:color w:val="FFFFFF"/>
                <w:sz w:val="20"/>
              </w:rPr>
              <w:t>pose</w:t>
            </w:r>
            <w:r>
              <w:rPr>
                <w:color w:val="FFFFFF"/>
                <w:spacing w:val="-1"/>
                <w:sz w:val="20"/>
              </w:rPr>
              <w:t> </w:t>
            </w:r>
            <w:r>
              <w:rPr>
                <w:color w:val="FFFFFF"/>
                <w:sz w:val="20"/>
              </w:rPr>
              <w:t>the</w:t>
            </w:r>
            <w:r>
              <w:rPr>
                <w:color w:val="FFFFFF"/>
                <w:spacing w:val="-2"/>
                <w:sz w:val="20"/>
              </w:rPr>
              <w:t> </w:t>
            </w:r>
            <w:r>
              <w:rPr>
                <w:color w:val="FFFFFF"/>
                <w:sz w:val="20"/>
              </w:rPr>
              <w:t>greatest</w:t>
            </w:r>
            <w:r>
              <w:rPr>
                <w:color w:val="FFFFFF"/>
                <w:spacing w:val="-1"/>
                <w:sz w:val="20"/>
              </w:rPr>
              <w:t> </w:t>
            </w:r>
            <w:r>
              <w:rPr>
                <w:color w:val="FFFFFF"/>
                <w:sz w:val="20"/>
              </w:rPr>
              <w:t>risk</w:t>
            </w:r>
            <w:r>
              <w:rPr>
                <w:color w:val="FFFFFF"/>
                <w:spacing w:val="-1"/>
                <w:sz w:val="20"/>
              </w:rPr>
              <w:t> </w:t>
            </w:r>
            <w:r>
              <w:rPr>
                <w:color w:val="FFFFFF"/>
                <w:sz w:val="20"/>
              </w:rPr>
              <w:t>of</w:t>
            </w:r>
            <w:r>
              <w:rPr>
                <w:color w:val="FFFFFF"/>
                <w:spacing w:val="2"/>
                <w:sz w:val="20"/>
              </w:rPr>
              <w:t> </w:t>
            </w:r>
            <w:r>
              <w:rPr>
                <w:color w:val="FFFFFF"/>
                <w:sz w:val="20"/>
              </w:rPr>
              <w:t>disease</w:t>
            </w:r>
            <w:r>
              <w:rPr>
                <w:color w:val="FFFFFF"/>
                <w:spacing w:val="-1"/>
                <w:sz w:val="20"/>
              </w:rPr>
              <w:t> </w:t>
            </w:r>
            <w:r>
              <w:rPr>
                <w:color w:val="FFFFFF"/>
                <w:sz w:val="20"/>
              </w:rPr>
              <w:t>introduction</w:t>
            </w:r>
            <w:r>
              <w:rPr>
                <w:color w:val="FFFFFF"/>
                <w:spacing w:val="-2"/>
                <w:sz w:val="20"/>
              </w:rPr>
              <w:t> </w:t>
            </w:r>
            <w:r>
              <w:rPr>
                <w:color w:val="FFFFFF"/>
                <w:sz w:val="20"/>
              </w:rPr>
              <w:t>to</w:t>
            </w:r>
            <w:r>
              <w:rPr>
                <w:color w:val="FFFFFF"/>
                <w:spacing w:val="-1"/>
                <w:sz w:val="20"/>
              </w:rPr>
              <w:t> </w:t>
            </w:r>
            <w:r>
              <w:rPr>
                <w:color w:val="FFFFFF"/>
                <w:sz w:val="20"/>
              </w:rPr>
              <w:t>a</w:t>
            </w:r>
            <w:r>
              <w:rPr>
                <w:color w:val="FFFFFF"/>
                <w:spacing w:val="-1"/>
                <w:sz w:val="20"/>
              </w:rPr>
              <w:t> </w:t>
            </w:r>
            <w:r>
              <w:rPr>
                <w:color w:val="FFFFFF"/>
                <w:spacing w:val="-2"/>
                <w:sz w:val="20"/>
              </w:rPr>
              <w:t>feedlot.</w:t>
            </w:r>
          </w:p>
        </w:tc>
      </w:tr>
      <w:tr>
        <w:trPr>
          <w:trHeight w:val="425" w:hRule="atLeast"/>
        </w:trPr>
        <w:tc>
          <w:tcPr>
            <w:tcW w:w="10542" w:type="dxa"/>
            <w:gridSpan w:val="5"/>
            <w:tcBorders>
              <w:top w:val="nil"/>
              <w:left w:val="single" w:sz="8" w:space="0" w:color="293472"/>
              <w:bottom w:val="nil"/>
              <w:right w:val="single" w:sz="8" w:space="0" w:color="293472"/>
            </w:tcBorders>
            <w:shd w:val="clear" w:color="auto" w:fill="293472"/>
          </w:tcPr>
          <w:p>
            <w:pPr>
              <w:pStyle w:val="TableParagraph"/>
              <w:spacing w:before="80"/>
              <w:ind w:left="158"/>
              <w:rPr>
                <w:rFonts w:ascii="Avenir Next "/>
                <w:b/>
                <w:sz w:val="20"/>
              </w:rPr>
            </w:pPr>
            <w:bookmarkStart w:name="_bookmark13" w:id="14"/>
            <w:bookmarkEnd w:id="14"/>
            <w:r>
              <w:rPr/>
            </w:r>
            <w:r>
              <w:rPr>
                <w:rFonts w:ascii="Avenir Next "/>
                <w:b/>
                <w:color w:val="FFFFFF"/>
                <w:sz w:val="20"/>
              </w:rPr>
              <w:t>1.2 Livestock </w:t>
            </w:r>
            <w:r>
              <w:rPr>
                <w:rFonts w:ascii="Avenir Next "/>
                <w:b/>
                <w:color w:val="FFFFFF"/>
                <w:spacing w:val="-2"/>
                <w:sz w:val="20"/>
              </w:rPr>
              <w:t>Health</w:t>
            </w:r>
          </w:p>
        </w:tc>
      </w:tr>
      <w:tr>
        <w:trPr>
          <w:trHeight w:val="2340" w:hRule="atLeast"/>
        </w:trPr>
        <w:tc>
          <w:tcPr>
            <w:tcW w:w="2498" w:type="dxa"/>
            <w:vMerge w:val="restart"/>
            <w:tcBorders>
              <w:top w:val="nil"/>
              <w:left w:val="single" w:sz="8" w:space="0" w:color="293472"/>
            </w:tcBorders>
          </w:tcPr>
          <w:p>
            <w:pPr>
              <w:pStyle w:val="TableParagraph"/>
              <w:spacing w:before="170"/>
              <w:ind w:left="113"/>
              <w:rPr>
                <w:rFonts w:ascii="Avenir Next"/>
                <w:b/>
                <w:sz w:val="18"/>
              </w:rPr>
            </w:pPr>
            <w:r>
              <w:rPr>
                <w:rFonts w:ascii="Avenir Next"/>
                <w:b/>
                <w:color w:val="323031"/>
                <w:sz w:val="18"/>
              </w:rPr>
              <w:t>Cattle</w:t>
            </w:r>
            <w:r>
              <w:rPr>
                <w:rFonts w:ascii="Avenir Next"/>
                <w:b/>
                <w:color w:val="323031"/>
                <w:spacing w:val="-11"/>
                <w:sz w:val="18"/>
              </w:rPr>
              <w:t> </w:t>
            </w:r>
            <w:r>
              <w:rPr>
                <w:rFonts w:ascii="Avenir Next"/>
                <w:b/>
                <w:color w:val="323031"/>
                <w:spacing w:val="-2"/>
                <w:sz w:val="18"/>
              </w:rPr>
              <w:t>diseases</w:t>
            </w:r>
          </w:p>
          <w:p>
            <w:pPr>
              <w:pStyle w:val="TableParagraph"/>
              <w:spacing w:line="213" w:lineRule="auto" w:before="107"/>
              <w:ind w:left="113" w:right="218"/>
              <w:rPr>
                <w:sz w:val="18"/>
              </w:rPr>
            </w:pPr>
            <w:r>
              <w:rPr>
                <w:color w:val="323031"/>
                <w:sz w:val="18"/>
              </w:rPr>
              <w:t>Cattle can be affected by diseases</w:t>
            </w:r>
            <w:r>
              <w:rPr>
                <w:color w:val="323031"/>
                <w:spacing w:val="-10"/>
                <w:sz w:val="18"/>
              </w:rPr>
              <w:t> </w:t>
            </w:r>
            <w:r>
              <w:rPr>
                <w:color w:val="323031"/>
                <w:sz w:val="18"/>
              </w:rPr>
              <w:t>through</w:t>
            </w:r>
            <w:r>
              <w:rPr>
                <w:color w:val="323031"/>
                <w:spacing w:val="-10"/>
                <w:sz w:val="18"/>
              </w:rPr>
              <w:t> </w:t>
            </w:r>
            <w:r>
              <w:rPr>
                <w:color w:val="323031"/>
                <w:sz w:val="18"/>
              </w:rPr>
              <w:t>indirect introduction</w:t>
            </w:r>
            <w:r>
              <w:rPr>
                <w:color w:val="323031"/>
                <w:spacing w:val="-12"/>
                <w:sz w:val="18"/>
              </w:rPr>
              <w:t> </w:t>
            </w:r>
            <w:r>
              <w:rPr>
                <w:color w:val="323031"/>
                <w:sz w:val="18"/>
              </w:rPr>
              <w:t>whilst</w:t>
            </w:r>
            <w:r>
              <w:rPr>
                <w:color w:val="323031"/>
                <w:spacing w:val="-11"/>
                <w:sz w:val="18"/>
              </w:rPr>
              <w:t> </w:t>
            </w:r>
            <w:r>
              <w:rPr>
                <w:color w:val="323031"/>
                <w:sz w:val="18"/>
              </w:rPr>
              <w:t>on</w:t>
            </w:r>
            <w:r>
              <w:rPr>
                <w:color w:val="323031"/>
                <w:spacing w:val="-11"/>
                <w:sz w:val="18"/>
              </w:rPr>
              <w:t> </w:t>
            </w:r>
            <w:r>
              <w:rPr>
                <w:color w:val="323031"/>
                <w:sz w:val="18"/>
              </w:rPr>
              <w:t>the feedlot resulting in poor animal health, lowered production or possible </w:t>
            </w:r>
            <w:r>
              <w:rPr>
                <w:color w:val="323031"/>
                <w:spacing w:val="-2"/>
                <w:sz w:val="18"/>
              </w:rPr>
              <w:t>death.</w:t>
            </w:r>
          </w:p>
          <w:p>
            <w:pPr>
              <w:pStyle w:val="TableParagraph"/>
              <w:spacing w:line="213" w:lineRule="auto" w:before="122"/>
              <w:ind w:left="113" w:right="63"/>
              <w:rPr>
                <w:sz w:val="18"/>
              </w:rPr>
            </w:pPr>
            <w:r>
              <w:rPr>
                <w:color w:val="323031"/>
                <w:sz w:val="18"/>
              </w:rPr>
              <w:t>An animal health program that</w:t>
            </w:r>
            <w:r>
              <w:rPr>
                <w:color w:val="323031"/>
                <w:spacing w:val="-12"/>
                <w:sz w:val="18"/>
              </w:rPr>
              <w:t> </w:t>
            </w:r>
            <w:r>
              <w:rPr>
                <w:color w:val="323031"/>
                <w:sz w:val="18"/>
              </w:rPr>
              <w:t>practices</w:t>
            </w:r>
            <w:r>
              <w:rPr>
                <w:color w:val="323031"/>
                <w:spacing w:val="-11"/>
                <w:sz w:val="18"/>
              </w:rPr>
              <w:t> </w:t>
            </w:r>
            <w:r>
              <w:rPr>
                <w:color w:val="323031"/>
                <w:sz w:val="18"/>
              </w:rPr>
              <w:t>good</w:t>
            </w:r>
            <w:r>
              <w:rPr>
                <w:color w:val="323031"/>
                <w:spacing w:val="-11"/>
                <w:sz w:val="18"/>
              </w:rPr>
              <w:t> </w:t>
            </w:r>
            <w:r>
              <w:rPr>
                <w:color w:val="323031"/>
                <w:sz w:val="18"/>
              </w:rPr>
              <w:t>hygiene and integrates drenches and vaccinations will assist in managing these risks.</w:t>
            </w:r>
          </w:p>
        </w:tc>
        <w:tc>
          <w:tcPr>
            <w:tcW w:w="3177" w:type="dxa"/>
            <w:tcBorders>
              <w:top w:val="nil"/>
            </w:tcBorders>
          </w:tcPr>
          <w:p>
            <w:pPr>
              <w:pStyle w:val="TableParagraph"/>
              <w:numPr>
                <w:ilvl w:val="0"/>
                <w:numId w:val="35"/>
              </w:numPr>
              <w:tabs>
                <w:tab w:pos="401" w:val="left" w:leader="none"/>
              </w:tabs>
              <w:spacing w:line="213" w:lineRule="auto" w:before="190" w:after="0"/>
              <w:ind w:left="401" w:right="184" w:hanging="284"/>
              <w:jc w:val="left"/>
              <w:rPr>
                <w:sz w:val="18"/>
              </w:rPr>
            </w:pPr>
            <w:r>
              <w:rPr>
                <w:color w:val="323031"/>
                <w:sz w:val="18"/>
              </w:rPr>
              <w:t>Pens regularly used for</w:t>
            </w:r>
            <w:r>
              <w:rPr>
                <w:color w:val="323031"/>
                <w:spacing w:val="40"/>
                <w:sz w:val="18"/>
              </w:rPr>
              <w:t> </w:t>
            </w:r>
            <w:r>
              <w:rPr>
                <w:color w:val="323031"/>
                <w:sz w:val="18"/>
              </w:rPr>
              <w:t>hospital purposes are clearly identified within the feedlot and stocking of hospital pens</w:t>
            </w:r>
            <w:r>
              <w:rPr>
                <w:color w:val="323031"/>
                <w:spacing w:val="40"/>
                <w:sz w:val="18"/>
              </w:rPr>
              <w:t> </w:t>
            </w:r>
            <w:r>
              <w:rPr>
                <w:color w:val="323031"/>
                <w:sz w:val="18"/>
              </w:rPr>
              <w:t>is</w:t>
            </w:r>
            <w:r>
              <w:rPr>
                <w:color w:val="323031"/>
                <w:spacing w:val="-11"/>
                <w:sz w:val="18"/>
              </w:rPr>
              <w:t> </w:t>
            </w:r>
            <w:r>
              <w:rPr>
                <w:color w:val="323031"/>
                <w:sz w:val="18"/>
              </w:rPr>
              <w:t>managed</w:t>
            </w:r>
            <w:r>
              <w:rPr>
                <w:color w:val="323031"/>
                <w:spacing w:val="-11"/>
                <w:sz w:val="18"/>
              </w:rPr>
              <w:t> </w:t>
            </w:r>
            <w:r>
              <w:rPr>
                <w:color w:val="323031"/>
                <w:sz w:val="18"/>
              </w:rPr>
              <w:t>within</w:t>
            </w:r>
            <w:r>
              <w:rPr>
                <w:color w:val="323031"/>
                <w:spacing w:val="-11"/>
                <w:sz w:val="18"/>
              </w:rPr>
              <w:t> </w:t>
            </w:r>
            <w:r>
              <w:rPr>
                <w:color w:val="323031"/>
                <w:sz w:val="18"/>
              </w:rPr>
              <w:t>the</w:t>
            </w:r>
            <w:r>
              <w:rPr>
                <w:color w:val="323031"/>
                <w:spacing w:val="-11"/>
                <w:sz w:val="18"/>
              </w:rPr>
              <w:t> </w:t>
            </w:r>
            <w:r>
              <w:rPr>
                <w:color w:val="323031"/>
                <w:sz w:val="18"/>
              </w:rPr>
              <w:t>feedlot’s allowable stocking density on an individual pen basis. Pens</w:t>
            </w:r>
          </w:p>
          <w:p>
            <w:pPr>
              <w:pStyle w:val="TableParagraph"/>
              <w:spacing w:line="213" w:lineRule="auto" w:before="7"/>
              <w:ind w:left="401"/>
              <w:rPr>
                <w:sz w:val="18"/>
              </w:rPr>
            </w:pPr>
            <w:r>
              <w:rPr>
                <w:color w:val="323031"/>
                <w:sz w:val="18"/>
              </w:rPr>
              <w:t>should</w:t>
            </w:r>
            <w:r>
              <w:rPr>
                <w:color w:val="323031"/>
                <w:spacing w:val="-11"/>
                <w:sz w:val="18"/>
              </w:rPr>
              <w:t> </w:t>
            </w:r>
            <w:r>
              <w:rPr>
                <w:color w:val="323031"/>
                <w:sz w:val="18"/>
              </w:rPr>
              <w:t>be</w:t>
            </w:r>
            <w:r>
              <w:rPr>
                <w:color w:val="323031"/>
                <w:spacing w:val="-11"/>
                <w:sz w:val="18"/>
              </w:rPr>
              <w:t> </w:t>
            </w:r>
            <w:r>
              <w:rPr>
                <w:color w:val="323031"/>
                <w:sz w:val="18"/>
              </w:rPr>
              <w:t>isolated</w:t>
            </w:r>
            <w:r>
              <w:rPr>
                <w:color w:val="323031"/>
                <w:spacing w:val="-11"/>
                <w:sz w:val="18"/>
              </w:rPr>
              <w:t> </w:t>
            </w:r>
            <w:r>
              <w:rPr>
                <w:color w:val="323031"/>
                <w:sz w:val="18"/>
              </w:rPr>
              <w:t>from</w:t>
            </w:r>
            <w:r>
              <w:rPr>
                <w:color w:val="323031"/>
                <w:spacing w:val="-11"/>
                <w:sz w:val="18"/>
              </w:rPr>
              <w:t> </w:t>
            </w:r>
            <w:r>
              <w:rPr>
                <w:color w:val="323031"/>
                <w:sz w:val="18"/>
              </w:rPr>
              <w:t>healthy stock (LM4 2&amp;3).</w:t>
            </w:r>
          </w:p>
        </w:tc>
        <w:tc>
          <w:tcPr>
            <w:tcW w:w="2699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14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54" w:type="dxa"/>
            <w:tcBorders>
              <w:top w:val="nil"/>
              <w:right w:val="single" w:sz="8" w:space="0" w:color="293472"/>
            </w:tcBorders>
          </w:tcPr>
          <w:p>
            <w:pPr>
              <w:pStyle w:val="TableParagraph"/>
              <w:spacing w:before="170"/>
              <w:ind w:left="59"/>
              <w:jc w:val="center"/>
              <w:rPr>
                <w:sz w:val="18"/>
              </w:rPr>
            </w:pPr>
            <w:r>
              <w:rPr>
                <w:color w:val="323031"/>
                <w:spacing w:val="-5"/>
                <w:sz w:val="18"/>
              </w:rPr>
              <w:t>LM4</w:t>
            </w:r>
          </w:p>
        </w:tc>
      </w:tr>
      <w:tr>
        <w:trPr>
          <w:trHeight w:val="1257" w:hRule="atLeast"/>
        </w:trPr>
        <w:tc>
          <w:tcPr>
            <w:tcW w:w="2498" w:type="dxa"/>
            <w:vMerge/>
            <w:tcBorders>
              <w:top w:val="nil"/>
              <w:left w:val="single" w:sz="8" w:space="0" w:color="293472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77" w:type="dxa"/>
          </w:tcPr>
          <w:p>
            <w:pPr>
              <w:pStyle w:val="TableParagraph"/>
              <w:numPr>
                <w:ilvl w:val="0"/>
                <w:numId w:val="36"/>
              </w:numPr>
              <w:tabs>
                <w:tab w:pos="401" w:val="left" w:leader="none"/>
              </w:tabs>
              <w:spacing w:line="213" w:lineRule="auto" w:before="185" w:after="0"/>
              <w:ind w:left="401" w:right="244" w:hanging="284"/>
              <w:jc w:val="both"/>
              <w:rPr>
                <w:sz w:val="18"/>
              </w:rPr>
            </w:pPr>
            <w:r>
              <w:rPr>
                <w:color w:val="323031"/>
                <w:sz w:val="18"/>
              </w:rPr>
              <w:t>Staff handling livestock in sick pens should wash their hands and</w:t>
            </w:r>
            <w:r>
              <w:rPr>
                <w:color w:val="323031"/>
                <w:spacing w:val="-14"/>
                <w:sz w:val="18"/>
              </w:rPr>
              <w:t> </w:t>
            </w:r>
            <w:r>
              <w:rPr>
                <w:color w:val="323031"/>
                <w:sz w:val="18"/>
              </w:rPr>
              <w:t>refrain</w:t>
            </w:r>
            <w:r>
              <w:rPr>
                <w:color w:val="323031"/>
                <w:spacing w:val="-11"/>
                <w:sz w:val="18"/>
              </w:rPr>
              <w:t> </w:t>
            </w:r>
            <w:r>
              <w:rPr>
                <w:color w:val="323031"/>
                <w:sz w:val="18"/>
              </w:rPr>
              <w:t>from</w:t>
            </w:r>
            <w:r>
              <w:rPr>
                <w:color w:val="323031"/>
                <w:spacing w:val="-11"/>
                <w:sz w:val="18"/>
              </w:rPr>
              <w:t> </w:t>
            </w:r>
            <w:r>
              <w:rPr>
                <w:color w:val="323031"/>
                <w:sz w:val="18"/>
              </w:rPr>
              <w:t>entering</w:t>
            </w:r>
            <w:r>
              <w:rPr>
                <w:color w:val="323031"/>
                <w:spacing w:val="-11"/>
                <w:sz w:val="18"/>
              </w:rPr>
              <w:t> </w:t>
            </w:r>
            <w:r>
              <w:rPr>
                <w:color w:val="323031"/>
                <w:sz w:val="18"/>
              </w:rPr>
              <w:t>pens where healthy animals are.</w:t>
            </w:r>
          </w:p>
        </w:tc>
        <w:tc>
          <w:tcPr>
            <w:tcW w:w="2699" w:type="dxa"/>
            <w:vMerge w:val="restart"/>
            <w:tcBorders>
              <w:bottom w:val="single" w:sz="8" w:space="0" w:color="293472"/>
            </w:tcBorders>
          </w:tcPr>
          <w:p>
            <w:pPr>
              <w:pStyle w:val="TableParagraph"/>
              <w:spacing w:line="211" w:lineRule="auto" w:before="186"/>
              <w:ind w:left="118"/>
              <w:rPr>
                <w:sz w:val="18"/>
              </w:rPr>
            </w:pPr>
            <w:r>
              <w:rPr>
                <w:color w:val="323031"/>
                <w:sz w:val="18"/>
              </w:rPr>
              <w:t>Describe</w:t>
            </w:r>
            <w:r>
              <w:rPr>
                <w:color w:val="323031"/>
                <w:spacing w:val="-12"/>
                <w:sz w:val="18"/>
              </w:rPr>
              <w:t> </w:t>
            </w:r>
            <w:r>
              <w:rPr>
                <w:color w:val="323031"/>
                <w:sz w:val="18"/>
              </w:rPr>
              <w:t>or</w:t>
            </w:r>
            <w:r>
              <w:rPr>
                <w:color w:val="323031"/>
                <w:spacing w:val="-11"/>
                <w:sz w:val="18"/>
              </w:rPr>
              <w:t> </w:t>
            </w:r>
            <w:r>
              <w:rPr>
                <w:color w:val="323031"/>
                <w:sz w:val="18"/>
              </w:rPr>
              <w:t>identify</w:t>
            </w:r>
            <w:r>
              <w:rPr>
                <w:color w:val="323031"/>
                <w:spacing w:val="-11"/>
                <w:sz w:val="18"/>
              </w:rPr>
              <w:t> </w:t>
            </w:r>
            <w:r>
              <w:rPr>
                <w:color w:val="323031"/>
                <w:sz w:val="18"/>
              </w:rPr>
              <w:t>reporting process (</w:t>
            </w:r>
            <w:r>
              <w:rPr>
                <w:i/>
                <w:color w:val="323031"/>
                <w:sz w:val="18"/>
              </w:rPr>
              <w:t>e.g. stored in NFAS manual page 6</w:t>
            </w:r>
            <w:r>
              <w:rPr>
                <w:color w:val="323031"/>
                <w:sz w:val="18"/>
              </w:rPr>
              <w:t>)</w:t>
            </w:r>
          </w:p>
          <w:p>
            <w:pPr>
              <w:pStyle w:val="TableParagraph"/>
              <w:spacing w:line="211" w:lineRule="auto"/>
              <w:ind w:left="118" w:right="208"/>
              <w:rPr>
                <w:sz w:val="18"/>
              </w:rPr>
            </w:pPr>
            <w:r>
              <w:rPr>
                <w:color w:val="323031"/>
                <w:sz w:val="18"/>
              </w:rPr>
              <w:t>Describe</w:t>
            </w:r>
            <w:r>
              <w:rPr>
                <w:color w:val="323031"/>
                <w:spacing w:val="-12"/>
                <w:sz w:val="18"/>
              </w:rPr>
              <w:t> </w:t>
            </w:r>
            <w:r>
              <w:rPr>
                <w:color w:val="323031"/>
                <w:sz w:val="18"/>
              </w:rPr>
              <w:t>where</w:t>
            </w:r>
            <w:r>
              <w:rPr>
                <w:color w:val="323031"/>
                <w:spacing w:val="-11"/>
                <w:sz w:val="18"/>
              </w:rPr>
              <w:t> </w:t>
            </w:r>
            <w:r>
              <w:rPr>
                <w:color w:val="323031"/>
                <w:sz w:val="18"/>
              </w:rPr>
              <w:t>training records are kept.</w:t>
            </w:r>
          </w:p>
          <w:p>
            <w:pPr>
              <w:pStyle w:val="TableParagraph"/>
              <w:spacing w:line="211" w:lineRule="auto"/>
              <w:ind w:left="118" w:right="208"/>
              <w:rPr>
                <w:sz w:val="18"/>
              </w:rPr>
            </w:pPr>
            <w:r>
              <w:rPr>
                <w:color w:val="323031"/>
                <w:sz w:val="18"/>
              </w:rPr>
              <w:t>Describe any additional training undertaken by feedlot</w:t>
            </w:r>
            <w:r>
              <w:rPr>
                <w:color w:val="323031"/>
                <w:spacing w:val="-12"/>
                <w:sz w:val="18"/>
              </w:rPr>
              <w:t> </w:t>
            </w:r>
            <w:r>
              <w:rPr>
                <w:color w:val="323031"/>
                <w:sz w:val="18"/>
              </w:rPr>
              <w:t>staff</w:t>
            </w:r>
            <w:r>
              <w:rPr>
                <w:color w:val="323031"/>
                <w:spacing w:val="-8"/>
                <w:sz w:val="18"/>
              </w:rPr>
              <w:t> </w:t>
            </w:r>
            <w:r>
              <w:rPr>
                <w:color w:val="323031"/>
                <w:sz w:val="18"/>
              </w:rPr>
              <w:t>in</w:t>
            </w:r>
            <w:r>
              <w:rPr>
                <w:color w:val="323031"/>
                <w:spacing w:val="-12"/>
                <w:sz w:val="18"/>
              </w:rPr>
              <w:t> </w:t>
            </w:r>
            <w:r>
              <w:rPr>
                <w:color w:val="323031"/>
                <w:sz w:val="18"/>
              </w:rPr>
              <w:t>relation</w:t>
            </w:r>
            <w:r>
              <w:rPr>
                <w:color w:val="323031"/>
                <w:spacing w:val="-11"/>
                <w:sz w:val="18"/>
              </w:rPr>
              <w:t> </w:t>
            </w:r>
            <w:r>
              <w:rPr>
                <w:color w:val="323031"/>
                <w:sz w:val="18"/>
              </w:rPr>
              <w:t>to </w:t>
            </w:r>
            <w:r>
              <w:rPr>
                <w:color w:val="323031"/>
                <w:spacing w:val="-2"/>
                <w:sz w:val="18"/>
              </w:rPr>
              <w:t>biosecurity.</w:t>
            </w:r>
          </w:p>
        </w:tc>
        <w:tc>
          <w:tcPr>
            <w:tcW w:w="121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54" w:type="dxa"/>
            <w:tcBorders>
              <w:right w:val="single" w:sz="8" w:space="0" w:color="293472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586" w:hRule="atLeast"/>
        </w:trPr>
        <w:tc>
          <w:tcPr>
            <w:tcW w:w="2498" w:type="dxa"/>
            <w:vMerge/>
            <w:tcBorders>
              <w:top w:val="nil"/>
              <w:left w:val="single" w:sz="8" w:space="0" w:color="293472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77" w:type="dxa"/>
          </w:tcPr>
          <w:p>
            <w:pPr>
              <w:pStyle w:val="TableParagraph"/>
              <w:numPr>
                <w:ilvl w:val="0"/>
                <w:numId w:val="37"/>
              </w:numPr>
              <w:tabs>
                <w:tab w:pos="401" w:val="left" w:leader="none"/>
              </w:tabs>
              <w:spacing w:line="213" w:lineRule="auto" w:before="180" w:after="0"/>
              <w:ind w:left="401" w:right="513" w:hanging="284"/>
              <w:jc w:val="left"/>
              <w:rPr>
                <w:sz w:val="18"/>
              </w:rPr>
            </w:pPr>
            <w:r>
              <w:rPr>
                <w:color w:val="323031"/>
                <w:sz w:val="18"/>
              </w:rPr>
              <w:t>An EAD Action Plan is documented and attached to</w:t>
            </w:r>
            <w:r>
              <w:rPr>
                <w:color w:val="323031"/>
                <w:spacing w:val="-1"/>
                <w:sz w:val="18"/>
              </w:rPr>
              <w:t> </w:t>
            </w:r>
            <w:r>
              <w:rPr>
                <w:color w:val="323031"/>
                <w:sz w:val="18"/>
              </w:rPr>
              <w:t>this</w:t>
            </w:r>
            <w:r>
              <w:rPr>
                <w:color w:val="323031"/>
                <w:spacing w:val="-1"/>
                <w:sz w:val="18"/>
              </w:rPr>
              <w:t> </w:t>
            </w:r>
            <w:r>
              <w:rPr>
                <w:color w:val="323031"/>
                <w:sz w:val="18"/>
              </w:rPr>
              <w:t>plan</w:t>
            </w:r>
            <w:r>
              <w:rPr>
                <w:color w:val="323031"/>
                <w:spacing w:val="-1"/>
                <w:sz w:val="18"/>
              </w:rPr>
              <w:t> </w:t>
            </w:r>
            <w:r>
              <w:rPr>
                <w:color w:val="323031"/>
                <w:sz w:val="18"/>
              </w:rPr>
              <w:t>as</w:t>
            </w:r>
            <w:r>
              <w:rPr>
                <w:color w:val="323031"/>
                <w:spacing w:val="-1"/>
                <w:sz w:val="18"/>
              </w:rPr>
              <w:t> </w:t>
            </w:r>
            <w:r>
              <w:rPr>
                <w:color w:val="323031"/>
                <w:sz w:val="18"/>
              </w:rPr>
              <w:t>an</w:t>
            </w:r>
            <w:r>
              <w:rPr>
                <w:color w:val="323031"/>
                <w:spacing w:val="-1"/>
                <w:sz w:val="18"/>
              </w:rPr>
              <w:t> </w:t>
            </w:r>
            <w:r>
              <w:rPr>
                <w:color w:val="323031"/>
                <w:sz w:val="18"/>
              </w:rPr>
              <w:t>appendix </w:t>
            </w:r>
            <w:hyperlink r:id="rId33">
              <w:r>
                <w:rPr>
                  <w:rFonts w:ascii="Avenir Next" w:hAnsi="Avenir Next"/>
                  <w:b/>
                  <w:color w:val="323031"/>
                  <w:sz w:val="18"/>
                  <w:u w:val="single" w:color="323031"/>
                </w:rPr>
                <w:t>The</w:t>
              </w:r>
              <w:r>
                <w:rPr>
                  <w:rFonts w:ascii="Avenir Next" w:hAnsi="Avenir Next"/>
                  <w:b/>
                  <w:color w:val="323031"/>
                  <w:spacing w:val="-5"/>
                  <w:sz w:val="18"/>
                  <w:u w:val="single" w:color="323031"/>
                </w:rPr>
                <w:t> </w:t>
              </w:r>
              <w:r>
                <w:rPr>
                  <w:rFonts w:ascii="Avenir Next" w:hAnsi="Avenir Next"/>
                  <w:b/>
                  <w:color w:val="323031"/>
                  <w:sz w:val="18"/>
                  <w:u w:val="single" w:color="323031"/>
                </w:rPr>
                <w:t>EAD</w:t>
              </w:r>
              <w:r>
                <w:rPr>
                  <w:rFonts w:ascii="Avenir Next" w:hAnsi="Avenir Next"/>
                  <w:b/>
                  <w:color w:val="323031"/>
                  <w:spacing w:val="-8"/>
                  <w:sz w:val="18"/>
                  <w:u w:val="single" w:color="323031"/>
                </w:rPr>
                <w:t> </w:t>
              </w:r>
              <w:r>
                <w:rPr>
                  <w:rFonts w:ascii="Avenir Next" w:hAnsi="Avenir Next"/>
                  <w:b/>
                  <w:color w:val="323031"/>
                  <w:sz w:val="18"/>
                  <w:u w:val="single" w:color="323031"/>
                </w:rPr>
                <w:t>Action</w:t>
              </w:r>
              <w:r>
                <w:rPr>
                  <w:rFonts w:ascii="Avenir Next" w:hAnsi="Avenir Next"/>
                  <w:b/>
                  <w:color w:val="323031"/>
                  <w:spacing w:val="-5"/>
                  <w:sz w:val="18"/>
                  <w:u w:val="single" w:color="323031"/>
                </w:rPr>
                <w:t> </w:t>
              </w:r>
              <w:r>
                <w:rPr>
                  <w:rFonts w:ascii="Avenir Next" w:hAnsi="Avenir Next"/>
                  <w:b/>
                  <w:color w:val="323031"/>
                  <w:sz w:val="18"/>
                  <w:u w:val="single" w:color="323031"/>
                </w:rPr>
                <w:t>Plan</w:t>
              </w:r>
            </w:hyperlink>
            <w:r>
              <w:rPr>
                <w:rFonts w:ascii="Avenir Next" w:hAnsi="Avenir Next"/>
                <w:b/>
                <w:color w:val="323031"/>
                <w:spacing w:val="-6"/>
                <w:sz w:val="18"/>
              </w:rPr>
              <w:t> </w:t>
            </w:r>
            <w:r>
              <w:rPr>
                <w:color w:val="323031"/>
                <w:sz w:val="18"/>
              </w:rPr>
              <w:t>must be site-specific and </w:t>
            </w:r>
            <w:r>
              <w:rPr>
                <w:color w:val="323031"/>
                <w:spacing w:val="-2"/>
                <w:sz w:val="18"/>
              </w:rPr>
              <w:t>include</w:t>
            </w:r>
          </w:p>
          <w:p>
            <w:pPr>
              <w:pStyle w:val="TableParagraph"/>
              <w:spacing w:line="213" w:lineRule="auto" w:before="5"/>
              <w:ind w:left="401"/>
              <w:rPr>
                <w:sz w:val="18"/>
              </w:rPr>
            </w:pPr>
            <w:r>
              <w:rPr>
                <w:color w:val="323031"/>
                <w:sz w:val="18"/>
              </w:rPr>
              <w:t>a </w:t>
            </w:r>
            <w:hyperlink r:id="rId34">
              <w:r>
                <w:rPr>
                  <w:rFonts w:ascii="Avenir Next"/>
                  <w:b/>
                  <w:color w:val="323031"/>
                  <w:sz w:val="18"/>
                  <w:u w:val="single" w:color="323031"/>
                </w:rPr>
                <w:t>Destruction, Disposal and </w:t>
              </w:r>
            </w:hyperlink>
            <w:r>
              <w:rPr>
                <w:rFonts w:ascii="Avenir Next"/>
                <w:b/>
                <w:color w:val="323031"/>
                <w:sz w:val="18"/>
              </w:rPr>
              <w:t> </w:t>
            </w:r>
            <w:hyperlink r:id="rId34">
              <w:r>
                <w:rPr>
                  <w:rFonts w:ascii="Avenir Next"/>
                  <w:b/>
                  <w:color w:val="323031"/>
                  <w:sz w:val="18"/>
                  <w:u w:val="single" w:color="323031"/>
                </w:rPr>
                <w:t>Decontamination Plan</w:t>
              </w:r>
            </w:hyperlink>
            <w:r>
              <w:rPr>
                <w:rFonts w:ascii="Avenir Next"/>
                <w:b/>
                <w:color w:val="323031"/>
                <w:sz w:val="18"/>
              </w:rPr>
              <w:t> </w:t>
            </w:r>
            <w:r>
              <w:rPr>
                <w:color w:val="323031"/>
                <w:sz w:val="18"/>
              </w:rPr>
              <w:t>which addresses key criteria and contingencies</w:t>
            </w:r>
            <w:r>
              <w:rPr>
                <w:color w:val="323031"/>
                <w:spacing w:val="-8"/>
                <w:sz w:val="18"/>
              </w:rPr>
              <w:t> </w:t>
            </w:r>
            <w:r>
              <w:rPr>
                <w:color w:val="323031"/>
                <w:sz w:val="18"/>
              </w:rPr>
              <w:t>in</w:t>
            </w:r>
            <w:r>
              <w:rPr>
                <w:color w:val="323031"/>
                <w:spacing w:val="-8"/>
                <w:sz w:val="18"/>
              </w:rPr>
              <w:t> </w:t>
            </w:r>
            <w:r>
              <w:rPr>
                <w:color w:val="323031"/>
                <w:sz w:val="18"/>
              </w:rPr>
              <w:t>the</w:t>
            </w:r>
            <w:r>
              <w:rPr>
                <w:color w:val="323031"/>
                <w:spacing w:val="-8"/>
                <w:sz w:val="18"/>
              </w:rPr>
              <w:t> </w:t>
            </w:r>
            <w:r>
              <w:rPr>
                <w:color w:val="323031"/>
                <w:sz w:val="18"/>
              </w:rPr>
              <w:t>event</w:t>
            </w:r>
            <w:r>
              <w:rPr>
                <w:color w:val="323031"/>
                <w:spacing w:val="-8"/>
                <w:sz w:val="18"/>
              </w:rPr>
              <w:t> </w:t>
            </w:r>
            <w:r>
              <w:rPr>
                <w:color w:val="323031"/>
                <w:sz w:val="18"/>
              </w:rPr>
              <w:t>of</w:t>
            </w:r>
            <w:r>
              <w:rPr>
                <w:color w:val="323031"/>
                <w:spacing w:val="-4"/>
                <w:sz w:val="18"/>
              </w:rPr>
              <w:t> </w:t>
            </w:r>
            <w:r>
              <w:rPr>
                <w:color w:val="323031"/>
                <w:sz w:val="18"/>
              </w:rPr>
              <w:t>an EAD incursion (LM7.4)</w:t>
            </w:r>
          </w:p>
        </w:tc>
        <w:tc>
          <w:tcPr>
            <w:tcW w:w="2699" w:type="dxa"/>
            <w:vMerge/>
            <w:tcBorders>
              <w:top w:val="nil"/>
              <w:bottom w:val="single" w:sz="8" w:space="0" w:color="293472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54" w:type="dxa"/>
            <w:tcBorders>
              <w:right w:val="single" w:sz="8" w:space="0" w:color="293472"/>
            </w:tcBorders>
          </w:tcPr>
          <w:p>
            <w:pPr>
              <w:pStyle w:val="TableParagraph"/>
              <w:spacing w:before="160"/>
              <w:ind w:left="59"/>
              <w:jc w:val="center"/>
              <w:rPr>
                <w:sz w:val="18"/>
              </w:rPr>
            </w:pPr>
            <w:r>
              <w:rPr>
                <w:color w:val="323031"/>
                <w:spacing w:val="-5"/>
                <w:sz w:val="18"/>
              </w:rPr>
              <w:t>LM7</w:t>
            </w:r>
          </w:p>
        </w:tc>
      </w:tr>
      <w:tr>
        <w:trPr>
          <w:trHeight w:val="1656" w:hRule="atLeast"/>
        </w:trPr>
        <w:tc>
          <w:tcPr>
            <w:tcW w:w="2498" w:type="dxa"/>
            <w:vMerge/>
            <w:tcBorders>
              <w:top w:val="nil"/>
              <w:left w:val="single" w:sz="8" w:space="0" w:color="293472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77" w:type="dxa"/>
          </w:tcPr>
          <w:p>
            <w:pPr>
              <w:pStyle w:val="TableParagraph"/>
              <w:numPr>
                <w:ilvl w:val="0"/>
                <w:numId w:val="38"/>
              </w:numPr>
              <w:tabs>
                <w:tab w:pos="401" w:val="left" w:leader="none"/>
              </w:tabs>
              <w:spacing w:line="213" w:lineRule="auto" w:before="180" w:after="0"/>
              <w:ind w:left="401" w:right="164" w:hanging="284"/>
              <w:jc w:val="left"/>
              <w:rPr>
                <w:sz w:val="18"/>
              </w:rPr>
            </w:pPr>
            <w:r>
              <w:rPr>
                <w:color w:val="323031"/>
                <w:sz w:val="18"/>
              </w:rPr>
              <w:t>The</w:t>
            </w:r>
            <w:r>
              <w:rPr>
                <w:color w:val="323031"/>
                <w:spacing w:val="-12"/>
                <w:sz w:val="18"/>
              </w:rPr>
              <w:t> </w:t>
            </w:r>
            <w:r>
              <w:rPr>
                <w:color w:val="323031"/>
                <w:sz w:val="18"/>
              </w:rPr>
              <w:t>emergency</w:t>
            </w:r>
            <w:r>
              <w:rPr>
                <w:color w:val="323031"/>
                <w:spacing w:val="-11"/>
                <w:sz w:val="18"/>
              </w:rPr>
              <w:t> </w:t>
            </w:r>
            <w:r>
              <w:rPr>
                <w:color w:val="323031"/>
                <w:sz w:val="18"/>
              </w:rPr>
              <w:t>hotline</w:t>
            </w:r>
            <w:r>
              <w:rPr>
                <w:color w:val="323031"/>
                <w:spacing w:val="-11"/>
                <w:sz w:val="18"/>
              </w:rPr>
              <w:t> </w:t>
            </w:r>
            <w:r>
              <w:rPr>
                <w:color w:val="323031"/>
                <w:sz w:val="18"/>
              </w:rPr>
              <w:t>number is displayed in a common and visible location. (Office, staff room or common area).</w:t>
            </w:r>
          </w:p>
          <w:p>
            <w:pPr>
              <w:pStyle w:val="TableParagraph"/>
              <w:spacing w:line="213" w:lineRule="auto" w:before="4"/>
              <w:ind w:left="401" w:right="1041"/>
              <w:rPr>
                <w:rFonts w:ascii="Avenir Next"/>
                <w:b/>
                <w:sz w:val="18"/>
              </w:rPr>
            </w:pPr>
            <w:r>
              <w:rPr>
                <w:rFonts w:ascii="Avenir Next"/>
                <w:b/>
                <w:color w:val="323031"/>
                <w:sz w:val="18"/>
              </w:rPr>
              <w:t>EAD</w:t>
            </w:r>
            <w:r>
              <w:rPr>
                <w:rFonts w:ascii="Avenir Next"/>
                <w:b/>
                <w:color w:val="323031"/>
                <w:spacing w:val="-12"/>
                <w:sz w:val="18"/>
              </w:rPr>
              <w:t> </w:t>
            </w:r>
            <w:r>
              <w:rPr>
                <w:rFonts w:ascii="Avenir Next"/>
                <w:b/>
                <w:color w:val="323031"/>
                <w:sz w:val="18"/>
              </w:rPr>
              <w:t>Watch</w:t>
            </w:r>
            <w:r>
              <w:rPr>
                <w:rFonts w:ascii="Avenir Next"/>
                <w:b/>
                <w:color w:val="323031"/>
                <w:spacing w:val="-11"/>
                <w:sz w:val="18"/>
              </w:rPr>
              <w:t> </w:t>
            </w:r>
            <w:r>
              <w:rPr>
                <w:rFonts w:ascii="Avenir Next"/>
                <w:b/>
                <w:color w:val="323031"/>
                <w:sz w:val="18"/>
              </w:rPr>
              <w:t>Hotline: 1800 675 888</w:t>
            </w:r>
          </w:p>
        </w:tc>
        <w:tc>
          <w:tcPr>
            <w:tcW w:w="2699" w:type="dxa"/>
            <w:vMerge/>
            <w:tcBorders>
              <w:top w:val="nil"/>
              <w:bottom w:val="single" w:sz="8" w:space="0" w:color="293472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54" w:type="dxa"/>
            <w:tcBorders>
              <w:right w:val="single" w:sz="8" w:space="0" w:color="293472"/>
            </w:tcBorders>
          </w:tcPr>
          <w:p>
            <w:pPr>
              <w:pStyle w:val="TableParagraph"/>
              <w:spacing w:before="160"/>
              <w:ind w:left="59"/>
              <w:jc w:val="center"/>
              <w:rPr>
                <w:sz w:val="18"/>
              </w:rPr>
            </w:pPr>
            <w:r>
              <w:rPr>
                <w:color w:val="323031"/>
                <w:spacing w:val="-5"/>
                <w:sz w:val="18"/>
              </w:rPr>
              <w:t>LM7</w:t>
            </w:r>
          </w:p>
        </w:tc>
      </w:tr>
      <w:tr>
        <w:trPr>
          <w:trHeight w:val="1224" w:hRule="atLeast"/>
        </w:trPr>
        <w:tc>
          <w:tcPr>
            <w:tcW w:w="2498" w:type="dxa"/>
            <w:vMerge/>
            <w:tcBorders>
              <w:top w:val="nil"/>
              <w:left w:val="single" w:sz="8" w:space="0" w:color="293472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77" w:type="dxa"/>
          </w:tcPr>
          <w:p>
            <w:pPr>
              <w:pStyle w:val="TableParagraph"/>
              <w:numPr>
                <w:ilvl w:val="0"/>
                <w:numId w:val="39"/>
              </w:numPr>
              <w:tabs>
                <w:tab w:pos="401" w:val="left" w:leader="none"/>
              </w:tabs>
              <w:spacing w:line="213" w:lineRule="auto" w:before="180" w:after="0"/>
              <w:ind w:left="401" w:right="132" w:hanging="284"/>
              <w:jc w:val="left"/>
              <w:rPr>
                <w:sz w:val="18"/>
              </w:rPr>
            </w:pPr>
            <w:r>
              <w:rPr>
                <w:color w:val="323031"/>
                <w:sz w:val="18"/>
              </w:rPr>
              <w:t>Boundary fences are animal proof and</w:t>
            </w:r>
            <w:r>
              <w:rPr>
                <w:color w:val="323031"/>
                <w:spacing w:val="-3"/>
                <w:sz w:val="18"/>
              </w:rPr>
              <w:t> </w:t>
            </w:r>
            <w:r>
              <w:rPr>
                <w:color w:val="323031"/>
                <w:sz w:val="18"/>
              </w:rPr>
              <w:t>exclude</w:t>
            </w:r>
            <w:r>
              <w:rPr>
                <w:color w:val="323031"/>
                <w:spacing w:val="-3"/>
                <w:sz w:val="18"/>
              </w:rPr>
              <w:t> </w:t>
            </w:r>
            <w:r>
              <w:rPr>
                <w:color w:val="323031"/>
                <w:sz w:val="18"/>
              </w:rPr>
              <w:t>other</w:t>
            </w:r>
            <w:r>
              <w:rPr>
                <w:color w:val="323031"/>
                <w:spacing w:val="-3"/>
                <w:sz w:val="18"/>
              </w:rPr>
              <w:t> </w:t>
            </w:r>
            <w:r>
              <w:rPr>
                <w:color w:val="323031"/>
                <w:sz w:val="18"/>
              </w:rPr>
              <w:t>animal access</w:t>
            </w:r>
            <w:r>
              <w:rPr>
                <w:color w:val="323031"/>
                <w:spacing w:val="-12"/>
                <w:sz w:val="18"/>
              </w:rPr>
              <w:t> </w:t>
            </w:r>
            <w:r>
              <w:rPr>
                <w:color w:val="323031"/>
                <w:sz w:val="18"/>
              </w:rPr>
              <w:t>from</w:t>
            </w:r>
            <w:r>
              <w:rPr>
                <w:color w:val="323031"/>
                <w:spacing w:val="-11"/>
                <w:sz w:val="18"/>
              </w:rPr>
              <w:t> </w:t>
            </w:r>
            <w:r>
              <w:rPr>
                <w:color w:val="323031"/>
                <w:sz w:val="18"/>
              </w:rPr>
              <w:t>accessing</w:t>
            </w:r>
            <w:r>
              <w:rPr>
                <w:color w:val="323031"/>
                <w:spacing w:val="-11"/>
                <w:sz w:val="18"/>
              </w:rPr>
              <w:t> </w:t>
            </w:r>
            <w:r>
              <w:rPr>
                <w:color w:val="323031"/>
                <w:sz w:val="18"/>
              </w:rPr>
              <w:t>livestock, manure and feed areas.</w:t>
            </w:r>
          </w:p>
        </w:tc>
        <w:tc>
          <w:tcPr>
            <w:tcW w:w="2699" w:type="dxa"/>
            <w:vMerge/>
            <w:tcBorders>
              <w:top w:val="nil"/>
              <w:bottom w:val="single" w:sz="8" w:space="0" w:color="293472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54" w:type="dxa"/>
            <w:tcBorders>
              <w:right w:val="single" w:sz="8" w:space="0" w:color="293472"/>
            </w:tcBorders>
          </w:tcPr>
          <w:p>
            <w:pPr>
              <w:pStyle w:val="TableParagraph"/>
              <w:spacing w:before="160"/>
              <w:ind w:left="59"/>
              <w:jc w:val="center"/>
              <w:rPr>
                <w:sz w:val="18"/>
              </w:rPr>
            </w:pPr>
            <w:r>
              <w:rPr>
                <w:color w:val="323031"/>
                <w:spacing w:val="-5"/>
                <w:sz w:val="18"/>
              </w:rPr>
              <w:t>LM7</w:t>
            </w:r>
          </w:p>
        </w:tc>
      </w:tr>
      <w:tr>
        <w:trPr>
          <w:trHeight w:val="2226" w:hRule="atLeast"/>
        </w:trPr>
        <w:tc>
          <w:tcPr>
            <w:tcW w:w="2498" w:type="dxa"/>
            <w:tcBorders>
              <w:left w:val="single" w:sz="8" w:space="0" w:color="293472"/>
              <w:bottom w:val="single" w:sz="8" w:space="0" w:color="293472"/>
            </w:tcBorders>
          </w:tcPr>
          <w:p>
            <w:pPr>
              <w:pStyle w:val="TableParagraph"/>
              <w:spacing w:line="213" w:lineRule="auto" w:before="208"/>
              <w:ind w:left="113" w:right="944"/>
              <w:rPr>
                <w:rFonts w:ascii="Avenir Next"/>
                <w:b/>
                <w:sz w:val="18"/>
              </w:rPr>
            </w:pPr>
            <w:r>
              <w:rPr>
                <w:rFonts w:ascii="Avenir Next"/>
                <w:b/>
                <w:color w:val="323031"/>
                <w:sz w:val="18"/>
              </w:rPr>
              <w:t>Livestock</w:t>
            </w:r>
            <w:r>
              <w:rPr>
                <w:rFonts w:ascii="Avenir Next"/>
                <w:b/>
                <w:color w:val="323031"/>
                <w:spacing w:val="-12"/>
                <w:sz w:val="18"/>
              </w:rPr>
              <w:t> </w:t>
            </w:r>
            <w:r>
              <w:rPr>
                <w:rFonts w:ascii="Avenir Next"/>
                <w:b/>
                <w:color w:val="323031"/>
                <w:sz w:val="18"/>
              </w:rPr>
              <w:t>health </w:t>
            </w:r>
            <w:r>
              <w:rPr>
                <w:rFonts w:ascii="Avenir Next"/>
                <w:b/>
                <w:color w:val="323031"/>
                <w:spacing w:val="-2"/>
                <w:sz w:val="18"/>
              </w:rPr>
              <w:t>treatments</w:t>
            </w:r>
          </w:p>
          <w:p>
            <w:pPr>
              <w:pStyle w:val="TableParagraph"/>
              <w:spacing w:line="213" w:lineRule="auto" w:before="59"/>
              <w:ind w:left="113" w:right="145"/>
              <w:rPr>
                <w:sz w:val="18"/>
              </w:rPr>
            </w:pPr>
            <w:r>
              <w:rPr>
                <w:color w:val="323031"/>
                <w:sz w:val="18"/>
              </w:rPr>
              <w:t>Blood and other animal fluids transferred from animal</w:t>
            </w:r>
            <w:r>
              <w:rPr>
                <w:color w:val="323031"/>
                <w:spacing w:val="-11"/>
                <w:sz w:val="18"/>
              </w:rPr>
              <w:t> </w:t>
            </w:r>
            <w:r>
              <w:rPr>
                <w:color w:val="323031"/>
                <w:sz w:val="18"/>
              </w:rPr>
              <w:t>to</w:t>
            </w:r>
            <w:r>
              <w:rPr>
                <w:color w:val="323031"/>
                <w:spacing w:val="-11"/>
                <w:sz w:val="18"/>
              </w:rPr>
              <w:t> </w:t>
            </w:r>
            <w:r>
              <w:rPr>
                <w:color w:val="323031"/>
                <w:sz w:val="18"/>
              </w:rPr>
              <w:t>animal</w:t>
            </w:r>
            <w:r>
              <w:rPr>
                <w:color w:val="323031"/>
                <w:spacing w:val="-11"/>
                <w:sz w:val="18"/>
              </w:rPr>
              <w:t> </w:t>
            </w:r>
            <w:r>
              <w:rPr>
                <w:color w:val="323031"/>
                <w:sz w:val="18"/>
              </w:rPr>
              <w:t>by</w:t>
            </w:r>
            <w:r>
              <w:rPr>
                <w:color w:val="323031"/>
                <w:spacing w:val="-11"/>
                <w:sz w:val="18"/>
              </w:rPr>
              <w:t> </w:t>
            </w:r>
            <w:r>
              <w:rPr>
                <w:color w:val="323031"/>
                <w:sz w:val="18"/>
              </w:rPr>
              <w:t>shared equipment is a potential transmission point for some diseases.</w:t>
            </w:r>
          </w:p>
        </w:tc>
        <w:tc>
          <w:tcPr>
            <w:tcW w:w="3177" w:type="dxa"/>
            <w:tcBorders>
              <w:bottom w:val="single" w:sz="8" w:space="0" w:color="293472"/>
            </w:tcBorders>
          </w:tcPr>
          <w:p>
            <w:pPr>
              <w:pStyle w:val="TableParagraph"/>
              <w:numPr>
                <w:ilvl w:val="0"/>
                <w:numId w:val="40"/>
              </w:numPr>
              <w:tabs>
                <w:tab w:pos="401" w:val="left" w:leader="none"/>
              </w:tabs>
              <w:spacing w:line="213" w:lineRule="auto" w:before="208" w:after="0"/>
              <w:ind w:left="401" w:right="266" w:hanging="284"/>
              <w:jc w:val="left"/>
              <w:rPr>
                <w:sz w:val="18"/>
              </w:rPr>
            </w:pPr>
            <w:r>
              <w:rPr>
                <w:color w:val="323031"/>
                <w:sz w:val="18"/>
              </w:rPr>
              <w:t>All</w:t>
            </w:r>
            <w:r>
              <w:rPr>
                <w:color w:val="323031"/>
                <w:spacing w:val="-10"/>
                <w:sz w:val="18"/>
              </w:rPr>
              <w:t> </w:t>
            </w:r>
            <w:r>
              <w:rPr>
                <w:color w:val="323031"/>
                <w:sz w:val="18"/>
              </w:rPr>
              <w:t>equipment</w:t>
            </w:r>
            <w:r>
              <w:rPr>
                <w:color w:val="323031"/>
                <w:spacing w:val="-10"/>
                <w:sz w:val="18"/>
              </w:rPr>
              <w:t> </w:t>
            </w:r>
            <w:r>
              <w:rPr>
                <w:color w:val="323031"/>
                <w:sz w:val="18"/>
              </w:rPr>
              <w:t>used</w:t>
            </w:r>
            <w:r>
              <w:rPr>
                <w:color w:val="323031"/>
                <w:spacing w:val="-10"/>
                <w:sz w:val="18"/>
              </w:rPr>
              <w:t> </w:t>
            </w:r>
            <w:r>
              <w:rPr>
                <w:color w:val="323031"/>
                <w:sz w:val="18"/>
              </w:rPr>
              <w:t>for</w:t>
            </w:r>
            <w:r>
              <w:rPr>
                <w:color w:val="323031"/>
                <w:spacing w:val="-10"/>
                <w:sz w:val="18"/>
              </w:rPr>
              <w:t> </w:t>
            </w:r>
            <w:r>
              <w:rPr>
                <w:color w:val="323031"/>
                <w:sz w:val="18"/>
              </w:rPr>
              <w:t>animal husbandry is fit-for-purpose,</w:t>
            </w:r>
            <w:r>
              <w:rPr>
                <w:color w:val="323031"/>
                <w:spacing w:val="40"/>
                <w:sz w:val="18"/>
              </w:rPr>
              <w:t> </w:t>
            </w:r>
            <w:r>
              <w:rPr>
                <w:color w:val="323031"/>
                <w:sz w:val="18"/>
              </w:rPr>
              <w:t>is</w:t>
            </w:r>
            <w:r>
              <w:rPr>
                <w:color w:val="323031"/>
                <w:spacing w:val="-7"/>
                <w:sz w:val="18"/>
              </w:rPr>
              <w:t> </w:t>
            </w:r>
            <w:r>
              <w:rPr>
                <w:color w:val="323031"/>
                <w:sz w:val="18"/>
              </w:rPr>
              <w:t>calibrated</w:t>
            </w:r>
            <w:r>
              <w:rPr>
                <w:color w:val="323031"/>
                <w:spacing w:val="-7"/>
                <w:sz w:val="18"/>
              </w:rPr>
              <w:t> </w:t>
            </w:r>
            <w:r>
              <w:rPr>
                <w:color w:val="323031"/>
                <w:sz w:val="18"/>
              </w:rPr>
              <w:t>as</w:t>
            </w:r>
            <w:r>
              <w:rPr>
                <w:color w:val="323031"/>
                <w:spacing w:val="-7"/>
                <w:sz w:val="18"/>
              </w:rPr>
              <w:t> </w:t>
            </w:r>
            <w:r>
              <w:rPr>
                <w:color w:val="323031"/>
                <w:sz w:val="18"/>
              </w:rPr>
              <w:t>per</w:t>
            </w:r>
            <w:r>
              <w:rPr>
                <w:color w:val="323031"/>
                <w:spacing w:val="-7"/>
                <w:sz w:val="18"/>
              </w:rPr>
              <w:t> </w:t>
            </w:r>
            <w:r>
              <w:rPr>
                <w:color w:val="323031"/>
                <w:sz w:val="18"/>
              </w:rPr>
              <w:t>QM10</w:t>
            </w:r>
            <w:r>
              <w:rPr>
                <w:color w:val="323031"/>
                <w:spacing w:val="-7"/>
                <w:sz w:val="18"/>
              </w:rPr>
              <w:t> </w:t>
            </w:r>
            <w:r>
              <w:rPr>
                <w:color w:val="323031"/>
                <w:sz w:val="18"/>
              </w:rPr>
              <w:t>and is cleaned and disinfected between uses.</w:t>
            </w:r>
          </w:p>
        </w:tc>
        <w:tc>
          <w:tcPr>
            <w:tcW w:w="2699" w:type="dxa"/>
            <w:vMerge/>
            <w:tcBorders>
              <w:top w:val="nil"/>
              <w:bottom w:val="single" w:sz="8" w:space="0" w:color="293472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4" w:type="dxa"/>
            <w:tcBorders>
              <w:bottom w:val="single" w:sz="8" w:space="0" w:color="293472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54" w:type="dxa"/>
            <w:tcBorders>
              <w:bottom w:val="single" w:sz="8" w:space="0" w:color="293472"/>
              <w:right w:val="single" w:sz="8" w:space="0" w:color="293472"/>
            </w:tcBorders>
          </w:tcPr>
          <w:p>
            <w:pPr>
              <w:pStyle w:val="TableParagraph"/>
              <w:spacing w:before="160"/>
              <w:ind w:left="59"/>
              <w:jc w:val="center"/>
              <w:rPr>
                <w:sz w:val="18"/>
              </w:rPr>
            </w:pPr>
            <w:r>
              <w:rPr>
                <w:color w:val="323031"/>
                <w:spacing w:val="-4"/>
                <w:sz w:val="18"/>
              </w:rPr>
              <w:t>QM10</w:t>
            </w:r>
          </w:p>
        </w:tc>
      </w:tr>
    </w:tbl>
    <w:p>
      <w:pPr>
        <w:pStyle w:val="TableParagraph"/>
        <w:spacing w:after="0"/>
        <w:jc w:val="center"/>
        <w:rPr>
          <w:sz w:val="18"/>
        </w:rPr>
        <w:sectPr>
          <w:pgSz w:w="11910" w:h="16840"/>
          <w:pgMar w:header="952" w:footer="771" w:top="1220" w:bottom="960" w:left="566" w:right="425"/>
        </w:sectPr>
      </w:pPr>
    </w:p>
    <w:p>
      <w:pPr>
        <w:pStyle w:val="BodyText"/>
        <w:spacing w:before="3"/>
        <w:rPr>
          <w:sz w:val="16"/>
        </w:rPr>
      </w:pPr>
    </w:p>
    <w:tbl>
      <w:tblPr>
        <w:tblW w:w="0" w:type="auto"/>
        <w:jc w:val="left"/>
        <w:tblInd w:w="177" w:type="dxa"/>
        <w:tblBorders>
          <w:top w:val="single" w:sz="4" w:space="0" w:color="EFA3BD"/>
          <w:left w:val="single" w:sz="4" w:space="0" w:color="EFA3BD"/>
          <w:bottom w:val="single" w:sz="4" w:space="0" w:color="EFA3BD"/>
          <w:right w:val="single" w:sz="4" w:space="0" w:color="EFA3BD"/>
          <w:insideH w:val="single" w:sz="4" w:space="0" w:color="EFA3BD"/>
          <w:insideV w:val="single" w:sz="4" w:space="0" w:color="EFA3BD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98"/>
        <w:gridCol w:w="3177"/>
        <w:gridCol w:w="2699"/>
        <w:gridCol w:w="1214"/>
        <w:gridCol w:w="954"/>
      </w:tblGrid>
      <w:tr>
        <w:trPr>
          <w:trHeight w:val="618" w:hRule="atLeast"/>
        </w:trPr>
        <w:tc>
          <w:tcPr>
            <w:tcW w:w="2498" w:type="dxa"/>
            <w:tcBorders>
              <w:top w:val="nil"/>
              <w:left w:val="nil"/>
              <w:right w:val="single" w:sz="4" w:space="0" w:color="FFFFFF"/>
            </w:tcBorders>
            <w:shd w:val="clear" w:color="auto" w:fill="293472"/>
          </w:tcPr>
          <w:p>
            <w:pPr>
              <w:pStyle w:val="TableParagraph"/>
              <w:spacing w:before="90"/>
              <w:ind w:left="180"/>
              <w:rPr>
                <w:rFonts w:ascii="Avenir Next"/>
                <w:b/>
                <w:sz w:val="18"/>
              </w:rPr>
            </w:pPr>
            <w:r>
              <w:rPr>
                <w:rFonts w:ascii="Avenir Next"/>
                <w:b/>
                <w:color w:val="FFFFFF"/>
                <w:sz w:val="18"/>
              </w:rPr>
              <w:t>BIOSECURITY</w:t>
            </w:r>
            <w:r>
              <w:rPr>
                <w:rFonts w:ascii="Avenir Next"/>
                <w:b/>
                <w:color w:val="FFFFFF"/>
                <w:spacing w:val="-8"/>
                <w:sz w:val="18"/>
              </w:rPr>
              <w:t> </w:t>
            </w:r>
            <w:r>
              <w:rPr>
                <w:rFonts w:ascii="Avenir Next"/>
                <w:b/>
                <w:color w:val="FFFFFF"/>
                <w:spacing w:val="-4"/>
                <w:sz w:val="18"/>
              </w:rPr>
              <w:t>RISK</w:t>
            </w:r>
          </w:p>
        </w:tc>
        <w:tc>
          <w:tcPr>
            <w:tcW w:w="3177" w:type="dxa"/>
            <w:tcBorders>
              <w:top w:val="nil"/>
              <w:left w:val="single" w:sz="4" w:space="0" w:color="FFFFFF"/>
              <w:right w:val="single" w:sz="4" w:space="0" w:color="FFFFFF"/>
            </w:tcBorders>
            <w:shd w:val="clear" w:color="auto" w:fill="293472"/>
          </w:tcPr>
          <w:p>
            <w:pPr>
              <w:pStyle w:val="TableParagraph"/>
              <w:spacing w:before="90"/>
              <w:ind w:left="175"/>
              <w:rPr>
                <w:rFonts w:ascii="Avenir Next"/>
                <w:b/>
                <w:sz w:val="18"/>
              </w:rPr>
            </w:pPr>
            <w:r>
              <w:rPr>
                <w:rFonts w:ascii="Avenir Next"/>
                <w:b/>
                <w:color w:val="FFFFFF"/>
                <w:sz w:val="18"/>
              </w:rPr>
              <w:t>RECOMMENDED</w:t>
            </w:r>
            <w:r>
              <w:rPr>
                <w:rFonts w:ascii="Avenir Next"/>
                <w:b/>
                <w:color w:val="FFFFFF"/>
                <w:spacing w:val="-3"/>
                <w:sz w:val="18"/>
              </w:rPr>
              <w:t> </w:t>
            </w:r>
            <w:r>
              <w:rPr>
                <w:rFonts w:ascii="Avenir Next"/>
                <w:b/>
                <w:color w:val="FFFFFF"/>
                <w:spacing w:val="-2"/>
                <w:sz w:val="18"/>
              </w:rPr>
              <w:t>PRACTICES</w:t>
            </w:r>
          </w:p>
        </w:tc>
        <w:tc>
          <w:tcPr>
            <w:tcW w:w="2699" w:type="dxa"/>
            <w:tcBorders>
              <w:top w:val="nil"/>
              <w:left w:val="single" w:sz="4" w:space="0" w:color="FFFFFF"/>
              <w:right w:val="single" w:sz="4" w:space="0" w:color="FFFFFF"/>
            </w:tcBorders>
            <w:shd w:val="clear" w:color="auto" w:fill="293472"/>
          </w:tcPr>
          <w:p>
            <w:pPr>
              <w:pStyle w:val="TableParagraph"/>
              <w:spacing w:line="211" w:lineRule="auto" w:before="111"/>
              <w:ind w:left="175" w:right="208"/>
              <w:rPr>
                <w:rFonts w:ascii="Avenir Next"/>
                <w:b/>
                <w:sz w:val="18"/>
              </w:rPr>
            </w:pPr>
            <w:r>
              <w:rPr>
                <w:rFonts w:ascii="Avenir Next"/>
                <w:b/>
                <w:color w:val="FFFFFF"/>
                <w:sz w:val="18"/>
              </w:rPr>
              <w:t>ADDITIONAL</w:t>
            </w:r>
            <w:r>
              <w:rPr>
                <w:rFonts w:ascii="Avenir Next"/>
                <w:b/>
                <w:color w:val="FFFFFF"/>
                <w:spacing w:val="-12"/>
                <w:sz w:val="18"/>
              </w:rPr>
              <w:t> </w:t>
            </w:r>
            <w:r>
              <w:rPr>
                <w:rFonts w:ascii="Avenir Next"/>
                <w:b/>
                <w:color w:val="FFFFFF"/>
                <w:sz w:val="18"/>
              </w:rPr>
              <w:t>PRACTICES</w:t>
            </w:r>
            <w:r>
              <w:rPr>
                <w:rFonts w:ascii="Avenir Next"/>
                <w:b/>
                <w:color w:val="FFFFFF"/>
                <w:spacing w:val="-11"/>
                <w:sz w:val="18"/>
              </w:rPr>
              <w:t> </w:t>
            </w:r>
            <w:r>
              <w:rPr>
                <w:rFonts w:ascii="Avenir Next"/>
                <w:b/>
                <w:color w:val="FFFFFF"/>
                <w:sz w:val="18"/>
              </w:rPr>
              <w:t>/ </w:t>
            </w:r>
            <w:r>
              <w:rPr>
                <w:rFonts w:ascii="Avenir Next"/>
                <w:b/>
                <w:color w:val="FFFFFF"/>
                <w:spacing w:val="-2"/>
                <w:sz w:val="18"/>
              </w:rPr>
              <w:t>PROCEDURES</w:t>
            </w:r>
          </w:p>
        </w:tc>
        <w:tc>
          <w:tcPr>
            <w:tcW w:w="1214" w:type="dxa"/>
            <w:tcBorders>
              <w:top w:val="nil"/>
              <w:left w:val="single" w:sz="4" w:space="0" w:color="FFFFFF"/>
              <w:right w:val="single" w:sz="4" w:space="0" w:color="FFFFFF"/>
            </w:tcBorders>
            <w:shd w:val="clear" w:color="auto" w:fill="293472"/>
          </w:tcPr>
          <w:p>
            <w:pPr>
              <w:pStyle w:val="TableParagraph"/>
              <w:spacing w:line="211" w:lineRule="auto" w:before="111"/>
              <w:ind w:left="287" w:right="228" w:firstLine="136"/>
              <w:rPr>
                <w:rFonts w:ascii="Avenir Next"/>
                <w:b/>
                <w:sz w:val="18"/>
              </w:rPr>
            </w:pPr>
            <w:r>
              <w:rPr>
                <w:rFonts w:ascii="Avenir Next"/>
                <w:b/>
                <w:color w:val="FFFFFF"/>
                <w:spacing w:val="-4"/>
                <w:sz w:val="18"/>
              </w:rPr>
              <w:t>RISK RATING</w:t>
            </w:r>
          </w:p>
        </w:tc>
        <w:tc>
          <w:tcPr>
            <w:tcW w:w="954" w:type="dxa"/>
            <w:tcBorders>
              <w:top w:val="nil"/>
              <w:left w:val="single" w:sz="4" w:space="0" w:color="FFFFFF"/>
              <w:right w:val="single" w:sz="8" w:space="0" w:color="293472"/>
            </w:tcBorders>
            <w:shd w:val="clear" w:color="auto" w:fill="293472"/>
          </w:tcPr>
          <w:p>
            <w:pPr>
              <w:pStyle w:val="TableParagraph"/>
              <w:spacing w:before="90"/>
              <w:ind w:left="262"/>
              <w:rPr>
                <w:rFonts w:ascii="Avenir Next"/>
                <w:b/>
                <w:sz w:val="18"/>
              </w:rPr>
            </w:pPr>
            <w:r>
              <w:rPr>
                <w:rFonts w:ascii="Avenir Next"/>
                <w:b/>
                <w:color w:val="FFFFFF"/>
                <w:spacing w:val="-4"/>
                <w:sz w:val="18"/>
              </w:rPr>
              <w:t>NFAS</w:t>
            </w:r>
          </w:p>
        </w:tc>
      </w:tr>
      <w:tr>
        <w:trPr>
          <w:trHeight w:val="637" w:hRule="atLeast"/>
        </w:trPr>
        <w:tc>
          <w:tcPr>
            <w:tcW w:w="10542" w:type="dxa"/>
            <w:gridSpan w:val="5"/>
            <w:tcBorders>
              <w:left w:val="single" w:sz="8" w:space="0" w:color="293472"/>
              <w:bottom w:val="nil"/>
              <w:right w:val="single" w:sz="8" w:space="0" w:color="293472"/>
            </w:tcBorders>
            <w:shd w:val="clear" w:color="auto" w:fill="EFA3BD"/>
          </w:tcPr>
          <w:p>
            <w:pPr>
              <w:pStyle w:val="TableParagraph"/>
              <w:spacing w:line="257" w:lineRule="exact" w:before="75"/>
              <w:ind w:left="170"/>
              <w:rPr>
                <w:rFonts w:ascii="Avenir Next"/>
                <w:b/>
                <w:sz w:val="20"/>
              </w:rPr>
            </w:pPr>
            <w:r>
              <w:rPr>
                <w:rFonts w:ascii="Avenir Next"/>
                <w:b/>
                <w:color w:val="FFFFFF"/>
                <w:sz w:val="20"/>
              </w:rPr>
              <w:t>1.0 </w:t>
            </w:r>
            <w:r>
              <w:rPr>
                <w:rFonts w:ascii="Avenir Next"/>
                <w:b/>
                <w:color w:val="FFFFFF"/>
                <w:spacing w:val="-2"/>
                <w:sz w:val="20"/>
              </w:rPr>
              <w:t>LIVESTOCK</w:t>
            </w:r>
          </w:p>
          <w:p>
            <w:pPr>
              <w:pStyle w:val="TableParagraph"/>
              <w:spacing w:line="257" w:lineRule="exact"/>
              <w:ind w:left="170"/>
              <w:rPr>
                <w:sz w:val="20"/>
              </w:rPr>
            </w:pPr>
            <w:r>
              <w:rPr>
                <w:color w:val="FFFFFF"/>
                <w:sz w:val="20"/>
              </w:rPr>
              <w:t>Livestock</w:t>
            </w:r>
            <w:r>
              <w:rPr>
                <w:color w:val="FFFFFF"/>
                <w:spacing w:val="-2"/>
                <w:sz w:val="20"/>
              </w:rPr>
              <w:t> </w:t>
            </w:r>
            <w:r>
              <w:rPr>
                <w:color w:val="FFFFFF"/>
                <w:sz w:val="20"/>
              </w:rPr>
              <w:t>pose</w:t>
            </w:r>
            <w:r>
              <w:rPr>
                <w:color w:val="FFFFFF"/>
                <w:spacing w:val="-1"/>
                <w:sz w:val="20"/>
              </w:rPr>
              <w:t> </w:t>
            </w:r>
            <w:r>
              <w:rPr>
                <w:color w:val="FFFFFF"/>
                <w:sz w:val="20"/>
              </w:rPr>
              <w:t>the</w:t>
            </w:r>
            <w:r>
              <w:rPr>
                <w:color w:val="FFFFFF"/>
                <w:spacing w:val="-2"/>
                <w:sz w:val="20"/>
              </w:rPr>
              <w:t> </w:t>
            </w:r>
            <w:r>
              <w:rPr>
                <w:color w:val="FFFFFF"/>
                <w:sz w:val="20"/>
              </w:rPr>
              <w:t>greatest</w:t>
            </w:r>
            <w:r>
              <w:rPr>
                <w:color w:val="FFFFFF"/>
                <w:spacing w:val="-1"/>
                <w:sz w:val="20"/>
              </w:rPr>
              <w:t> </w:t>
            </w:r>
            <w:r>
              <w:rPr>
                <w:color w:val="FFFFFF"/>
                <w:sz w:val="20"/>
              </w:rPr>
              <w:t>risk</w:t>
            </w:r>
            <w:r>
              <w:rPr>
                <w:color w:val="FFFFFF"/>
                <w:spacing w:val="-1"/>
                <w:sz w:val="20"/>
              </w:rPr>
              <w:t> </w:t>
            </w:r>
            <w:r>
              <w:rPr>
                <w:color w:val="FFFFFF"/>
                <w:sz w:val="20"/>
              </w:rPr>
              <w:t>of</w:t>
            </w:r>
            <w:r>
              <w:rPr>
                <w:color w:val="FFFFFF"/>
                <w:spacing w:val="2"/>
                <w:sz w:val="20"/>
              </w:rPr>
              <w:t> </w:t>
            </w:r>
            <w:r>
              <w:rPr>
                <w:color w:val="FFFFFF"/>
                <w:sz w:val="20"/>
              </w:rPr>
              <w:t>disease</w:t>
            </w:r>
            <w:r>
              <w:rPr>
                <w:color w:val="FFFFFF"/>
                <w:spacing w:val="-1"/>
                <w:sz w:val="20"/>
              </w:rPr>
              <w:t> </w:t>
            </w:r>
            <w:r>
              <w:rPr>
                <w:color w:val="FFFFFF"/>
                <w:sz w:val="20"/>
              </w:rPr>
              <w:t>introduction</w:t>
            </w:r>
            <w:r>
              <w:rPr>
                <w:color w:val="FFFFFF"/>
                <w:spacing w:val="-2"/>
                <w:sz w:val="20"/>
              </w:rPr>
              <w:t> </w:t>
            </w:r>
            <w:r>
              <w:rPr>
                <w:color w:val="FFFFFF"/>
                <w:sz w:val="20"/>
              </w:rPr>
              <w:t>to</w:t>
            </w:r>
            <w:r>
              <w:rPr>
                <w:color w:val="FFFFFF"/>
                <w:spacing w:val="-1"/>
                <w:sz w:val="20"/>
              </w:rPr>
              <w:t> </w:t>
            </w:r>
            <w:r>
              <w:rPr>
                <w:color w:val="FFFFFF"/>
                <w:sz w:val="20"/>
              </w:rPr>
              <w:t>a</w:t>
            </w:r>
            <w:r>
              <w:rPr>
                <w:color w:val="FFFFFF"/>
                <w:spacing w:val="-1"/>
                <w:sz w:val="20"/>
              </w:rPr>
              <w:t> </w:t>
            </w:r>
            <w:r>
              <w:rPr>
                <w:color w:val="FFFFFF"/>
                <w:spacing w:val="-2"/>
                <w:sz w:val="20"/>
              </w:rPr>
              <w:t>feedlot.</w:t>
            </w:r>
          </w:p>
        </w:tc>
      </w:tr>
      <w:tr>
        <w:trPr>
          <w:trHeight w:val="425" w:hRule="atLeast"/>
        </w:trPr>
        <w:tc>
          <w:tcPr>
            <w:tcW w:w="10542" w:type="dxa"/>
            <w:gridSpan w:val="5"/>
            <w:tcBorders>
              <w:top w:val="nil"/>
              <w:left w:val="single" w:sz="8" w:space="0" w:color="293472"/>
              <w:bottom w:val="nil"/>
              <w:right w:val="single" w:sz="8" w:space="0" w:color="293472"/>
            </w:tcBorders>
            <w:shd w:val="clear" w:color="auto" w:fill="293472"/>
          </w:tcPr>
          <w:p>
            <w:pPr>
              <w:pStyle w:val="TableParagraph"/>
              <w:spacing w:before="80"/>
              <w:ind w:left="158"/>
              <w:rPr>
                <w:rFonts w:ascii="Avenir Next "/>
                <w:b/>
                <w:sz w:val="20"/>
              </w:rPr>
            </w:pPr>
            <w:bookmarkStart w:name="_bookmark14" w:id="15"/>
            <w:bookmarkEnd w:id="15"/>
            <w:r>
              <w:rPr/>
            </w:r>
            <w:r>
              <w:rPr>
                <w:rFonts w:ascii="Avenir Next "/>
                <w:b/>
                <w:color w:val="FFFFFF"/>
                <w:sz w:val="20"/>
              </w:rPr>
              <w:t>1.3</w:t>
            </w:r>
            <w:r>
              <w:rPr>
                <w:rFonts w:ascii="Avenir Next "/>
                <w:b/>
                <w:color w:val="FFFFFF"/>
                <w:spacing w:val="-2"/>
                <w:sz w:val="20"/>
              </w:rPr>
              <w:t> </w:t>
            </w:r>
            <w:r>
              <w:rPr>
                <w:rFonts w:ascii="Avenir Next "/>
                <w:b/>
                <w:color w:val="FFFFFF"/>
                <w:sz w:val="20"/>
              </w:rPr>
              <w:t>Carcass</w:t>
            </w:r>
            <w:r>
              <w:rPr>
                <w:rFonts w:ascii="Avenir Next "/>
                <w:b/>
                <w:color w:val="FFFFFF"/>
                <w:spacing w:val="-2"/>
                <w:sz w:val="20"/>
              </w:rPr>
              <w:t> </w:t>
            </w:r>
            <w:r>
              <w:rPr>
                <w:rFonts w:ascii="Avenir Next "/>
                <w:b/>
                <w:color w:val="FFFFFF"/>
                <w:sz w:val="20"/>
              </w:rPr>
              <w:t>Management</w:t>
            </w:r>
            <w:r>
              <w:rPr>
                <w:rFonts w:ascii="Avenir Next "/>
                <w:b/>
                <w:color w:val="FFFFFF"/>
                <w:spacing w:val="-1"/>
                <w:sz w:val="20"/>
              </w:rPr>
              <w:t> </w:t>
            </w:r>
            <w:r>
              <w:rPr>
                <w:rFonts w:ascii="Avenir Next "/>
                <w:b/>
                <w:color w:val="FFFFFF"/>
                <w:sz w:val="20"/>
              </w:rPr>
              <w:t>on</w:t>
            </w:r>
            <w:r>
              <w:rPr>
                <w:rFonts w:ascii="Avenir Next "/>
                <w:b/>
                <w:color w:val="FFFFFF"/>
                <w:spacing w:val="-2"/>
                <w:sz w:val="20"/>
              </w:rPr>
              <w:t> </w:t>
            </w:r>
            <w:r>
              <w:rPr>
                <w:rFonts w:ascii="Avenir Next "/>
                <w:b/>
                <w:color w:val="FFFFFF"/>
                <w:sz w:val="20"/>
              </w:rPr>
              <w:t>the</w:t>
            </w:r>
            <w:r>
              <w:rPr>
                <w:rFonts w:ascii="Avenir Next "/>
                <w:b/>
                <w:color w:val="FFFFFF"/>
                <w:spacing w:val="-1"/>
                <w:sz w:val="20"/>
              </w:rPr>
              <w:t> </w:t>
            </w:r>
            <w:r>
              <w:rPr>
                <w:rFonts w:ascii="Avenir Next "/>
                <w:b/>
                <w:color w:val="FFFFFF"/>
                <w:spacing w:val="-2"/>
                <w:sz w:val="20"/>
              </w:rPr>
              <w:t>Feedlot</w:t>
            </w:r>
          </w:p>
        </w:tc>
      </w:tr>
      <w:tr>
        <w:trPr>
          <w:trHeight w:val="2079" w:hRule="atLeast"/>
        </w:trPr>
        <w:tc>
          <w:tcPr>
            <w:tcW w:w="2498" w:type="dxa"/>
            <w:vMerge w:val="restart"/>
            <w:tcBorders>
              <w:top w:val="nil"/>
              <w:left w:val="single" w:sz="8" w:space="0" w:color="293472"/>
            </w:tcBorders>
          </w:tcPr>
          <w:p>
            <w:pPr>
              <w:pStyle w:val="TableParagraph"/>
              <w:spacing w:before="170"/>
              <w:ind w:left="113"/>
              <w:rPr>
                <w:rFonts w:ascii="Avenir Next"/>
                <w:b/>
                <w:sz w:val="18"/>
              </w:rPr>
            </w:pPr>
            <w:r>
              <w:rPr>
                <w:rFonts w:ascii="Avenir Next"/>
                <w:b/>
                <w:color w:val="323031"/>
                <w:sz w:val="18"/>
              </w:rPr>
              <w:t>Carcass</w:t>
            </w:r>
            <w:r>
              <w:rPr>
                <w:rFonts w:ascii="Avenir Next"/>
                <w:b/>
                <w:color w:val="323031"/>
                <w:spacing w:val="-8"/>
                <w:sz w:val="18"/>
              </w:rPr>
              <w:t> </w:t>
            </w:r>
            <w:r>
              <w:rPr>
                <w:rFonts w:ascii="Avenir Next"/>
                <w:b/>
                <w:color w:val="323031"/>
                <w:spacing w:val="-2"/>
                <w:sz w:val="18"/>
              </w:rPr>
              <w:t>Management</w:t>
            </w:r>
          </w:p>
          <w:p>
            <w:pPr>
              <w:pStyle w:val="TableParagraph"/>
              <w:spacing w:line="213" w:lineRule="auto" w:before="50"/>
              <w:ind w:left="113" w:right="218"/>
              <w:rPr>
                <w:sz w:val="18"/>
              </w:rPr>
            </w:pPr>
            <w:r>
              <w:rPr>
                <w:color w:val="323031"/>
                <w:sz w:val="18"/>
              </w:rPr>
              <w:t>Certain diseases such as botulism and anthrax can remain in/on the carcass and be a risk to other livestock,</w:t>
            </w:r>
            <w:r>
              <w:rPr>
                <w:color w:val="323031"/>
                <w:spacing w:val="-12"/>
                <w:sz w:val="18"/>
              </w:rPr>
              <w:t> </w:t>
            </w:r>
            <w:r>
              <w:rPr>
                <w:color w:val="323031"/>
                <w:sz w:val="18"/>
              </w:rPr>
              <w:t>especially</w:t>
            </w:r>
            <w:r>
              <w:rPr>
                <w:color w:val="323031"/>
                <w:spacing w:val="-11"/>
                <w:sz w:val="18"/>
              </w:rPr>
              <w:t> </w:t>
            </w:r>
            <w:r>
              <w:rPr>
                <w:color w:val="323031"/>
                <w:sz w:val="18"/>
              </w:rPr>
              <w:t>when in</w:t>
            </w:r>
            <w:r>
              <w:rPr>
                <w:color w:val="323031"/>
                <w:spacing w:val="-12"/>
                <w:sz w:val="18"/>
              </w:rPr>
              <w:t> </w:t>
            </w:r>
            <w:r>
              <w:rPr>
                <w:color w:val="323031"/>
                <w:sz w:val="18"/>
              </w:rPr>
              <w:t>an</w:t>
            </w:r>
            <w:r>
              <w:rPr>
                <w:color w:val="323031"/>
                <w:spacing w:val="-11"/>
                <w:sz w:val="18"/>
              </w:rPr>
              <w:t> </w:t>
            </w:r>
            <w:r>
              <w:rPr>
                <w:color w:val="323031"/>
                <w:sz w:val="18"/>
              </w:rPr>
              <w:t>intense</w:t>
            </w:r>
            <w:r>
              <w:rPr>
                <w:color w:val="323031"/>
                <w:spacing w:val="-11"/>
                <w:sz w:val="18"/>
              </w:rPr>
              <w:t> </w:t>
            </w:r>
            <w:r>
              <w:rPr>
                <w:color w:val="323031"/>
                <w:sz w:val="18"/>
              </w:rPr>
              <w:t>environment where</w:t>
            </w:r>
            <w:r>
              <w:rPr>
                <w:color w:val="323031"/>
                <w:spacing w:val="-4"/>
                <w:sz w:val="18"/>
              </w:rPr>
              <w:t> </w:t>
            </w:r>
            <w:r>
              <w:rPr>
                <w:color w:val="323031"/>
                <w:sz w:val="18"/>
              </w:rPr>
              <w:t>animals</w:t>
            </w:r>
            <w:r>
              <w:rPr>
                <w:color w:val="323031"/>
                <w:spacing w:val="-4"/>
                <w:sz w:val="18"/>
              </w:rPr>
              <w:t> </w:t>
            </w:r>
            <w:r>
              <w:rPr>
                <w:color w:val="323031"/>
                <w:sz w:val="18"/>
              </w:rPr>
              <w:t>can</w:t>
            </w:r>
            <w:r>
              <w:rPr>
                <w:color w:val="323031"/>
                <w:spacing w:val="-4"/>
                <w:sz w:val="18"/>
              </w:rPr>
              <w:t> </w:t>
            </w:r>
            <w:r>
              <w:rPr>
                <w:color w:val="323031"/>
                <w:sz w:val="18"/>
              </w:rPr>
              <w:t>access the carcass, such as a feedlot pen.</w:t>
            </w:r>
          </w:p>
        </w:tc>
        <w:tc>
          <w:tcPr>
            <w:tcW w:w="3177" w:type="dxa"/>
            <w:tcBorders>
              <w:top w:val="nil"/>
            </w:tcBorders>
          </w:tcPr>
          <w:p>
            <w:pPr>
              <w:pStyle w:val="TableParagraph"/>
              <w:numPr>
                <w:ilvl w:val="0"/>
                <w:numId w:val="41"/>
              </w:numPr>
              <w:tabs>
                <w:tab w:pos="401" w:val="left" w:leader="none"/>
              </w:tabs>
              <w:spacing w:line="213" w:lineRule="auto" w:before="190" w:after="0"/>
              <w:ind w:left="401" w:right="118" w:hanging="284"/>
              <w:jc w:val="left"/>
              <w:rPr>
                <w:sz w:val="18"/>
              </w:rPr>
            </w:pPr>
            <w:r>
              <w:rPr>
                <w:color w:val="323031"/>
                <w:sz w:val="18"/>
              </w:rPr>
              <w:t>The feedlot has a system in place that adequately manages carcass disposal. This includes removing carcasses from pens as</w:t>
            </w:r>
            <w:r>
              <w:rPr>
                <w:color w:val="323031"/>
                <w:spacing w:val="-8"/>
                <w:sz w:val="18"/>
              </w:rPr>
              <w:t> </w:t>
            </w:r>
            <w:r>
              <w:rPr>
                <w:color w:val="323031"/>
                <w:sz w:val="18"/>
              </w:rPr>
              <w:t>soon</w:t>
            </w:r>
            <w:r>
              <w:rPr>
                <w:color w:val="323031"/>
                <w:spacing w:val="-8"/>
                <w:sz w:val="18"/>
              </w:rPr>
              <w:t> </w:t>
            </w:r>
            <w:r>
              <w:rPr>
                <w:color w:val="323031"/>
                <w:sz w:val="18"/>
              </w:rPr>
              <w:t>as</w:t>
            </w:r>
            <w:r>
              <w:rPr>
                <w:color w:val="323031"/>
                <w:spacing w:val="-8"/>
                <w:sz w:val="18"/>
              </w:rPr>
              <w:t> </w:t>
            </w:r>
            <w:r>
              <w:rPr>
                <w:color w:val="323031"/>
                <w:sz w:val="18"/>
              </w:rPr>
              <w:t>possible</w:t>
            </w:r>
            <w:r>
              <w:rPr>
                <w:color w:val="323031"/>
                <w:spacing w:val="-8"/>
                <w:sz w:val="18"/>
              </w:rPr>
              <w:t> </w:t>
            </w:r>
            <w:r>
              <w:rPr>
                <w:color w:val="323031"/>
                <w:sz w:val="18"/>
              </w:rPr>
              <w:t>and</w:t>
            </w:r>
            <w:r>
              <w:rPr>
                <w:color w:val="323031"/>
                <w:spacing w:val="-8"/>
                <w:sz w:val="18"/>
              </w:rPr>
              <w:t> </w:t>
            </w:r>
            <w:r>
              <w:rPr>
                <w:color w:val="323031"/>
                <w:sz w:val="18"/>
              </w:rPr>
              <w:t>utilising appropriate disposal methods that minimise biosecurity risks to other animals.</w:t>
            </w:r>
          </w:p>
        </w:tc>
        <w:tc>
          <w:tcPr>
            <w:tcW w:w="2699" w:type="dxa"/>
            <w:vMerge w:val="restart"/>
            <w:tcBorders>
              <w:top w:val="nil"/>
            </w:tcBorders>
          </w:tcPr>
          <w:p>
            <w:pPr>
              <w:pStyle w:val="TableParagraph"/>
              <w:spacing w:line="211" w:lineRule="auto" w:before="191"/>
              <w:ind w:left="118" w:right="136"/>
              <w:rPr>
                <w:i/>
                <w:sz w:val="18"/>
              </w:rPr>
            </w:pPr>
            <w:r>
              <w:rPr>
                <w:i/>
                <w:color w:val="323031"/>
                <w:sz w:val="18"/>
              </w:rPr>
              <w:t>Define your process for carcass management, including how and when you remove carcasses and where and</w:t>
            </w:r>
            <w:r>
              <w:rPr>
                <w:i/>
                <w:color w:val="323031"/>
                <w:spacing w:val="-8"/>
                <w:sz w:val="18"/>
              </w:rPr>
              <w:t> </w:t>
            </w:r>
            <w:r>
              <w:rPr>
                <w:i/>
                <w:color w:val="323031"/>
                <w:sz w:val="18"/>
              </w:rPr>
              <w:t>how</w:t>
            </w:r>
            <w:r>
              <w:rPr>
                <w:i/>
                <w:color w:val="323031"/>
                <w:spacing w:val="-8"/>
                <w:sz w:val="18"/>
              </w:rPr>
              <w:t> </w:t>
            </w:r>
            <w:r>
              <w:rPr>
                <w:i/>
                <w:color w:val="323031"/>
                <w:sz w:val="18"/>
              </w:rPr>
              <w:t>they</w:t>
            </w:r>
            <w:r>
              <w:rPr>
                <w:i/>
                <w:color w:val="323031"/>
                <w:spacing w:val="-8"/>
                <w:sz w:val="18"/>
              </w:rPr>
              <w:t> </w:t>
            </w:r>
            <w:r>
              <w:rPr>
                <w:i/>
                <w:color w:val="323031"/>
                <w:sz w:val="18"/>
              </w:rPr>
              <w:t>are</w:t>
            </w:r>
            <w:r>
              <w:rPr>
                <w:i/>
                <w:color w:val="323031"/>
                <w:spacing w:val="-8"/>
                <w:sz w:val="18"/>
              </w:rPr>
              <w:t> </w:t>
            </w:r>
            <w:r>
              <w:rPr>
                <w:i/>
                <w:color w:val="323031"/>
                <w:sz w:val="18"/>
              </w:rPr>
              <w:t>disposed</w:t>
            </w:r>
            <w:r>
              <w:rPr>
                <w:i/>
                <w:color w:val="323031"/>
                <w:spacing w:val="-8"/>
                <w:sz w:val="18"/>
              </w:rPr>
              <w:t> </w:t>
            </w:r>
            <w:r>
              <w:rPr>
                <w:i/>
                <w:color w:val="323031"/>
                <w:sz w:val="18"/>
              </w:rPr>
              <w:t>of (deep burial, surface/shallow burial, composting, burning on site/offsite.</w:t>
            </w:r>
          </w:p>
        </w:tc>
        <w:tc>
          <w:tcPr>
            <w:tcW w:w="1214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54" w:type="dxa"/>
            <w:tcBorders>
              <w:top w:val="nil"/>
              <w:right w:val="single" w:sz="8" w:space="0" w:color="293472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847" w:hRule="atLeast"/>
        </w:trPr>
        <w:tc>
          <w:tcPr>
            <w:tcW w:w="2498" w:type="dxa"/>
            <w:vMerge/>
            <w:tcBorders>
              <w:top w:val="nil"/>
              <w:left w:val="single" w:sz="8" w:space="0" w:color="293472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77" w:type="dxa"/>
          </w:tcPr>
          <w:p>
            <w:pPr>
              <w:pStyle w:val="TableParagraph"/>
              <w:numPr>
                <w:ilvl w:val="0"/>
                <w:numId w:val="42"/>
              </w:numPr>
              <w:tabs>
                <w:tab w:pos="401" w:val="left" w:leader="none"/>
              </w:tabs>
              <w:spacing w:line="213" w:lineRule="auto" w:before="185" w:after="0"/>
              <w:ind w:left="401" w:right="128" w:hanging="284"/>
              <w:jc w:val="left"/>
              <w:rPr>
                <w:sz w:val="18"/>
              </w:rPr>
            </w:pPr>
            <w:r>
              <w:rPr>
                <w:color w:val="323031"/>
                <w:sz w:val="18"/>
              </w:rPr>
              <w:t>Carcass</w:t>
            </w:r>
            <w:r>
              <w:rPr>
                <w:color w:val="323031"/>
                <w:spacing w:val="-14"/>
                <w:sz w:val="18"/>
              </w:rPr>
              <w:t> </w:t>
            </w:r>
            <w:r>
              <w:rPr>
                <w:color w:val="323031"/>
                <w:sz w:val="18"/>
              </w:rPr>
              <w:t>areas</w:t>
            </w:r>
            <w:r>
              <w:rPr>
                <w:color w:val="323031"/>
                <w:spacing w:val="-11"/>
                <w:sz w:val="18"/>
              </w:rPr>
              <w:t> </w:t>
            </w:r>
            <w:r>
              <w:rPr>
                <w:color w:val="323031"/>
                <w:sz w:val="18"/>
              </w:rPr>
              <w:t>are</w:t>
            </w:r>
            <w:r>
              <w:rPr>
                <w:color w:val="323031"/>
                <w:spacing w:val="-11"/>
                <w:sz w:val="18"/>
              </w:rPr>
              <w:t> </w:t>
            </w:r>
            <w:r>
              <w:rPr>
                <w:color w:val="323031"/>
                <w:sz w:val="18"/>
              </w:rPr>
              <w:t>not</w:t>
            </w:r>
            <w:r>
              <w:rPr>
                <w:color w:val="323031"/>
                <w:spacing w:val="-11"/>
                <w:sz w:val="18"/>
              </w:rPr>
              <w:t> </w:t>
            </w:r>
            <w:r>
              <w:rPr>
                <w:color w:val="323031"/>
                <w:sz w:val="18"/>
              </w:rPr>
              <w:t>accessible by livestock or feral animals.</w:t>
            </w:r>
          </w:p>
        </w:tc>
        <w:tc>
          <w:tcPr>
            <w:tcW w:w="269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54" w:type="dxa"/>
            <w:tcBorders>
              <w:right w:val="single" w:sz="8" w:space="0" w:color="293472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287" w:hRule="atLeast"/>
        </w:trPr>
        <w:tc>
          <w:tcPr>
            <w:tcW w:w="2498" w:type="dxa"/>
            <w:tcBorders>
              <w:left w:val="single" w:sz="8" w:space="0" w:color="293472"/>
              <w:bottom w:val="nil"/>
            </w:tcBorders>
          </w:tcPr>
          <w:p>
            <w:pPr>
              <w:pStyle w:val="TableParagraph"/>
              <w:spacing w:line="213" w:lineRule="auto" w:before="185"/>
              <w:ind w:left="113" w:right="218"/>
              <w:rPr>
                <w:rFonts w:ascii="Avenir Next"/>
                <w:b/>
                <w:sz w:val="18"/>
              </w:rPr>
            </w:pPr>
            <w:r>
              <w:rPr>
                <w:rFonts w:ascii="Avenir Next"/>
                <w:b/>
                <w:color w:val="323031"/>
                <w:sz w:val="18"/>
              </w:rPr>
              <w:t>Carcass Management under EAD </w:t>
            </w:r>
            <w:r>
              <w:rPr>
                <w:rFonts w:ascii="Avenir Next"/>
                <w:b/>
                <w:color w:val="323031"/>
                <w:spacing w:val="-2"/>
                <w:sz w:val="18"/>
              </w:rPr>
              <w:t>Conditions</w:t>
            </w:r>
          </w:p>
          <w:p>
            <w:pPr>
              <w:pStyle w:val="TableParagraph"/>
              <w:spacing w:line="213" w:lineRule="auto" w:before="59"/>
              <w:ind w:left="113"/>
              <w:rPr>
                <w:sz w:val="18"/>
              </w:rPr>
            </w:pPr>
            <w:r>
              <w:rPr>
                <w:color w:val="323031"/>
                <w:sz w:val="18"/>
              </w:rPr>
              <w:t>During an EAD Incursion, some</w:t>
            </w:r>
            <w:r>
              <w:rPr>
                <w:color w:val="323031"/>
                <w:spacing w:val="-8"/>
                <w:sz w:val="18"/>
              </w:rPr>
              <w:t> </w:t>
            </w:r>
            <w:r>
              <w:rPr>
                <w:color w:val="323031"/>
                <w:sz w:val="18"/>
              </w:rPr>
              <w:t>or</w:t>
            </w:r>
            <w:r>
              <w:rPr>
                <w:color w:val="323031"/>
                <w:spacing w:val="-8"/>
                <w:sz w:val="18"/>
              </w:rPr>
              <w:t> </w:t>
            </w:r>
            <w:r>
              <w:rPr>
                <w:color w:val="323031"/>
                <w:sz w:val="18"/>
              </w:rPr>
              <w:t>all</w:t>
            </w:r>
            <w:r>
              <w:rPr>
                <w:color w:val="323031"/>
                <w:spacing w:val="-8"/>
                <w:sz w:val="18"/>
              </w:rPr>
              <w:t> </w:t>
            </w:r>
            <w:r>
              <w:rPr>
                <w:color w:val="323031"/>
                <w:sz w:val="18"/>
              </w:rPr>
              <w:t>livestock</w:t>
            </w:r>
            <w:r>
              <w:rPr>
                <w:color w:val="323031"/>
                <w:spacing w:val="-8"/>
                <w:sz w:val="18"/>
              </w:rPr>
              <w:t> </w:t>
            </w:r>
            <w:r>
              <w:rPr>
                <w:color w:val="323031"/>
                <w:sz w:val="18"/>
              </w:rPr>
              <w:t>on</w:t>
            </w:r>
            <w:r>
              <w:rPr>
                <w:color w:val="323031"/>
                <w:spacing w:val="-8"/>
                <w:sz w:val="18"/>
              </w:rPr>
              <w:t> </w:t>
            </w:r>
            <w:r>
              <w:rPr>
                <w:color w:val="323031"/>
                <w:sz w:val="18"/>
              </w:rPr>
              <w:t>the feedlot</w:t>
            </w:r>
            <w:r>
              <w:rPr>
                <w:color w:val="323031"/>
                <w:spacing w:val="-4"/>
                <w:sz w:val="18"/>
              </w:rPr>
              <w:t> </w:t>
            </w:r>
            <w:r>
              <w:rPr>
                <w:color w:val="323031"/>
                <w:sz w:val="18"/>
              </w:rPr>
              <w:t>may</w:t>
            </w:r>
            <w:r>
              <w:rPr>
                <w:color w:val="323031"/>
                <w:spacing w:val="-4"/>
                <w:sz w:val="18"/>
              </w:rPr>
              <w:t> </w:t>
            </w:r>
            <w:r>
              <w:rPr>
                <w:color w:val="323031"/>
                <w:sz w:val="18"/>
              </w:rPr>
              <w:t>be</w:t>
            </w:r>
            <w:r>
              <w:rPr>
                <w:color w:val="323031"/>
                <w:spacing w:val="-4"/>
                <w:sz w:val="18"/>
              </w:rPr>
              <w:t> </w:t>
            </w:r>
            <w:r>
              <w:rPr>
                <w:color w:val="323031"/>
                <w:sz w:val="18"/>
              </w:rPr>
              <w:t>required</w:t>
            </w:r>
            <w:r>
              <w:rPr>
                <w:color w:val="323031"/>
                <w:spacing w:val="-4"/>
                <w:sz w:val="18"/>
              </w:rPr>
              <w:t> </w:t>
            </w:r>
            <w:r>
              <w:rPr>
                <w:color w:val="323031"/>
                <w:sz w:val="18"/>
              </w:rPr>
              <w:t>to be depopulated.</w:t>
            </w:r>
          </w:p>
          <w:p>
            <w:pPr>
              <w:pStyle w:val="TableParagraph"/>
              <w:spacing w:line="213" w:lineRule="auto" w:before="118"/>
              <w:ind w:left="113" w:right="371"/>
              <w:rPr>
                <w:sz w:val="18"/>
              </w:rPr>
            </w:pPr>
            <w:r>
              <w:rPr>
                <w:color w:val="323031"/>
                <w:sz w:val="18"/>
                <w:u w:val="single" w:color="323031"/>
              </w:rPr>
              <w:t>For more information </w:t>
            </w:r>
            <w:r>
              <w:rPr>
                <w:color w:val="323031"/>
                <w:spacing w:val="40"/>
                <w:sz w:val="18"/>
              </w:rPr>
              <w:t> </w:t>
            </w:r>
            <w:r>
              <w:rPr>
                <w:color w:val="323031"/>
                <w:sz w:val="18"/>
                <w:u w:val="single" w:color="323031"/>
              </w:rPr>
              <w:t>on</w:t>
            </w:r>
            <w:r>
              <w:rPr>
                <w:color w:val="323031"/>
                <w:spacing w:val="-10"/>
                <w:sz w:val="18"/>
                <w:u w:val="single" w:color="323031"/>
              </w:rPr>
              <w:t> </w:t>
            </w:r>
            <w:r>
              <w:rPr>
                <w:color w:val="323031"/>
                <w:sz w:val="18"/>
                <w:u w:val="single" w:color="323031"/>
              </w:rPr>
              <w:t>disposal</w:t>
            </w:r>
            <w:r>
              <w:rPr>
                <w:color w:val="323031"/>
                <w:spacing w:val="-10"/>
                <w:sz w:val="18"/>
                <w:u w:val="single" w:color="323031"/>
              </w:rPr>
              <w:t> </w:t>
            </w:r>
            <w:r>
              <w:rPr>
                <w:color w:val="323031"/>
                <w:sz w:val="18"/>
                <w:u w:val="single" w:color="323031"/>
              </w:rPr>
              <w:t>of</w:t>
            </w:r>
            <w:r>
              <w:rPr>
                <w:color w:val="323031"/>
                <w:spacing w:val="-7"/>
                <w:sz w:val="18"/>
                <w:u w:val="single" w:color="323031"/>
              </w:rPr>
              <w:t> </w:t>
            </w:r>
            <w:r>
              <w:rPr>
                <w:color w:val="323031"/>
                <w:sz w:val="18"/>
                <w:u w:val="single" w:color="323031"/>
              </w:rPr>
              <w:t>carcasses</w:t>
            </w:r>
            <w:r>
              <w:rPr>
                <w:color w:val="323031"/>
                <w:spacing w:val="-10"/>
                <w:sz w:val="18"/>
                <w:u w:val="single" w:color="323031"/>
              </w:rPr>
              <w:t> </w:t>
            </w:r>
            <w:r>
              <w:rPr>
                <w:color w:val="323031"/>
                <w:sz w:val="18"/>
              </w:rPr>
              <w:t> </w:t>
            </w:r>
            <w:r>
              <w:rPr>
                <w:color w:val="323031"/>
                <w:sz w:val="18"/>
                <w:u w:val="single" w:color="323031"/>
              </w:rPr>
              <w:t>see AUSVET disposal</w:t>
            </w:r>
            <w:r>
              <w:rPr>
                <w:color w:val="323031"/>
                <w:spacing w:val="40"/>
                <w:sz w:val="18"/>
                <w:u w:val="single" w:color="323031"/>
              </w:rPr>
              <w:t> </w:t>
            </w:r>
          </w:p>
          <w:p>
            <w:pPr>
              <w:pStyle w:val="TableParagraph"/>
              <w:spacing w:line="213" w:lineRule="auto" w:before="3"/>
              <w:ind w:left="113" w:right="71"/>
              <w:jc w:val="both"/>
              <w:rPr>
                <w:sz w:val="18"/>
              </w:rPr>
            </w:pPr>
            <w:r>
              <w:rPr>
                <w:color w:val="323031"/>
                <w:sz w:val="18"/>
                <w:u w:val="single" w:color="323031"/>
              </w:rPr>
              <w:t>procedures</w:t>
            </w:r>
            <w:r>
              <w:rPr>
                <w:color w:val="323031"/>
                <w:sz w:val="18"/>
              </w:rPr>
              <w:t> and</w:t>
            </w:r>
            <w:r>
              <w:rPr>
                <w:color w:val="323031"/>
                <w:spacing w:val="-12"/>
                <w:sz w:val="18"/>
              </w:rPr>
              <w:t> </w:t>
            </w:r>
            <w:r>
              <w:rPr>
                <w:color w:val="323031"/>
                <w:sz w:val="18"/>
                <w:u w:val="single" w:color="323031"/>
              </w:rPr>
              <w:t>preventing</w:t>
            </w:r>
            <w:r>
              <w:rPr>
                <w:color w:val="323031"/>
                <w:sz w:val="18"/>
              </w:rPr>
              <w:t> </w:t>
            </w:r>
            <w:r>
              <w:rPr>
                <w:color w:val="323031"/>
                <w:sz w:val="18"/>
                <w:u w:val="single" w:color="323031"/>
              </w:rPr>
              <w:t>and responding to an EAD </w:t>
            </w:r>
            <w:r>
              <w:rPr>
                <w:color w:val="323031"/>
                <w:sz w:val="18"/>
              </w:rPr>
              <w:t> </w:t>
            </w:r>
            <w:r>
              <w:rPr>
                <w:color w:val="323031"/>
                <w:sz w:val="18"/>
                <w:u w:val="single" w:color="323031"/>
              </w:rPr>
              <w:t>for lot feeders</w:t>
            </w:r>
            <w:r>
              <w:rPr>
                <w:color w:val="323031"/>
                <w:sz w:val="18"/>
              </w:rPr>
              <w:t>.</w:t>
            </w:r>
          </w:p>
        </w:tc>
        <w:tc>
          <w:tcPr>
            <w:tcW w:w="3177" w:type="dxa"/>
            <w:tcBorders>
              <w:bottom w:val="nil"/>
            </w:tcBorders>
          </w:tcPr>
          <w:p>
            <w:pPr>
              <w:pStyle w:val="TableParagraph"/>
              <w:numPr>
                <w:ilvl w:val="0"/>
                <w:numId w:val="43"/>
              </w:numPr>
              <w:tabs>
                <w:tab w:pos="401" w:val="left" w:leader="none"/>
              </w:tabs>
              <w:spacing w:line="213" w:lineRule="auto" w:before="185" w:after="0"/>
              <w:ind w:left="401" w:right="217" w:hanging="284"/>
              <w:jc w:val="left"/>
              <w:rPr>
                <w:sz w:val="18"/>
              </w:rPr>
            </w:pPr>
            <w:r>
              <w:rPr>
                <w:color w:val="323031"/>
                <w:sz w:val="18"/>
              </w:rPr>
              <w:t>The feedlot has a Destruction, Disposal</w:t>
            </w:r>
            <w:r>
              <w:rPr>
                <w:color w:val="323031"/>
                <w:spacing w:val="-12"/>
                <w:sz w:val="18"/>
              </w:rPr>
              <w:t> </w:t>
            </w:r>
            <w:r>
              <w:rPr>
                <w:color w:val="323031"/>
                <w:sz w:val="18"/>
              </w:rPr>
              <w:t>and</w:t>
            </w:r>
            <w:r>
              <w:rPr>
                <w:color w:val="323031"/>
                <w:spacing w:val="-11"/>
                <w:sz w:val="18"/>
              </w:rPr>
              <w:t> </w:t>
            </w:r>
            <w:r>
              <w:rPr>
                <w:color w:val="323031"/>
                <w:sz w:val="18"/>
              </w:rPr>
              <w:t>Decontamination Plan in place.</w:t>
            </w:r>
          </w:p>
        </w:tc>
        <w:tc>
          <w:tcPr>
            <w:tcW w:w="2699" w:type="dxa"/>
            <w:tcBorders>
              <w:bottom w:val="nil"/>
            </w:tcBorders>
          </w:tcPr>
          <w:p>
            <w:pPr>
              <w:pStyle w:val="TableParagraph"/>
              <w:spacing w:before="165"/>
              <w:ind w:left="205"/>
              <w:rPr>
                <w:sz w:val="18"/>
              </w:rPr>
            </w:pPr>
            <w:r>
              <w:rPr>
                <w:color w:val="323031"/>
                <w:sz w:val="18"/>
              </w:rPr>
              <w:t>Appendix </w:t>
            </w:r>
            <w:r>
              <w:rPr>
                <w:color w:val="323031"/>
                <w:spacing w:val="-10"/>
                <w:sz w:val="18"/>
              </w:rPr>
              <w:t>4</w:t>
            </w:r>
          </w:p>
        </w:tc>
        <w:tc>
          <w:tcPr>
            <w:tcW w:w="1214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54" w:type="dxa"/>
            <w:tcBorders>
              <w:bottom w:val="nil"/>
              <w:right w:val="single" w:sz="8" w:space="0" w:color="293472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25" w:hRule="atLeast"/>
        </w:trPr>
        <w:tc>
          <w:tcPr>
            <w:tcW w:w="10542" w:type="dxa"/>
            <w:gridSpan w:val="5"/>
            <w:tcBorders>
              <w:top w:val="nil"/>
              <w:left w:val="single" w:sz="8" w:space="0" w:color="293472"/>
              <w:bottom w:val="nil"/>
              <w:right w:val="single" w:sz="8" w:space="0" w:color="293472"/>
            </w:tcBorders>
            <w:shd w:val="clear" w:color="auto" w:fill="293472"/>
          </w:tcPr>
          <w:p>
            <w:pPr>
              <w:pStyle w:val="TableParagraph"/>
              <w:spacing w:before="80"/>
              <w:ind w:left="158"/>
              <w:rPr>
                <w:rFonts w:ascii="Avenir Next "/>
                <w:b/>
                <w:sz w:val="20"/>
              </w:rPr>
            </w:pPr>
            <w:bookmarkStart w:name="_bookmark15" w:id="16"/>
            <w:bookmarkEnd w:id="16"/>
            <w:r>
              <w:rPr/>
            </w:r>
            <w:r>
              <w:rPr>
                <w:rFonts w:ascii="Avenir Next "/>
                <w:b/>
                <w:color w:val="FFFFFF"/>
                <w:sz w:val="20"/>
              </w:rPr>
              <w:t>1.4</w:t>
            </w:r>
            <w:r>
              <w:rPr>
                <w:rFonts w:ascii="Avenir Next "/>
                <w:b/>
                <w:color w:val="FFFFFF"/>
                <w:spacing w:val="-3"/>
                <w:sz w:val="20"/>
              </w:rPr>
              <w:t> </w:t>
            </w:r>
            <w:r>
              <w:rPr>
                <w:rFonts w:ascii="Avenir Next "/>
                <w:b/>
                <w:color w:val="FFFFFF"/>
                <w:sz w:val="20"/>
              </w:rPr>
              <w:t>Livestock</w:t>
            </w:r>
            <w:r>
              <w:rPr>
                <w:rFonts w:ascii="Avenir Next "/>
                <w:b/>
                <w:color w:val="FFFFFF"/>
                <w:spacing w:val="-3"/>
                <w:sz w:val="20"/>
              </w:rPr>
              <w:t> </w:t>
            </w:r>
            <w:r>
              <w:rPr>
                <w:rFonts w:ascii="Avenir Next "/>
                <w:b/>
                <w:color w:val="FFFFFF"/>
                <w:sz w:val="20"/>
              </w:rPr>
              <w:t>Feed</w:t>
            </w:r>
            <w:r>
              <w:rPr>
                <w:rFonts w:ascii="Avenir Next "/>
                <w:b/>
                <w:color w:val="FFFFFF"/>
                <w:spacing w:val="-2"/>
                <w:sz w:val="20"/>
              </w:rPr>
              <w:t> </w:t>
            </w:r>
            <w:r>
              <w:rPr>
                <w:rFonts w:ascii="Avenir Next "/>
                <w:b/>
                <w:color w:val="FFFFFF"/>
                <w:sz w:val="20"/>
              </w:rPr>
              <w:t>and</w:t>
            </w:r>
            <w:r>
              <w:rPr>
                <w:rFonts w:ascii="Avenir Next "/>
                <w:b/>
                <w:color w:val="FFFFFF"/>
                <w:spacing w:val="-5"/>
                <w:sz w:val="20"/>
              </w:rPr>
              <w:t> </w:t>
            </w:r>
            <w:r>
              <w:rPr>
                <w:rFonts w:ascii="Avenir Next "/>
                <w:b/>
                <w:color w:val="FFFFFF"/>
                <w:spacing w:val="-2"/>
                <w:sz w:val="20"/>
              </w:rPr>
              <w:t>Water</w:t>
            </w:r>
          </w:p>
        </w:tc>
      </w:tr>
      <w:tr>
        <w:trPr>
          <w:trHeight w:val="424" w:hRule="atLeast"/>
        </w:trPr>
        <w:tc>
          <w:tcPr>
            <w:tcW w:w="10542" w:type="dxa"/>
            <w:gridSpan w:val="5"/>
            <w:tcBorders>
              <w:top w:val="nil"/>
              <w:left w:val="single" w:sz="8" w:space="0" w:color="293472"/>
              <w:bottom w:val="nil"/>
              <w:right w:val="single" w:sz="8" w:space="0" w:color="293472"/>
            </w:tcBorders>
            <w:shd w:val="clear" w:color="auto" w:fill="FBF3EA"/>
          </w:tcPr>
          <w:p>
            <w:pPr>
              <w:pStyle w:val="TableParagraph"/>
              <w:spacing w:before="80"/>
              <w:ind w:left="113"/>
              <w:rPr>
                <w:rFonts w:ascii="Avenir Next "/>
                <w:b/>
                <w:sz w:val="20"/>
              </w:rPr>
            </w:pPr>
            <w:bookmarkStart w:name="_bookmark16" w:id="17"/>
            <w:bookmarkEnd w:id="17"/>
            <w:r>
              <w:rPr/>
            </w:r>
            <w:r>
              <w:rPr>
                <w:rFonts w:ascii="Avenir Next "/>
                <w:b/>
                <w:color w:val="231F20"/>
                <w:sz w:val="20"/>
              </w:rPr>
              <w:t>1.4.1</w:t>
            </w:r>
            <w:r>
              <w:rPr>
                <w:rFonts w:ascii="Avenir Next "/>
                <w:b/>
                <w:color w:val="231F20"/>
                <w:spacing w:val="-4"/>
                <w:sz w:val="20"/>
              </w:rPr>
              <w:t> </w:t>
            </w:r>
            <w:r>
              <w:rPr>
                <w:rFonts w:ascii="Avenir Next "/>
                <w:b/>
                <w:color w:val="231F20"/>
                <w:sz w:val="20"/>
              </w:rPr>
              <w:t>Purchasing</w:t>
            </w:r>
            <w:r>
              <w:rPr>
                <w:rFonts w:ascii="Avenir Next "/>
                <w:b/>
                <w:color w:val="231F20"/>
                <w:spacing w:val="-2"/>
                <w:sz w:val="20"/>
              </w:rPr>
              <w:t> </w:t>
            </w:r>
            <w:r>
              <w:rPr>
                <w:rFonts w:ascii="Avenir Next "/>
                <w:b/>
                <w:color w:val="231F20"/>
                <w:sz w:val="20"/>
              </w:rPr>
              <w:t>and</w:t>
            </w:r>
            <w:r>
              <w:rPr>
                <w:rFonts w:ascii="Avenir Next "/>
                <w:b/>
                <w:color w:val="231F20"/>
                <w:spacing w:val="-2"/>
                <w:sz w:val="20"/>
              </w:rPr>
              <w:t> </w:t>
            </w:r>
            <w:r>
              <w:rPr>
                <w:rFonts w:ascii="Avenir Next "/>
                <w:b/>
                <w:color w:val="231F20"/>
                <w:sz w:val="20"/>
              </w:rPr>
              <w:t>bringing</w:t>
            </w:r>
            <w:r>
              <w:rPr>
                <w:rFonts w:ascii="Avenir Next "/>
                <w:b/>
                <w:color w:val="231F20"/>
                <w:spacing w:val="-2"/>
                <w:sz w:val="20"/>
              </w:rPr>
              <w:t> </w:t>
            </w:r>
            <w:r>
              <w:rPr>
                <w:rFonts w:ascii="Avenir Next "/>
                <w:b/>
                <w:color w:val="231F20"/>
                <w:sz w:val="20"/>
              </w:rPr>
              <w:t>on</w:t>
            </w:r>
            <w:r>
              <w:rPr>
                <w:rFonts w:ascii="Avenir Next "/>
                <w:b/>
                <w:color w:val="231F20"/>
                <w:spacing w:val="-2"/>
                <w:sz w:val="20"/>
              </w:rPr>
              <w:t> </w:t>
            </w:r>
            <w:r>
              <w:rPr>
                <w:rFonts w:ascii="Avenir Next "/>
                <w:b/>
                <w:color w:val="231F20"/>
                <w:sz w:val="20"/>
              </w:rPr>
              <w:t>feed</w:t>
            </w:r>
            <w:r>
              <w:rPr>
                <w:rFonts w:ascii="Avenir Next "/>
                <w:b/>
                <w:color w:val="231F20"/>
                <w:spacing w:val="-2"/>
                <w:sz w:val="20"/>
              </w:rPr>
              <w:t> </w:t>
            </w:r>
            <w:r>
              <w:rPr>
                <w:rFonts w:ascii="Avenir Next "/>
                <w:b/>
                <w:color w:val="231F20"/>
                <w:sz w:val="20"/>
              </w:rPr>
              <w:t>and</w:t>
            </w:r>
            <w:r>
              <w:rPr>
                <w:rFonts w:ascii="Avenir Next "/>
                <w:b/>
                <w:color w:val="231F20"/>
                <w:spacing w:val="-1"/>
                <w:sz w:val="20"/>
              </w:rPr>
              <w:t> </w:t>
            </w:r>
            <w:r>
              <w:rPr>
                <w:rFonts w:ascii="Avenir Next "/>
                <w:b/>
                <w:color w:val="231F20"/>
                <w:spacing w:val="-2"/>
                <w:sz w:val="20"/>
              </w:rPr>
              <w:t>rations</w:t>
            </w:r>
          </w:p>
        </w:tc>
      </w:tr>
      <w:tr>
        <w:trPr>
          <w:trHeight w:val="1010" w:hRule="atLeast"/>
        </w:trPr>
        <w:tc>
          <w:tcPr>
            <w:tcW w:w="2498" w:type="dxa"/>
            <w:vMerge w:val="restart"/>
            <w:tcBorders>
              <w:top w:val="nil"/>
              <w:left w:val="single" w:sz="8" w:space="0" w:color="293472"/>
              <w:bottom w:val="single" w:sz="8" w:space="0" w:color="293472"/>
            </w:tcBorders>
          </w:tcPr>
          <w:p>
            <w:pPr>
              <w:pStyle w:val="TableParagraph"/>
              <w:spacing w:before="170"/>
              <w:ind w:left="113"/>
              <w:rPr>
                <w:rFonts w:ascii="Avenir Next"/>
                <w:b/>
                <w:sz w:val="18"/>
              </w:rPr>
            </w:pPr>
            <w:r>
              <w:rPr>
                <w:rFonts w:ascii="Avenir Next"/>
                <w:b/>
                <w:color w:val="323031"/>
                <w:sz w:val="18"/>
              </w:rPr>
              <w:t>Feedlot</w:t>
            </w:r>
            <w:r>
              <w:rPr>
                <w:rFonts w:ascii="Avenir Next"/>
                <w:b/>
                <w:color w:val="323031"/>
                <w:spacing w:val="-9"/>
                <w:sz w:val="18"/>
              </w:rPr>
              <w:t> </w:t>
            </w:r>
            <w:r>
              <w:rPr>
                <w:rFonts w:ascii="Avenir Next"/>
                <w:b/>
                <w:color w:val="323031"/>
                <w:spacing w:val="-2"/>
                <w:sz w:val="18"/>
              </w:rPr>
              <w:t>Rations</w:t>
            </w:r>
          </w:p>
          <w:p>
            <w:pPr>
              <w:pStyle w:val="TableParagraph"/>
              <w:spacing w:line="213" w:lineRule="auto" w:before="50"/>
              <w:ind w:left="113" w:right="145"/>
              <w:rPr>
                <w:sz w:val="18"/>
              </w:rPr>
            </w:pPr>
            <w:r>
              <w:rPr>
                <w:color w:val="323031"/>
                <w:sz w:val="18"/>
              </w:rPr>
              <w:t>Contaminated feedstuff can</w:t>
            </w:r>
            <w:r>
              <w:rPr>
                <w:color w:val="323031"/>
                <w:spacing w:val="-10"/>
                <w:sz w:val="18"/>
              </w:rPr>
              <w:t> </w:t>
            </w:r>
            <w:r>
              <w:rPr>
                <w:color w:val="323031"/>
                <w:sz w:val="18"/>
              </w:rPr>
              <w:t>pose</w:t>
            </w:r>
            <w:r>
              <w:rPr>
                <w:color w:val="323031"/>
                <w:spacing w:val="-10"/>
                <w:sz w:val="18"/>
              </w:rPr>
              <w:t> </w:t>
            </w:r>
            <w:r>
              <w:rPr>
                <w:color w:val="323031"/>
                <w:sz w:val="18"/>
              </w:rPr>
              <w:t>a</w:t>
            </w:r>
            <w:r>
              <w:rPr>
                <w:color w:val="323031"/>
                <w:spacing w:val="-10"/>
                <w:sz w:val="18"/>
              </w:rPr>
              <w:t> </w:t>
            </w:r>
            <w:r>
              <w:rPr>
                <w:color w:val="323031"/>
                <w:sz w:val="18"/>
              </w:rPr>
              <w:t>biosecurity</w:t>
            </w:r>
            <w:r>
              <w:rPr>
                <w:color w:val="323031"/>
                <w:spacing w:val="-10"/>
                <w:sz w:val="18"/>
              </w:rPr>
              <w:t> </w:t>
            </w:r>
            <w:r>
              <w:rPr>
                <w:color w:val="323031"/>
                <w:sz w:val="18"/>
              </w:rPr>
              <w:t>risk through ingestion.</w:t>
            </w:r>
          </w:p>
        </w:tc>
        <w:tc>
          <w:tcPr>
            <w:tcW w:w="3177" w:type="dxa"/>
            <w:tcBorders>
              <w:top w:val="nil"/>
            </w:tcBorders>
          </w:tcPr>
          <w:p>
            <w:pPr>
              <w:pStyle w:val="TableParagraph"/>
              <w:numPr>
                <w:ilvl w:val="0"/>
                <w:numId w:val="44"/>
              </w:numPr>
              <w:tabs>
                <w:tab w:pos="401" w:val="left" w:leader="none"/>
              </w:tabs>
              <w:spacing w:line="213" w:lineRule="auto" w:before="190" w:after="0"/>
              <w:ind w:left="401" w:right="626" w:hanging="284"/>
              <w:jc w:val="left"/>
              <w:rPr>
                <w:sz w:val="18"/>
              </w:rPr>
            </w:pPr>
            <w:r>
              <w:rPr>
                <w:color w:val="323031"/>
                <w:sz w:val="18"/>
              </w:rPr>
              <w:t>Feedstuff is only sourced from</w:t>
            </w:r>
            <w:r>
              <w:rPr>
                <w:color w:val="323031"/>
                <w:spacing w:val="-12"/>
                <w:sz w:val="18"/>
              </w:rPr>
              <w:t> </w:t>
            </w:r>
            <w:r>
              <w:rPr>
                <w:color w:val="323031"/>
                <w:sz w:val="18"/>
              </w:rPr>
              <w:t>reputable</w:t>
            </w:r>
            <w:r>
              <w:rPr>
                <w:color w:val="323031"/>
                <w:spacing w:val="-11"/>
                <w:sz w:val="18"/>
              </w:rPr>
              <w:t> </w:t>
            </w:r>
            <w:r>
              <w:rPr>
                <w:color w:val="323031"/>
                <w:sz w:val="18"/>
              </w:rPr>
              <w:t>stock</w:t>
            </w:r>
            <w:r>
              <w:rPr>
                <w:color w:val="323031"/>
                <w:spacing w:val="-11"/>
                <w:sz w:val="18"/>
              </w:rPr>
              <w:t> </w:t>
            </w:r>
            <w:r>
              <w:rPr>
                <w:color w:val="323031"/>
                <w:sz w:val="18"/>
              </w:rPr>
              <w:t>feed </w:t>
            </w:r>
            <w:r>
              <w:rPr>
                <w:color w:val="323031"/>
                <w:spacing w:val="-2"/>
                <w:sz w:val="18"/>
              </w:rPr>
              <w:t>manufacturers.</w:t>
            </w:r>
          </w:p>
        </w:tc>
        <w:tc>
          <w:tcPr>
            <w:tcW w:w="2699" w:type="dxa"/>
            <w:vMerge w:val="restart"/>
            <w:tcBorders>
              <w:top w:val="nil"/>
              <w:bottom w:val="single" w:sz="8" w:space="0" w:color="293472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14" w:type="dxa"/>
            <w:vMerge w:val="restart"/>
            <w:tcBorders>
              <w:top w:val="nil"/>
              <w:bottom w:val="single" w:sz="8" w:space="0" w:color="293472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54" w:type="dxa"/>
            <w:vMerge w:val="restart"/>
            <w:tcBorders>
              <w:top w:val="nil"/>
              <w:bottom w:val="single" w:sz="8" w:space="0" w:color="293472"/>
              <w:right w:val="single" w:sz="8" w:space="0" w:color="293472"/>
            </w:tcBorders>
          </w:tcPr>
          <w:p>
            <w:pPr>
              <w:pStyle w:val="TableParagraph"/>
              <w:spacing w:line="211" w:lineRule="auto" w:before="191"/>
              <w:ind w:left="343" w:right="276"/>
              <w:rPr>
                <w:sz w:val="18"/>
              </w:rPr>
            </w:pPr>
            <w:r>
              <w:rPr>
                <w:color w:val="323031"/>
                <w:spacing w:val="-4"/>
                <w:sz w:val="18"/>
              </w:rPr>
              <w:t>FS3 </w:t>
            </w:r>
            <w:r>
              <w:rPr>
                <w:color w:val="323031"/>
                <w:spacing w:val="-5"/>
                <w:sz w:val="18"/>
              </w:rPr>
              <w:t>FS4</w:t>
            </w:r>
          </w:p>
        </w:tc>
      </w:tr>
      <w:tr>
        <w:trPr>
          <w:trHeight w:val="1898" w:hRule="atLeast"/>
        </w:trPr>
        <w:tc>
          <w:tcPr>
            <w:tcW w:w="2498" w:type="dxa"/>
            <w:vMerge/>
            <w:tcBorders>
              <w:top w:val="nil"/>
              <w:left w:val="single" w:sz="8" w:space="0" w:color="293472"/>
              <w:bottom w:val="single" w:sz="8" w:space="0" w:color="293472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77" w:type="dxa"/>
          </w:tcPr>
          <w:p>
            <w:pPr>
              <w:pStyle w:val="TableParagraph"/>
              <w:numPr>
                <w:ilvl w:val="0"/>
                <w:numId w:val="45"/>
              </w:numPr>
              <w:tabs>
                <w:tab w:pos="401" w:val="left" w:leader="none"/>
              </w:tabs>
              <w:spacing w:line="213" w:lineRule="auto" w:before="180" w:after="0"/>
              <w:ind w:left="401" w:right="464" w:hanging="284"/>
              <w:jc w:val="left"/>
              <w:rPr>
                <w:sz w:val="18"/>
              </w:rPr>
            </w:pPr>
            <w:r>
              <w:rPr>
                <w:color w:val="323031"/>
                <w:sz w:val="18"/>
              </w:rPr>
              <w:t>A declaration of suitability</w:t>
            </w:r>
            <w:r>
              <w:rPr>
                <w:color w:val="323031"/>
                <w:spacing w:val="40"/>
                <w:sz w:val="18"/>
              </w:rPr>
              <w:t> </w:t>
            </w:r>
            <w:r>
              <w:rPr>
                <w:color w:val="323031"/>
                <w:sz w:val="18"/>
              </w:rPr>
              <w:t>is</w:t>
            </w:r>
            <w:r>
              <w:rPr>
                <w:color w:val="323031"/>
                <w:spacing w:val="-11"/>
                <w:sz w:val="18"/>
              </w:rPr>
              <w:t> </w:t>
            </w:r>
            <w:r>
              <w:rPr>
                <w:color w:val="323031"/>
                <w:sz w:val="18"/>
              </w:rPr>
              <w:t>obtained</w:t>
            </w:r>
            <w:r>
              <w:rPr>
                <w:color w:val="323031"/>
                <w:spacing w:val="-11"/>
                <w:sz w:val="18"/>
              </w:rPr>
              <w:t> </w:t>
            </w:r>
            <w:r>
              <w:rPr>
                <w:color w:val="323031"/>
                <w:sz w:val="18"/>
              </w:rPr>
              <w:t>from</w:t>
            </w:r>
            <w:r>
              <w:rPr>
                <w:color w:val="323031"/>
                <w:spacing w:val="-11"/>
                <w:sz w:val="18"/>
              </w:rPr>
              <w:t> </w:t>
            </w:r>
            <w:r>
              <w:rPr>
                <w:color w:val="323031"/>
                <w:sz w:val="18"/>
              </w:rPr>
              <w:t>the</w:t>
            </w:r>
            <w:r>
              <w:rPr>
                <w:color w:val="323031"/>
                <w:spacing w:val="-11"/>
                <w:sz w:val="18"/>
              </w:rPr>
              <w:t> </w:t>
            </w:r>
            <w:r>
              <w:rPr>
                <w:color w:val="323031"/>
                <w:sz w:val="18"/>
              </w:rPr>
              <w:t>vendor</w:t>
            </w:r>
          </w:p>
          <w:p>
            <w:pPr>
              <w:pStyle w:val="TableParagraph"/>
              <w:spacing w:line="213" w:lineRule="auto" w:before="1"/>
              <w:ind w:left="401"/>
              <w:rPr>
                <w:sz w:val="18"/>
              </w:rPr>
            </w:pPr>
            <w:r>
              <w:rPr>
                <w:color w:val="323031"/>
                <w:sz w:val="18"/>
              </w:rPr>
              <w:t>e.g. </w:t>
            </w:r>
            <w:hyperlink r:id="rId35">
              <w:r>
                <w:rPr>
                  <w:color w:val="323031"/>
                  <w:sz w:val="18"/>
                  <w:u w:val="single" w:color="323031"/>
                </w:rPr>
                <w:t>Commodity Vendor </w:t>
              </w:r>
            </w:hyperlink>
            <w:r>
              <w:rPr>
                <w:color w:val="323031"/>
                <w:sz w:val="18"/>
              </w:rPr>
              <w:t> </w:t>
            </w:r>
            <w:hyperlink r:id="rId35">
              <w:r>
                <w:rPr>
                  <w:color w:val="323031"/>
                  <w:sz w:val="18"/>
                  <w:u w:val="single" w:color="323031"/>
                </w:rPr>
                <w:t>Declarations or Fodder</w:t>
              </w:r>
              <w:r>
                <w:rPr>
                  <w:color w:val="323031"/>
                  <w:spacing w:val="-2"/>
                  <w:sz w:val="18"/>
                  <w:u w:val="single" w:color="323031"/>
                </w:rPr>
                <w:t> </w:t>
              </w:r>
              <w:r>
                <w:rPr>
                  <w:color w:val="323031"/>
                  <w:sz w:val="18"/>
                  <w:u w:val="single" w:color="323031"/>
                </w:rPr>
                <w:t>Vendor </w:t>
              </w:r>
            </w:hyperlink>
            <w:r>
              <w:rPr>
                <w:color w:val="323031"/>
                <w:sz w:val="18"/>
              </w:rPr>
              <w:t> </w:t>
            </w:r>
            <w:hyperlink r:id="rId35">
              <w:r>
                <w:rPr>
                  <w:color w:val="323031"/>
                  <w:sz w:val="18"/>
                  <w:u w:val="single" w:color="323031"/>
                </w:rPr>
                <w:t>Declarations</w:t>
              </w:r>
            </w:hyperlink>
            <w:r>
              <w:rPr>
                <w:color w:val="323031"/>
                <w:sz w:val="18"/>
              </w:rPr>
              <w:t> for all introduced stock</w:t>
            </w:r>
            <w:r>
              <w:rPr>
                <w:color w:val="323031"/>
                <w:spacing w:val="-7"/>
                <w:sz w:val="18"/>
              </w:rPr>
              <w:t> </w:t>
            </w:r>
            <w:r>
              <w:rPr>
                <w:color w:val="323031"/>
                <w:sz w:val="18"/>
              </w:rPr>
              <w:t>feed</w:t>
            </w:r>
            <w:r>
              <w:rPr>
                <w:color w:val="323031"/>
                <w:spacing w:val="-7"/>
                <w:sz w:val="18"/>
              </w:rPr>
              <w:t> </w:t>
            </w:r>
            <w:r>
              <w:rPr>
                <w:color w:val="323031"/>
                <w:sz w:val="18"/>
              </w:rPr>
              <w:t>intended</w:t>
            </w:r>
            <w:r>
              <w:rPr>
                <w:color w:val="323031"/>
                <w:spacing w:val="-7"/>
                <w:sz w:val="18"/>
              </w:rPr>
              <w:t> </w:t>
            </w:r>
            <w:r>
              <w:rPr>
                <w:color w:val="323031"/>
                <w:sz w:val="18"/>
              </w:rPr>
              <w:t>to</w:t>
            </w:r>
            <w:r>
              <w:rPr>
                <w:color w:val="323031"/>
                <w:spacing w:val="-7"/>
                <w:sz w:val="18"/>
              </w:rPr>
              <w:t> </w:t>
            </w:r>
            <w:r>
              <w:rPr>
                <w:color w:val="323031"/>
                <w:sz w:val="18"/>
              </w:rPr>
              <w:t>be</w:t>
            </w:r>
            <w:r>
              <w:rPr>
                <w:color w:val="323031"/>
                <w:spacing w:val="-7"/>
                <w:sz w:val="18"/>
              </w:rPr>
              <w:t> </w:t>
            </w:r>
            <w:r>
              <w:rPr>
                <w:color w:val="323031"/>
                <w:sz w:val="18"/>
              </w:rPr>
              <w:t>fed</w:t>
            </w:r>
            <w:r>
              <w:rPr>
                <w:color w:val="323031"/>
                <w:spacing w:val="-7"/>
                <w:sz w:val="18"/>
              </w:rPr>
              <w:t> </w:t>
            </w:r>
            <w:r>
              <w:rPr>
                <w:color w:val="323031"/>
                <w:sz w:val="18"/>
              </w:rPr>
              <w:t>to livestock (FS3.6)</w:t>
            </w:r>
          </w:p>
        </w:tc>
        <w:tc>
          <w:tcPr>
            <w:tcW w:w="2699" w:type="dxa"/>
            <w:vMerge/>
            <w:tcBorders>
              <w:top w:val="nil"/>
              <w:bottom w:val="single" w:sz="8" w:space="0" w:color="293472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4" w:type="dxa"/>
            <w:vMerge/>
            <w:tcBorders>
              <w:top w:val="nil"/>
              <w:bottom w:val="single" w:sz="8" w:space="0" w:color="293472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54" w:type="dxa"/>
            <w:vMerge/>
            <w:tcBorders>
              <w:top w:val="nil"/>
              <w:bottom w:val="single" w:sz="8" w:space="0" w:color="293472"/>
              <w:right w:val="single" w:sz="8" w:space="0" w:color="293472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775" w:hRule="atLeast"/>
        </w:trPr>
        <w:tc>
          <w:tcPr>
            <w:tcW w:w="2498" w:type="dxa"/>
            <w:vMerge/>
            <w:tcBorders>
              <w:top w:val="nil"/>
              <w:left w:val="single" w:sz="8" w:space="0" w:color="293472"/>
              <w:bottom w:val="single" w:sz="8" w:space="0" w:color="293472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77" w:type="dxa"/>
            <w:tcBorders>
              <w:bottom w:val="single" w:sz="8" w:space="0" w:color="293472"/>
            </w:tcBorders>
          </w:tcPr>
          <w:p>
            <w:pPr>
              <w:pStyle w:val="TableParagraph"/>
              <w:numPr>
                <w:ilvl w:val="0"/>
                <w:numId w:val="46"/>
              </w:numPr>
              <w:tabs>
                <w:tab w:pos="401" w:val="left" w:leader="none"/>
              </w:tabs>
              <w:spacing w:line="213" w:lineRule="auto" w:before="180" w:after="0"/>
              <w:ind w:left="401" w:right="132" w:hanging="284"/>
              <w:jc w:val="left"/>
              <w:rPr>
                <w:sz w:val="18"/>
              </w:rPr>
            </w:pPr>
            <w:r>
              <w:rPr>
                <w:color w:val="323031"/>
                <w:sz w:val="18"/>
              </w:rPr>
              <w:t>Premix and liquid supplements are</w:t>
            </w:r>
            <w:r>
              <w:rPr>
                <w:color w:val="323031"/>
                <w:spacing w:val="-12"/>
                <w:sz w:val="18"/>
              </w:rPr>
              <w:t> </w:t>
            </w:r>
            <w:r>
              <w:rPr>
                <w:color w:val="323031"/>
                <w:sz w:val="18"/>
              </w:rPr>
              <w:t>sourced</w:t>
            </w:r>
            <w:r>
              <w:rPr>
                <w:color w:val="323031"/>
                <w:spacing w:val="-11"/>
                <w:sz w:val="18"/>
              </w:rPr>
              <w:t> </w:t>
            </w:r>
            <w:r>
              <w:rPr>
                <w:color w:val="323031"/>
                <w:sz w:val="18"/>
              </w:rPr>
              <w:t>from</w:t>
            </w:r>
            <w:r>
              <w:rPr>
                <w:color w:val="323031"/>
                <w:spacing w:val="-11"/>
                <w:sz w:val="18"/>
              </w:rPr>
              <w:t> </w:t>
            </w:r>
            <w:r>
              <w:rPr>
                <w:color w:val="323031"/>
                <w:sz w:val="18"/>
              </w:rPr>
              <w:t>manufacturers which retain FeedSafe, FIAAA Code of Practice/FAMI-QS Certification, APVMA GMP or equivalent</w:t>
            </w:r>
            <w:r>
              <w:rPr>
                <w:color w:val="323031"/>
                <w:spacing w:val="-12"/>
                <w:sz w:val="18"/>
              </w:rPr>
              <w:t> </w:t>
            </w:r>
            <w:r>
              <w:rPr>
                <w:color w:val="323031"/>
                <w:sz w:val="18"/>
              </w:rPr>
              <w:t>accreditation</w:t>
            </w:r>
            <w:r>
              <w:rPr>
                <w:color w:val="323031"/>
                <w:spacing w:val="-11"/>
                <w:sz w:val="18"/>
              </w:rPr>
              <w:t> </w:t>
            </w:r>
            <w:r>
              <w:rPr>
                <w:color w:val="323031"/>
                <w:sz w:val="18"/>
              </w:rPr>
              <w:t>(FS4.1)</w:t>
            </w:r>
          </w:p>
        </w:tc>
        <w:tc>
          <w:tcPr>
            <w:tcW w:w="2699" w:type="dxa"/>
            <w:vMerge/>
            <w:tcBorders>
              <w:top w:val="nil"/>
              <w:bottom w:val="single" w:sz="8" w:space="0" w:color="293472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4" w:type="dxa"/>
            <w:vMerge/>
            <w:tcBorders>
              <w:top w:val="nil"/>
              <w:bottom w:val="single" w:sz="8" w:space="0" w:color="293472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54" w:type="dxa"/>
            <w:vMerge/>
            <w:tcBorders>
              <w:top w:val="nil"/>
              <w:bottom w:val="single" w:sz="8" w:space="0" w:color="293472"/>
              <w:right w:val="single" w:sz="8" w:space="0" w:color="293472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1910" w:h="16840"/>
          <w:pgMar w:header="952" w:footer="771" w:top="1200" w:bottom="960" w:left="566" w:right="425"/>
        </w:sectPr>
      </w:pPr>
    </w:p>
    <w:p>
      <w:pPr>
        <w:pStyle w:val="BodyText"/>
        <w:spacing w:before="9"/>
        <w:rPr>
          <w:sz w:val="17"/>
        </w:rPr>
      </w:pPr>
    </w:p>
    <w:tbl>
      <w:tblPr>
        <w:tblW w:w="0" w:type="auto"/>
        <w:jc w:val="left"/>
        <w:tblInd w:w="197" w:type="dxa"/>
        <w:tblBorders>
          <w:top w:val="single" w:sz="4" w:space="0" w:color="EFA3BD"/>
          <w:left w:val="single" w:sz="4" w:space="0" w:color="EFA3BD"/>
          <w:bottom w:val="single" w:sz="4" w:space="0" w:color="EFA3BD"/>
          <w:right w:val="single" w:sz="4" w:space="0" w:color="EFA3BD"/>
          <w:insideH w:val="single" w:sz="4" w:space="0" w:color="EFA3BD"/>
          <w:insideV w:val="single" w:sz="4" w:space="0" w:color="EFA3BD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11"/>
        <w:gridCol w:w="3176"/>
        <w:gridCol w:w="2698"/>
        <w:gridCol w:w="1213"/>
        <w:gridCol w:w="835"/>
      </w:tblGrid>
      <w:tr>
        <w:trPr>
          <w:trHeight w:val="618" w:hRule="atLeast"/>
        </w:trPr>
        <w:tc>
          <w:tcPr>
            <w:tcW w:w="2611" w:type="dxa"/>
            <w:tcBorders>
              <w:top w:val="nil"/>
              <w:left w:val="nil"/>
              <w:right w:val="single" w:sz="4" w:space="0" w:color="FFFFFF"/>
            </w:tcBorders>
            <w:shd w:val="clear" w:color="auto" w:fill="293472"/>
          </w:tcPr>
          <w:p>
            <w:pPr>
              <w:pStyle w:val="TableParagraph"/>
              <w:spacing w:before="90"/>
              <w:ind w:left="180"/>
              <w:rPr>
                <w:rFonts w:ascii="Avenir Next"/>
                <w:b/>
                <w:sz w:val="18"/>
              </w:rPr>
            </w:pPr>
            <w:r>
              <w:rPr>
                <w:rFonts w:ascii="Avenir Next"/>
                <w:b/>
                <w:color w:val="FFFFFF"/>
                <w:sz w:val="18"/>
              </w:rPr>
              <w:t>BIOSECURITY</w:t>
            </w:r>
            <w:r>
              <w:rPr>
                <w:rFonts w:ascii="Avenir Next"/>
                <w:b/>
                <w:color w:val="FFFFFF"/>
                <w:spacing w:val="-8"/>
                <w:sz w:val="18"/>
              </w:rPr>
              <w:t> </w:t>
            </w:r>
            <w:r>
              <w:rPr>
                <w:rFonts w:ascii="Avenir Next"/>
                <w:b/>
                <w:color w:val="FFFFFF"/>
                <w:spacing w:val="-4"/>
                <w:sz w:val="18"/>
              </w:rPr>
              <w:t>RISK</w:t>
            </w:r>
          </w:p>
        </w:tc>
        <w:tc>
          <w:tcPr>
            <w:tcW w:w="3176" w:type="dxa"/>
            <w:tcBorders>
              <w:top w:val="nil"/>
              <w:left w:val="single" w:sz="4" w:space="0" w:color="FFFFFF"/>
              <w:right w:val="single" w:sz="4" w:space="0" w:color="FFFFFF"/>
            </w:tcBorders>
            <w:shd w:val="clear" w:color="auto" w:fill="293472"/>
          </w:tcPr>
          <w:p>
            <w:pPr>
              <w:pStyle w:val="TableParagraph"/>
              <w:spacing w:before="90"/>
              <w:ind w:left="175"/>
              <w:rPr>
                <w:rFonts w:ascii="Avenir Next"/>
                <w:b/>
                <w:sz w:val="18"/>
              </w:rPr>
            </w:pPr>
            <w:r>
              <w:rPr>
                <w:rFonts w:ascii="Avenir Next"/>
                <w:b/>
                <w:color w:val="FFFFFF"/>
                <w:sz w:val="18"/>
              </w:rPr>
              <w:t>RECOMMENDED</w:t>
            </w:r>
            <w:r>
              <w:rPr>
                <w:rFonts w:ascii="Avenir Next"/>
                <w:b/>
                <w:color w:val="FFFFFF"/>
                <w:spacing w:val="-3"/>
                <w:sz w:val="18"/>
              </w:rPr>
              <w:t> </w:t>
            </w:r>
            <w:r>
              <w:rPr>
                <w:rFonts w:ascii="Avenir Next"/>
                <w:b/>
                <w:color w:val="FFFFFF"/>
                <w:spacing w:val="-2"/>
                <w:sz w:val="18"/>
              </w:rPr>
              <w:t>PRACTICES</w:t>
            </w:r>
          </w:p>
        </w:tc>
        <w:tc>
          <w:tcPr>
            <w:tcW w:w="2698" w:type="dxa"/>
            <w:tcBorders>
              <w:top w:val="nil"/>
              <w:left w:val="single" w:sz="4" w:space="0" w:color="FFFFFF"/>
              <w:right w:val="single" w:sz="4" w:space="0" w:color="FFFFFF"/>
            </w:tcBorders>
            <w:shd w:val="clear" w:color="auto" w:fill="293472"/>
          </w:tcPr>
          <w:p>
            <w:pPr>
              <w:pStyle w:val="TableParagraph"/>
              <w:spacing w:line="211" w:lineRule="auto" w:before="111"/>
              <w:ind w:left="176" w:right="206"/>
              <w:rPr>
                <w:rFonts w:ascii="Avenir Next"/>
                <w:b/>
                <w:sz w:val="18"/>
              </w:rPr>
            </w:pPr>
            <w:r>
              <w:rPr>
                <w:rFonts w:ascii="Avenir Next"/>
                <w:b/>
                <w:color w:val="FFFFFF"/>
                <w:sz w:val="18"/>
              </w:rPr>
              <w:t>ADDITIONAL</w:t>
            </w:r>
            <w:r>
              <w:rPr>
                <w:rFonts w:ascii="Avenir Next"/>
                <w:b/>
                <w:color w:val="FFFFFF"/>
                <w:spacing w:val="-12"/>
                <w:sz w:val="18"/>
              </w:rPr>
              <w:t> </w:t>
            </w:r>
            <w:r>
              <w:rPr>
                <w:rFonts w:ascii="Avenir Next"/>
                <w:b/>
                <w:color w:val="FFFFFF"/>
                <w:sz w:val="18"/>
              </w:rPr>
              <w:t>PRACTICES</w:t>
            </w:r>
            <w:r>
              <w:rPr>
                <w:rFonts w:ascii="Avenir Next"/>
                <w:b/>
                <w:color w:val="FFFFFF"/>
                <w:spacing w:val="-11"/>
                <w:sz w:val="18"/>
              </w:rPr>
              <w:t> </w:t>
            </w:r>
            <w:r>
              <w:rPr>
                <w:rFonts w:ascii="Avenir Next"/>
                <w:b/>
                <w:color w:val="FFFFFF"/>
                <w:sz w:val="18"/>
              </w:rPr>
              <w:t>/ </w:t>
            </w:r>
            <w:r>
              <w:rPr>
                <w:rFonts w:ascii="Avenir Next"/>
                <w:b/>
                <w:color w:val="FFFFFF"/>
                <w:spacing w:val="-2"/>
                <w:sz w:val="18"/>
              </w:rPr>
              <w:t>PROCEDURES</w:t>
            </w:r>
          </w:p>
        </w:tc>
        <w:tc>
          <w:tcPr>
            <w:tcW w:w="1213" w:type="dxa"/>
            <w:tcBorders>
              <w:top w:val="nil"/>
              <w:left w:val="single" w:sz="4" w:space="0" w:color="FFFFFF"/>
              <w:right w:val="single" w:sz="4" w:space="0" w:color="FFFFFF"/>
            </w:tcBorders>
            <w:shd w:val="clear" w:color="auto" w:fill="293472"/>
          </w:tcPr>
          <w:p>
            <w:pPr>
              <w:pStyle w:val="TableParagraph"/>
              <w:spacing w:line="211" w:lineRule="auto" w:before="111"/>
              <w:ind w:left="290" w:right="224" w:firstLine="136"/>
              <w:rPr>
                <w:rFonts w:ascii="Avenir Next"/>
                <w:b/>
                <w:sz w:val="18"/>
              </w:rPr>
            </w:pPr>
            <w:r>
              <w:rPr>
                <w:rFonts w:ascii="Avenir Next"/>
                <w:b/>
                <w:color w:val="FFFFFF"/>
                <w:spacing w:val="-4"/>
                <w:sz w:val="18"/>
              </w:rPr>
              <w:t>RISK RATING</w:t>
            </w:r>
          </w:p>
        </w:tc>
        <w:tc>
          <w:tcPr>
            <w:tcW w:w="835" w:type="dxa"/>
            <w:tcBorders>
              <w:top w:val="nil"/>
              <w:left w:val="single" w:sz="4" w:space="0" w:color="FFFFFF"/>
              <w:right w:val="single" w:sz="8" w:space="0" w:color="293472"/>
            </w:tcBorders>
            <w:shd w:val="clear" w:color="auto" w:fill="293472"/>
          </w:tcPr>
          <w:p>
            <w:pPr>
              <w:pStyle w:val="TableParagraph"/>
              <w:spacing w:before="90"/>
              <w:ind w:left="206"/>
              <w:rPr>
                <w:rFonts w:ascii="Avenir Next"/>
                <w:b/>
                <w:sz w:val="18"/>
              </w:rPr>
            </w:pPr>
            <w:r>
              <w:rPr>
                <w:rFonts w:ascii="Avenir Next"/>
                <w:b/>
                <w:color w:val="FFFFFF"/>
                <w:spacing w:val="-4"/>
                <w:sz w:val="18"/>
              </w:rPr>
              <w:t>NFAS</w:t>
            </w:r>
          </w:p>
        </w:tc>
      </w:tr>
      <w:tr>
        <w:trPr>
          <w:trHeight w:val="637" w:hRule="atLeast"/>
        </w:trPr>
        <w:tc>
          <w:tcPr>
            <w:tcW w:w="10533" w:type="dxa"/>
            <w:gridSpan w:val="5"/>
            <w:tcBorders>
              <w:left w:val="single" w:sz="8" w:space="0" w:color="293472"/>
              <w:bottom w:val="nil"/>
              <w:right w:val="single" w:sz="8" w:space="0" w:color="293472"/>
            </w:tcBorders>
            <w:shd w:val="clear" w:color="auto" w:fill="EFA3BD"/>
          </w:tcPr>
          <w:p>
            <w:pPr>
              <w:pStyle w:val="TableParagraph"/>
              <w:spacing w:line="257" w:lineRule="exact" w:before="75"/>
              <w:ind w:left="170"/>
              <w:rPr>
                <w:rFonts w:ascii="Avenir Next"/>
                <w:b/>
                <w:sz w:val="20"/>
              </w:rPr>
            </w:pPr>
            <w:r>
              <w:rPr>
                <w:rFonts w:ascii="Avenir Next"/>
                <w:b/>
                <w:color w:val="FFFFFF"/>
                <w:sz w:val="20"/>
              </w:rPr>
              <w:t>1.0 </w:t>
            </w:r>
            <w:r>
              <w:rPr>
                <w:rFonts w:ascii="Avenir Next"/>
                <w:b/>
                <w:color w:val="FFFFFF"/>
                <w:spacing w:val="-2"/>
                <w:sz w:val="20"/>
              </w:rPr>
              <w:t>LIVESTOCK</w:t>
            </w:r>
          </w:p>
          <w:p>
            <w:pPr>
              <w:pStyle w:val="TableParagraph"/>
              <w:spacing w:line="257" w:lineRule="exact"/>
              <w:ind w:left="170"/>
              <w:rPr>
                <w:sz w:val="20"/>
              </w:rPr>
            </w:pPr>
            <w:r>
              <w:rPr>
                <w:color w:val="FFFFFF"/>
                <w:sz w:val="20"/>
              </w:rPr>
              <w:t>Livestock</w:t>
            </w:r>
            <w:r>
              <w:rPr>
                <w:color w:val="FFFFFF"/>
                <w:spacing w:val="-2"/>
                <w:sz w:val="20"/>
              </w:rPr>
              <w:t> </w:t>
            </w:r>
            <w:r>
              <w:rPr>
                <w:color w:val="FFFFFF"/>
                <w:sz w:val="20"/>
              </w:rPr>
              <w:t>pose</w:t>
            </w:r>
            <w:r>
              <w:rPr>
                <w:color w:val="FFFFFF"/>
                <w:spacing w:val="-1"/>
                <w:sz w:val="20"/>
              </w:rPr>
              <w:t> </w:t>
            </w:r>
            <w:r>
              <w:rPr>
                <w:color w:val="FFFFFF"/>
                <w:sz w:val="20"/>
              </w:rPr>
              <w:t>the</w:t>
            </w:r>
            <w:r>
              <w:rPr>
                <w:color w:val="FFFFFF"/>
                <w:spacing w:val="-2"/>
                <w:sz w:val="20"/>
              </w:rPr>
              <w:t> </w:t>
            </w:r>
            <w:r>
              <w:rPr>
                <w:color w:val="FFFFFF"/>
                <w:sz w:val="20"/>
              </w:rPr>
              <w:t>greatest</w:t>
            </w:r>
            <w:r>
              <w:rPr>
                <w:color w:val="FFFFFF"/>
                <w:spacing w:val="-1"/>
                <w:sz w:val="20"/>
              </w:rPr>
              <w:t> </w:t>
            </w:r>
            <w:r>
              <w:rPr>
                <w:color w:val="FFFFFF"/>
                <w:sz w:val="20"/>
              </w:rPr>
              <w:t>risk</w:t>
            </w:r>
            <w:r>
              <w:rPr>
                <w:color w:val="FFFFFF"/>
                <w:spacing w:val="-1"/>
                <w:sz w:val="20"/>
              </w:rPr>
              <w:t> </w:t>
            </w:r>
            <w:r>
              <w:rPr>
                <w:color w:val="FFFFFF"/>
                <w:sz w:val="20"/>
              </w:rPr>
              <w:t>of</w:t>
            </w:r>
            <w:r>
              <w:rPr>
                <w:color w:val="FFFFFF"/>
                <w:spacing w:val="2"/>
                <w:sz w:val="20"/>
              </w:rPr>
              <w:t> </w:t>
            </w:r>
            <w:r>
              <w:rPr>
                <w:color w:val="FFFFFF"/>
                <w:sz w:val="20"/>
              </w:rPr>
              <w:t>disease</w:t>
            </w:r>
            <w:r>
              <w:rPr>
                <w:color w:val="FFFFFF"/>
                <w:spacing w:val="-1"/>
                <w:sz w:val="20"/>
              </w:rPr>
              <w:t> </w:t>
            </w:r>
            <w:r>
              <w:rPr>
                <w:color w:val="FFFFFF"/>
                <w:sz w:val="20"/>
              </w:rPr>
              <w:t>introduction</w:t>
            </w:r>
            <w:r>
              <w:rPr>
                <w:color w:val="FFFFFF"/>
                <w:spacing w:val="-2"/>
                <w:sz w:val="20"/>
              </w:rPr>
              <w:t> </w:t>
            </w:r>
            <w:r>
              <w:rPr>
                <w:color w:val="FFFFFF"/>
                <w:sz w:val="20"/>
              </w:rPr>
              <w:t>to</w:t>
            </w:r>
            <w:r>
              <w:rPr>
                <w:color w:val="FFFFFF"/>
                <w:spacing w:val="-1"/>
                <w:sz w:val="20"/>
              </w:rPr>
              <w:t> </w:t>
            </w:r>
            <w:r>
              <w:rPr>
                <w:color w:val="FFFFFF"/>
                <w:sz w:val="20"/>
              </w:rPr>
              <w:t>a</w:t>
            </w:r>
            <w:r>
              <w:rPr>
                <w:color w:val="FFFFFF"/>
                <w:spacing w:val="-1"/>
                <w:sz w:val="20"/>
              </w:rPr>
              <w:t> </w:t>
            </w:r>
            <w:r>
              <w:rPr>
                <w:color w:val="FFFFFF"/>
                <w:spacing w:val="-2"/>
                <w:sz w:val="20"/>
              </w:rPr>
              <w:t>feedlot.</w:t>
            </w:r>
          </w:p>
        </w:tc>
      </w:tr>
      <w:tr>
        <w:trPr>
          <w:trHeight w:val="425" w:hRule="atLeast"/>
        </w:trPr>
        <w:tc>
          <w:tcPr>
            <w:tcW w:w="10533" w:type="dxa"/>
            <w:gridSpan w:val="5"/>
            <w:tcBorders>
              <w:top w:val="nil"/>
              <w:left w:val="single" w:sz="8" w:space="0" w:color="293472"/>
              <w:bottom w:val="nil"/>
              <w:right w:val="single" w:sz="8" w:space="0" w:color="293472"/>
            </w:tcBorders>
            <w:shd w:val="clear" w:color="auto" w:fill="293472"/>
          </w:tcPr>
          <w:p>
            <w:pPr>
              <w:pStyle w:val="TableParagraph"/>
              <w:spacing w:before="80"/>
              <w:ind w:left="158"/>
              <w:rPr>
                <w:rFonts w:ascii="Avenir Next "/>
                <w:b/>
                <w:sz w:val="20"/>
              </w:rPr>
            </w:pPr>
            <w:r>
              <w:rPr>
                <w:rFonts w:ascii="Avenir Next "/>
                <w:b/>
                <w:color w:val="FFFFFF"/>
                <w:sz w:val="20"/>
              </w:rPr>
              <w:t>1.4</w:t>
            </w:r>
            <w:r>
              <w:rPr>
                <w:rFonts w:ascii="Avenir Next "/>
                <w:b/>
                <w:color w:val="FFFFFF"/>
                <w:spacing w:val="-3"/>
                <w:sz w:val="20"/>
              </w:rPr>
              <w:t> </w:t>
            </w:r>
            <w:r>
              <w:rPr>
                <w:rFonts w:ascii="Avenir Next "/>
                <w:b/>
                <w:color w:val="FFFFFF"/>
                <w:sz w:val="20"/>
              </w:rPr>
              <w:t>Livestock</w:t>
            </w:r>
            <w:r>
              <w:rPr>
                <w:rFonts w:ascii="Avenir Next "/>
                <w:b/>
                <w:color w:val="FFFFFF"/>
                <w:spacing w:val="-3"/>
                <w:sz w:val="20"/>
              </w:rPr>
              <w:t> </w:t>
            </w:r>
            <w:r>
              <w:rPr>
                <w:rFonts w:ascii="Avenir Next "/>
                <w:b/>
                <w:color w:val="FFFFFF"/>
                <w:sz w:val="20"/>
              </w:rPr>
              <w:t>Feed</w:t>
            </w:r>
            <w:r>
              <w:rPr>
                <w:rFonts w:ascii="Avenir Next "/>
                <w:b/>
                <w:color w:val="FFFFFF"/>
                <w:spacing w:val="-2"/>
                <w:sz w:val="20"/>
              </w:rPr>
              <w:t> </w:t>
            </w:r>
            <w:r>
              <w:rPr>
                <w:rFonts w:ascii="Avenir Next "/>
                <w:b/>
                <w:color w:val="FFFFFF"/>
                <w:sz w:val="20"/>
              </w:rPr>
              <w:t>and</w:t>
            </w:r>
            <w:r>
              <w:rPr>
                <w:rFonts w:ascii="Avenir Next "/>
                <w:b/>
                <w:color w:val="FFFFFF"/>
                <w:spacing w:val="-5"/>
                <w:sz w:val="20"/>
              </w:rPr>
              <w:t> </w:t>
            </w:r>
            <w:r>
              <w:rPr>
                <w:rFonts w:ascii="Avenir Next "/>
                <w:b/>
                <w:color w:val="FFFFFF"/>
                <w:spacing w:val="-2"/>
                <w:sz w:val="20"/>
              </w:rPr>
              <w:t>Water</w:t>
            </w:r>
          </w:p>
        </w:tc>
      </w:tr>
      <w:tr>
        <w:trPr>
          <w:trHeight w:val="424" w:hRule="atLeast"/>
        </w:trPr>
        <w:tc>
          <w:tcPr>
            <w:tcW w:w="10533" w:type="dxa"/>
            <w:gridSpan w:val="5"/>
            <w:tcBorders>
              <w:top w:val="nil"/>
              <w:left w:val="single" w:sz="8" w:space="0" w:color="293472"/>
              <w:bottom w:val="nil"/>
              <w:right w:val="single" w:sz="8" w:space="0" w:color="293472"/>
            </w:tcBorders>
            <w:shd w:val="clear" w:color="auto" w:fill="FBF3EA"/>
          </w:tcPr>
          <w:p>
            <w:pPr>
              <w:pStyle w:val="TableParagraph"/>
              <w:spacing w:before="80"/>
              <w:ind w:left="113"/>
              <w:rPr>
                <w:rFonts w:ascii="Avenir Next "/>
                <w:b/>
                <w:sz w:val="20"/>
              </w:rPr>
            </w:pPr>
            <w:r>
              <w:rPr>
                <w:rFonts w:ascii="Avenir Next "/>
                <w:b/>
                <w:color w:val="231F20"/>
                <w:sz w:val="20"/>
              </w:rPr>
              <w:t>1.4.1</w:t>
            </w:r>
            <w:r>
              <w:rPr>
                <w:rFonts w:ascii="Avenir Next "/>
                <w:b/>
                <w:color w:val="231F20"/>
                <w:spacing w:val="-4"/>
                <w:sz w:val="20"/>
              </w:rPr>
              <w:t> </w:t>
            </w:r>
            <w:r>
              <w:rPr>
                <w:rFonts w:ascii="Avenir Next "/>
                <w:b/>
                <w:color w:val="231F20"/>
                <w:sz w:val="20"/>
              </w:rPr>
              <w:t>Purchasing</w:t>
            </w:r>
            <w:r>
              <w:rPr>
                <w:rFonts w:ascii="Avenir Next "/>
                <w:b/>
                <w:color w:val="231F20"/>
                <w:spacing w:val="-2"/>
                <w:sz w:val="20"/>
              </w:rPr>
              <w:t> </w:t>
            </w:r>
            <w:r>
              <w:rPr>
                <w:rFonts w:ascii="Avenir Next "/>
                <w:b/>
                <w:color w:val="231F20"/>
                <w:sz w:val="20"/>
              </w:rPr>
              <w:t>and</w:t>
            </w:r>
            <w:r>
              <w:rPr>
                <w:rFonts w:ascii="Avenir Next "/>
                <w:b/>
                <w:color w:val="231F20"/>
                <w:spacing w:val="-2"/>
                <w:sz w:val="20"/>
              </w:rPr>
              <w:t> </w:t>
            </w:r>
            <w:r>
              <w:rPr>
                <w:rFonts w:ascii="Avenir Next "/>
                <w:b/>
                <w:color w:val="231F20"/>
                <w:sz w:val="20"/>
              </w:rPr>
              <w:t>bringing</w:t>
            </w:r>
            <w:r>
              <w:rPr>
                <w:rFonts w:ascii="Avenir Next "/>
                <w:b/>
                <w:color w:val="231F20"/>
                <w:spacing w:val="-2"/>
                <w:sz w:val="20"/>
              </w:rPr>
              <w:t> </w:t>
            </w:r>
            <w:r>
              <w:rPr>
                <w:rFonts w:ascii="Avenir Next "/>
                <w:b/>
                <w:color w:val="231F20"/>
                <w:sz w:val="20"/>
              </w:rPr>
              <w:t>on</w:t>
            </w:r>
            <w:r>
              <w:rPr>
                <w:rFonts w:ascii="Avenir Next "/>
                <w:b/>
                <w:color w:val="231F20"/>
                <w:spacing w:val="-2"/>
                <w:sz w:val="20"/>
              </w:rPr>
              <w:t> </w:t>
            </w:r>
            <w:r>
              <w:rPr>
                <w:rFonts w:ascii="Avenir Next "/>
                <w:b/>
                <w:color w:val="231F20"/>
                <w:sz w:val="20"/>
              </w:rPr>
              <w:t>feed</w:t>
            </w:r>
            <w:r>
              <w:rPr>
                <w:rFonts w:ascii="Avenir Next "/>
                <w:b/>
                <w:color w:val="231F20"/>
                <w:spacing w:val="-2"/>
                <w:sz w:val="20"/>
              </w:rPr>
              <w:t> </w:t>
            </w:r>
            <w:r>
              <w:rPr>
                <w:rFonts w:ascii="Avenir Next "/>
                <w:b/>
                <w:color w:val="231F20"/>
                <w:sz w:val="20"/>
              </w:rPr>
              <w:t>and</w:t>
            </w:r>
            <w:r>
              <w:rPr>
                <w:rFonts w:ascii="Avenir Next "/>
                <w:b/>
                <w:color w:val="231F20"/>
                <w:spacing w:val="-1"/>
                <w:sz w:val="20"/>
              </w:rPr>
              <w:t> </w:t>
            </w:r>
            <w:r>
              <w:rPr>
                <w:rFonts w:ascii="Avenir Next "/>
                <w:b/>
                <w:color w:val="231F20"/>
                <w:spacing w:val="-2"/>
                <w:sz w:val="20"/>
              </w:rPr>
              <w:t>rations</w:t>
            </w:r>
          </w:p>
        </w:tc>
      </w:tr>
      <w:tr>
        <w:trPr>
          <w:trHeight w:val="1817" w:hRule="atLeast"/>
        </w:trPr>
        <w:tc>
          <w:tcPr>
            <w:tcW w:w="2611" w:type="dxa"/>
            <w:vMerge w:val="restart"/>
            <w:tcBorders>
              <w:top w:val="nil"/>
              <w:left w:val="single" w:sz="8" w:space="0" w:color="293472"/>
              <w:bottom w:val="nil"/>
            </w:tcBorders>
          </w:tcPr>
          <w:p>
            <w:pPr>
              <w:pStyle w:val="TableParagraph"/>
              <w:spacing w:before="170"/>
              <w:ind w:left="113"/>
              <w:rPr>
                <w:rFonts w:ascii="Avenir Next"/>
                <w:b/>
                <w:sz w:val="18"/>
              </w:rPr>
            </w:pPr>
            <w:r>
              <w:rPr>
                <w:rFonts w:ascii="Avenir Next"/>
                <w:b/>
                <w:color w:val="323031"/>
                <w:sz w:val="18"/>
              </w:rPr>
              <w:t>Feedlot</w:t>
            </w:r>
            <w:r>
              <w:rPr>
                <w:rFonts w:ascii="Avenir Next"/>
                <w:b/>
                <w:color w:val="323031"/>
                <w:spacing w:val="-9"/>
                <w:sz w:val="18"/>
              </w:rPr>
              <w:t> </w:t>
            </w:r>
            <w:r>
              <w:rPr>
                <w:rFonts w:ascii="Avenir Next"/>
                <w:b/>
                <w:color w:val="323031"/>
                <w:spacing w:val="-2"/>
                <w:sz w:val="18"/>
              </w:rPr>
              <w:t>Rations</w:t>
            </w:r>
          </w:p>
          <w:p>
            <w:pPr>
              <w:pStyle w:val="TableParagraph"/>
              <w:spacing w:line="213" w:lineRule="auto" w:before="50"/>
              <w:ind w:left="113" w:right="264"/>
              <w:rPr>
                <w:sz w:val="18"/>
              </w:rPr>
            </w:pPr>
            <w:r>
              <w:rPr>
                <w:color w:val="323031"/>
                <w:sz w:val="18"/>
              </w:rPr>
              <w:t>Contaminated feedstuff can</w:t>
            </w:r>
            <w:r>
              <w:rPr>
                <w:color w:val="323031"/>
                <w:spacing w:val="-10"/>
                <w:sz w:val="18"/>
              </w:rPr>
              <w:t> </w:t>
            </w:r>
            <w:r>
              <w:rPr>
                <w:color w:val="323031"/>
                <w:sz w:val="18"/>
              </w:rPr>
              <w:t>pose</w:t>
            </w:r>
            <w:r>
              <w:rPr>
                <w:color w:val="323031"/>
                <w:spacing w:val="-10"/>
                <w:sz w:val="18"/>
              </w:rPr>
              <w:t> </w:t>
            </w:r>
            <w:r>
              <w:rPr>
                <w:color w:val="323031"/>
                <w:sz w:val="18"/>
              </w:rPr>
              <w:t>a</w:t>
            </w:r>
            <w:r>
              <w:rPr>
                <w:color w:val="323031"/>
                <w:spacing w:val="-10"/>
                <w:sz w:val="18"/>
              </w:rPr>
              <w:t> </w:t>
            </w:r>
            <w:r>
              <w:rPr>
                <w:color w:val="323031"/>
                <w:sz w:val="18"/>
              </w:rPr>
              <w:t>biosecurity</w:t>
            </w:r>
            <w:r>
              <w:rPr>
                <w:color w:val="323031"/>
                <w:spacing w:val="-10"/>
                <w:sz w:val="18"/>
              </w:rPr>
              <w:t> </w:t>
            </w:r>
            <w:r>
              <w:rPr>
                <w:color w:val="323031"/>
                <w:sz w:val="18"/>
              </w:rPr>
              <w:t>risk through ingestion.</w:t>
            </w:r>
          </w:p>
        </w:tc>
        <w:tc>
          <w:tcPr>
            <w:tcW w:w="3176" w:type="dxa"/>
            <w:tcBorders>
              <w:top w:val="nil"/>
            </w:tcBorders>
          </w:tcPr>
          <w:p>
            <w:pPr>
              <w:pStyle w:val="TableParagraph"/>
              <w:numPr>
                <w:ilvl w:val="0"/>
                <w:numId w:val="47"/>
              </w:numPr>
              <w:tabs>
                <w:tab w:pos="402" w:val="left" w:leader="none"/>
              </w:tabs>
              <w:spacing w:line="213" w:lineRule="auto" w:before="190" w:after="0"/>
              <w:ind w:left="402" w:right="94" w:hanging="284"/>
              <w:jc w:val="left"/>
              <w:rPr>
                <w:sz w:val="18"/>
              </w:rPr>
            </w:pPr>
            <w:r>
              <w:rPr>
                <w:color w:val="323031"/>
                <w:sz w:val="18"/>
              </w:rPr>
              <w:t>All additive, premix and liquid supplements</w:t>
            </w:r>
            <w:r>
              <w:rPr>
                <w:color w:val="323031"/>
                <w:spacing w:val="-12"/>
                <w:sz w:val="18"/>
              </w:rPr>
              <w:t> </w:t>
            </w:r>
            <w:r>
              <w:rPr>
                <w:color w:val="323031"/>
                <w:sz w:val="18"/>
              </w:rPr>
              <w:t>feedstuffs</w:t>
            </w:r>
            <w:r>
              <w:rPr>
                <w:color w:val="323031"/>
                <w:spacing w:val="-11"/>
                <w:sz w:val="18"/>
              </w:rPr>
              <w:t> </w:t>
            </w:r>
            <w:r>
              <w:rPr>
                <w:color w:val="323031"/>
                <w:sz w:val="18"/>
              </w:rPr>
              <w:t>entering the feedlot are accompanied with</w:t>
            </w:r>
            <w:r>
              <w:rPr>
                <w:color w:val="323031"/>
                <w:spacing w:val="-6"/>
                <w:sz w:val="18"/>
              </w:rPr>
              <w:t> </w:t>
            </w:r>
            <w:r>
              <w:rPr>
                <w:color w:val="323031"/>
                <w:sz w:val="18"/>
              </w:rPr>
              <w:t>a</w:t>
            </w:r>
            <w:r>
              <w:rPr>
                <w:color w:val="323031"/>
                <w:spacing w:val="-6"/>
                <w:sz w:val="18"/>
              </w:rPr>
              <w:t> </w:t>
            </w:r>
            <w:r>
              <w:rPr>
                <w:color w:val="323031"/>
                <w:sz w:val="18"/>
              </w:rPr>
              <w:t>valid</w:t>
            </w:r>
            <w:r>
              <w:rPr>
                <w:color w:val="323031"/>
                <w:spacing w:val="-6"/>
                <w:sz w:val="18"/>
              </w:rPr>
              <w:t> </w:t>
            </w:r>
            <w:r>
              <w:rPr>
                <w:color w:val="323031"/>
                <w:sz w:val="18"/>
              </w:rPr>
              <w:t>Stock</w:t>
            </w:r>
            <w:r>
              <w:rPr>
                <w:color w:val="323031"/>
                <w:spacing w:val="-6"/>
                <w:sz w:val="18"/>
              </w:rPr>
              <w:t> </w:t>
            </w:r>
            <w:r>
              <w:rPr>
                <w:color w:val="323031"/>
                <w:sz w:val="18"/>
              </w:rPr>
              <w:t>Food</w:t>
            </w:r>
            <w:r>
              <w:rPr>
                <w:color w:val="323031"/>
                <w:spacing w:val="-6"/>
                <w:sz w:val="18"/>
              </w:rPr>
              <w:t> </w:t>
            </w:r>
            <w:r>
              <w:rPr>
                <w:color w:val="323031"/>
                <w:sz w:val="18"/>
              </w:rPr>
              <w:t>Supplier Declaration</w:t>
            </w:r>
            <w:r>
              <w:rPr>
                <w:color w:val="323031"/>
                <w:spacing w:val="-6"/>
                <w:sz w:val="18"/>
              </w:rPr>
              <w:t> </w:t>
            </w:r>
            <w:r>
              <w:rPr>
                <w:color w:val="323031"/>
                <w:sz w:val="18"/>
              </w:rPr>
              <w:t>Form</w:t>
            </w:r>
            <w:r>
              <w:rPr>
                <w:color w:val="323031"/>
                <w:spacing w:val="-6"/>
                <w:sz w:val="18"/>
              </w:rPr>
              <w:t> </w:t>
            </w:r>
            <w:r>
              <w:rPr>
                <w:color w:val="323031"/>
                <w:sz w:val="18"/>
              </w:rPr>
              <w:t>or</w:t>
            </w:r>
            <w:r>
              <w:rPr>
                <w:color w:val="323031"/>
                <w:spacing w:val="-6"/>
                <w:sz w:val="18"/>
              </w:rPr>
              <w:t> </w:t>
            </w:r>
            <w:r>
              <w:rPr>
                <w:color w:val="323031"/>
                <w:sz w:val="18"/>
              </w:rPr>
              <w:t>SAFEMEAT Commodity</w:t>
            </w:r>
            <w:r>
              <w:rPr>
                <w:color w:val="323031"/>
                <w:spacing w:val="-5"/>
                <w:sz w:val="18"/>
              </w:rPr>
              <w:t> </w:t>
            </w:r>
            <w:r>
              <w:rPr>
                <w:color w:val="323031"/>
                <w:sz w:val="18"/>
              </w:rPr>
              <w:t>Vendor</w:t>
            </w:r>
            <w:r>
              <w:rPr>
                <w:color w:val="323031"/>
                <w:spacing w:val="-2"/>
                <w:sz w:val="18"/>
              </w:rPr>
              <w:t> </w:t>
            </w:r>
            <w:r>
              <w:rPr>
                <w:color w:val="323031"/>
                <w:sz w:val="18"/>
              </w:rPr>
              <w:t>Declaration </w:t>
            </w:r>
            <w:r>
              <w:rPr>
                <w:color w:val="323031"/>
                <w:spacing w:val="-2"/>
                <w:sz w:val="18"/>
              </w:rPr>
              <w:t>(FS4.2)</w:t>
            </w:r>
          </w:p>
        </w:tc>
        <w:tc>
          <w:tcPr>
            <w:tcW w:w="2698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13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35" w:type="dxa"/>
            <w:vMerge w:val="restart"/>
            <w:tcBorders>
              <w:top w:val="nil"/>
              <w:bottom w:val="single" w:sz="6" w:space="0" w:color="293472"/>
              <w:right w:val="single" w:sz="8" w:space="0" w:color="293472"/>
            </w:tcBorders>
          </w:tcPr>
          <w:p>
            <w:pPr>
              <w:pStyle w:val="TableParagraph"/>
              <w:spacing w:line="211" w:lineRule="auto" w:before="191"/>
              <w:ind w:left="287" w:right="213"/>
              <w:rPr>
                <w:sz w:val="18"/>
              </w:rPr>
            </w:pPr>
            <w:r>
              <w:rPr>
                <w:color w:val="323031"/>
                <w:spacing w:val="-4"/>
                <w:sz w:val="18"/>
              </w:rPr>
              <w:t>FS3 </w:t>
            </w:r>
            <w:r>
              <w:rPr>
                <w:color w:val="323031"/>
                <w:spacing w:val="-5"/>
                <w:sz w:val="18"/>
              </w:rPr>
              <w:t>FS4</w:t>
            </w:r>
          </w:p>
        </w:tc>
      </w:tr>
      <w:tr>
        <w:trPr>
          <w:trHeight w:val="1213" w:hRule="atLeast"/>
        </w:trPr>
        <w:tc>
          <w:tcPr>
            <w:tcW w:w="2611" w:type="dxa"/>
            <w:vMerge/>
            <w:tcBorders>
              <w:top w:val="nil"/>
              <w:left w:val="single" w:sz="8" w:space="0" w:color="293472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tcBorders>
              <w:bottom w:val="single" w:sz="6" w:space="0" w:color="293472"/>
            </w:tcBorders>
          </w:tcPr>
          <w:p>
            <w:pPr>
              <w:pStyle w:val="TableParagraph"/>
              <w:numPr>
                <w:ilvl w:val="0"/>
                <w:numId w:val="48"/>
              </w:numPr>
              <w:tabs>
                <w:tab w:pos="402" w:val="left" w:leader="none"/>
              </w:tabs>
              <w:spacing w:line="213" w:lineRule="auto" w:before="182" w:after="0"/>
              <w:ind w:left="402" w:right="194" w:hanging="284"/>
              <w:jc w:val="left"/>
              <w:rPr>
                <w:sz w:val="18"/>
              </w:rPr>
            </w:pPr>
            <w:r>
              <w:rPr>
                <w:color w:val="323031"/>
                <w:sz w:val="18"/>
              </w:rPr>
              <w:t>Feedstuff is inspected on delivery for evidence of pests, damage</w:t>
            </w:r>
            <w:r>
              <w:rPr>
                <w:color w:val="323031"/>
                <w:spacing w:val="-12"/>
                <w:sz w:val="18"/>
              </w:rPr>
              <w:t> </w:t>
            </w:r>
            <w:r>
              <w:rPr>
                <w:color w:val="323031"/>
                <w:sz w:val="18"/>
              </w:rPr>
              <w:t>and</w:t>
            </w:r>
            <w:r>
              <w:rPr>
                <w:color w:val="323031"/>
                <w:spacing w:val="-11"/>
                <w:sz w:val="18"/>
              </w:rPr>
              <w:t> </w:t>
            </w:r>
            <w:r>
              <w:rPr>
                <w:color w:val="323031"/>
                <w:sz w:val="18"/>
              </w:rPr>
              <w:t>contaminants</w:t>
            </w:r>
            <w:r>
              <w:rPr>
                <w:color w:val="323031"/>
                <w:spacing w:val="-11"/>
                <w:sz w:val="18"/>
              </w:rPr>
              <w:t> </w:t>
            </w:r>
            <w:r>
              <w:rPr>
                <w:color w:val="323031"/>
                <w:sz w:val="18"/>
              </w:rPr>
              <w:t>and rejected if they are found.</w:t>
            </w:r>
          </w:p>
        </w:tc>
        <w:tc>
          <w:tcPr>
            <w:tcW w:w="2698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3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35" w:type="dxa"/>
            <w:vMerge/>
            <w:tcBorders>
              <w:top w:val="nil"/>
              <w:bottom w:val="single" w:sz="6" w:space="0" w:color="293472"/>
              <w:right w:val="single" w:sz="8" w:space="0" w:color="293472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099" w:hRule="atLeast"/>
        </w:trPr>
        <w:tc>
          <w:tcPr>
            <w:tcW w:w="2611" w:type="dxa"/>
            <w:vMerge/>
            <w:tcBorders>
              <w:top w:val="nil"/>
              <w:left w:val="single" w:sz="8" w:space="0" w:color="293472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tcBorders>
              <w:top w:val="single" w:sz="6" w:space="0" w:color="293472"/>
              <w:bottom w:val="nil"/>
            </w:tcBorders>
          </w:tcPr>
          <w:p>
            <w:pPr>
              <w:pStyle w:val="TableParagraph"/>
              <w:numPr>
                <w:ilvl w:val="0"/>
                <w:numId w:val="49"/>
              </w:numPr>
              <w:tabs>
                <w:tab w:pos="402" w:val="left" w:leader="none"/>
              </w:tabs>
              <w:spacing w:line="213" w:lineRule="auto" w:before="182" w:after="0"/>
              <w:ind w:left="402" w:right="495" w:hanging="284"/>
              <w:jc w:val="left"/>
              <w:rPr>
                <w:sz w:val="18"/>
              </w:rPr>
            </w:pPr>
            <w:r>
              <w:rPr>
                <w:color w:val="323031"/>
                <w:sz w:val="18"/>
              </w:rPr>
              <w:t>Procedures are in place that</w:t>
            </w:r>
            <w:r>
              <w:rPr>
                <w:color w:val="323031"/>
                <w:spacing w:val="-11"/>
                <w:sz w:val="18"/>
              </w:rPr>
              <w:t> </w:t>
            </w:r>
            <w:r>
              <w:rPr>
                <w:color w:val="323031"/>
                <w:sz w:val="18"/>
              </w:rPr>
              <w:t>ensure</w:t>
            </w:r>
            <w:r>
              <w:rPr>
                <w:color w:val="323031"/>
                <w:spacing w:val="-11"/>
                <w:sz w:val="18"/>
              </w:rPr>
              <w:t> </w:t>
            </w:r>
            <w:r>
              <w:rPr>
                <w:color w:val="323031"/>
                <w:sz w:val="18"/>
              </w:rPr>
              <w:t>stockfeed</w:t>
            </w:r>
            <w:r>
              <w:rPr>
                <w:color w:val="323031"/>
                <w:spacing w:val="-11"/>
                <w:sz w:val="18"/>
              </w:rPr>
              <w:t> </w:t>
            </w:r>
            <w:r>
              <w:rPr>
                <w:color w:val="323031"/>
                <w:sz w:val="18"/>
              </w:rPr>
              <w:t>is</w:t>
            </w:r>
            <w:r>
              <w:rPr>
                <w:color w:val="323031"/>
                <w:spacing w:val="-11"/>
                <w:sz w:val="18"/>
              </w:rPr>
              <w:t> </w:t>
            </w:r>
            <w:r>
              <w:rPr>
                <w:color w:val="323031"/>
                <w:sz w:val="18"/>
              </w:rPr>
              <w:t>not</w:t>
            </w:r>
          </w:p>
          <w:p>
            <w:pPr>
              <w:pStyle w:val="TableParagraph"/>
              <w:spacing w:line="213" w:lineRule="auto" w:before="2"/>
              <w:ind w:left="402" w:right="141"/>
              <w:rPr>
                <w:sz w:val="18"/>
              </w:rPr>
            </w:pPr>
            <w:r>
              <w:rPr>
                <w:color w:val="323031"/>
                <w:sz w:val="18"/>
              </w:rPr>
              <w:t>contaminated by equipment and machinery utilised for multiple activities such as the handling</w:t>
            </w:r>
            <w:r>
              <w:rPr>
                <w:color w:val="323031"/>
                <w:spacing w:val="-12"/>
                <w:sz w:val="18"/>
              </w:rPr>
              <w:t> </w:t>
            </w:r>
            <w:r>
              <w:rPr>
                <w:color w:val="323031"/>
                <w:sz w:val="18"/>
              </w:rPr>
              <w:t>of</w:t>
            </w:r>
            <w:r>
              <w:rPr>
                <w:color w:val="323031"/>
                <w:spacing w:val="-11"/>
                <w:sz w:val="18"/>
              </w:rPr>
              <w:t> </w:t>
            </w:r>
            <w:r>
              <w:rPr>
                <w:color w:val="323031"/>
                <w:sz w:val="18"/>
              </w:rPr>
              <w:t>stockfeed,</w:t>
            </w:r>
            <w:r>
              <w:rPr>
                <w:color w:val="323031"/>
                <w:spacing w:val="-11"/>
                <w:sz w:val="18"/>
              </w:rPr>
              <w:t> </w:t>
            </w:r>
            <w:r>
              <w:rPr>
                <w:color w:val="323031"/>
                <w:sz w:val="18"/>
              </w:rPr>
              <w:t>manure and dead stock with the same machine (LM7.3)</w:t>
            </w:r>
          </w:p>
        </w:tc>
        <w:tc>
          <w:tcPr>
            <w:tcW w:w="2698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3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35" w:type="dxa"/>
            <w:tcBorders>
              <w:top w:val="single" w:sz="6" w:space="0" w:color="293472"/>
              <w:bottom w:val="nil"/>
              <w:right w:val="single" w:sz="8" w:space="0" w:color="293472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15" w:hRule="atLeast"/>
        </w:trPr>
        <w:tc>
          <w:tcPr>
            <w:tcW w:w="10533" w:type="dxa"/>
            <w:gridSpan w:val="5"/>
            <w:tcBorders>
              <w:top w:val="nil"/>
              <w:left w:val="single" w:sz="8" w:space="0" w:color="293472"/>
              <w:bottom w:val="nil"/>
              <w:right w:val="single" w:sz="8" w:space="0" w:color="293472"/>
            </w:tcBorders>
            <w:shd w:val="clear" w:color="auto" w:fill="FBF3EA"/>
          </w:tcPr>
          <w:p>
            <w:pPr>
              <w:pStyle w:val="TableParagraph"/>
              <w:spacing w:before="80"/>
              <w:ind w:left="113"/>
              <w:rPr>
                <w:rFonts w:ascii="Avenir Next "/>
                <w:b/>
                <w:sz w:val="20"/>
              </w:rPr>
            </w:pPr>
            <w:bookmarkStart w:name="_bookmark17" w:id="18"/>
            <w:bookmarkEnd w:id="18"/>
            <w:r>
              <w:rPr/>
            </w:r>
            <w:r>
              <w:rPr>
                <w:rFonts w:ascii="Avenir Next "/>
                <w:b/>
                <w:color w:val="231F20"/>
                <w:sz w:val="20"/>
              </w:rPr>
              <w:t>1.4.2</w:t>
            </w:r>
            <w:r>
              <w:rPr>
                <w:rFonts w:ascii="Avenir Next "/>
                <w:b/>
                <w:color w:val="231F20"/>
                <w:spacing w:val="-3"/>
                <w:sz w:val="20"/>
              </w:rPr>
              <w:t> </w:t>
            </w:r>
            <w:r>
              <w:rPr>
                <w:rFonts w:ascii="Avenir Next "/>
                <w:b/>
                <w:color w:val="231F20"/>
                <w:sz w:val="20"/>
              </w:rPr>
              <w:t>Feed</w:t>
            </w:r>
            <w:r>
              <w:rPr>
                <w:rFonts w:ascii="Avenir Next "/>
                <w:b/>
                <w:color w:val="231F20"/>
                <w:spacing w:val="-3"/>
                <w:sz w:val="20"/>
              </w:rPr>
              <w:t> </w:t>
            </w:r>
            <w:r>
              <w:rPr>
                <w:rFonts w:ascii="Avenir Next "/>
                <w:b/>
                <w:color w:val="231F20"/>
                <w:sz w:val="20"/>
              </w:rPr>
              <w:t>and</w:t>
            </w:r>
            <w:r>
              <w:rPr>
                <w:rFonts w:ascii="Avenir Next "/>
                <w:b/>
                <w:color w:val="231F20"/>
                <w:spacing w:val="-3"/>
                <w:sz w:val="20"/>
              </w:rPr>
              <w:t> </w:t>
            </w:r>
            <w:r>
              <w:rPr>
                <w:rFonts w:ascii="Avenir Next "/>
                <w:b/>
                <w:color w:val="231F20"/>
                <w:sz w:val="20"/>
              </w:rPr>
              <w:t>ration</w:t>
            </w:r>
            <w:r>
              <w:rPr>
                <w:rFonts w:ascii="Avenir Next "/>
                <w:b/>
                <w:color w:val="231F20"/>
                <w:spacing w:val="-3"/>
                <w:sz w:val="20"/>
              </w:rPr>
              <w:t> </w:t>
            </w:r>
            <w:r>
              <w:rPr>
                <w:rFonts w:ascii="Avenir Next "/>
                <w:b/>
                <w:color w:val="231F20"/>
                <w:sz w:val="20"/>
              </w:rPr>
              <w:t>management</w:t>
            </w:r>
            <w:r>
              <w:rPr>
                <w:rFonts w:ascii="Avenir Next "/>
                <w:b/>
                <w:color w:val="231F20"/>
                <w:spacing w:val="-3"/>
                <w:sz w:val="20"/>
              </w:rPr>
              <w:t> </w:t>
            </w:r>
            <w:r>
              <w:rPr>
                <w:rFonts w:ascii="Avenir Next "/>
                <w:b/>
                <w:color w:val="231F20"/>
                <w:spacing w:val="-2"/>
                <w:sz w:val="20"/>
              </w:rPr>
              <w:t>practices</w:t>
            </w:r>
          </w:p>
        </w:tc>
      </w:tr>
      <w:tr>
        <w:trPr>
          <w:trHeight w:val="3775" w:hRule="atLeast"/>
        </w:trPr>
        <w:tc>
          <w:tcPr>
            <w:tcW w:w="2611" w:type="dxa"/>
            <w:tcBorders>
              <w:top w:val="nil"/>
              <w:left w:val="single" w:sz="8" w:space="0" w:color="293472"/>
            </w:tcBorders>
          </w:tcPr>
          <w:p>
            <w:pPr>
              <w:pStyle w:val="TableParagraph"/>
              <w:spacing w:before="170"/>
              <w:ind w:left="113"/>
              <w:rPr>
                <w:rFonts w:ascii="Avenir Next"/>
                <w:b/>
                <w:sz w:val="18"/>
              </w:rPr>
            </w:pPr>
            <w:r>
              <w:rPr>
                <w:rFonts w:ascii="Avenir Next"/>
                <w:b/>
                <w:color w:val="323031"/>
                <w:sz w:val="18"/>
              </w:rPr>
              <w:t>Feeding</w:t>
            </w:r>
            <w:r>
              <w:rPr>
                <w:rFonts w:ascii="Avenir Next"/>
                <w:b/>
                <w:color w:val="323031"/>
                <w:spacing w:val="-4"/>
                <w:sz w:val="18"/>
              </w:rPr>
              <w:t> </w:t>
            </w:r>
            <w:r>
              <w:rPr>
                <w:rFonts w:ascii="Avenir Next"/>
                <w:b/>
                <w:color w:val="323031"/>
                <w:sz w:val="18"/>
              </w:rPr>
              <w:t>Used</w:t>
            </w:r>
            <w:r>
              <w:rPr>
                <w:rFonts w:ascii="Avenir Next"/>
                <w:b/>
                <w:color w:val="323031"/>
                <w:spacing w:val="-4"/>
                <w:sz w:val="18"/>
              </w:rPr>
              <w:t> </w:t>
            </w:r>
            <w:r>
              <w:rPr>
                <w:rFonts w:ascii="Avenir Next"/>
                <w:b/>
                <w:color w:val="323031"/>
                <w:sz w:val="18"/>
              </w:rPr>
              <w:t>Cooking</w:t>
            </w:r>
            <w:r>
              <w:rPr>
                <w:rFonts w:ascii="Avenir Next"/>
                <w:b/>
                <w:color w:val="323031"/>
                <w:spacing w:val="-4"/>
                <w:sz w:val="18"/>
              </w:rPr>
              <w:t> Fats</w:t>
            </w:r>
          </w:p>
          <w:p>
            <w:pPr>
              <w:pStyle w:val="TableParagraph"/>
              <w:spacing w:line="213" w:lineRule="auto" w:before="50"/>
              <w:ind w:left="113" w:right="151"/>
              <w:rPr>
                <w:sz w:val="18"/>
              </w:rPr>
            </w:pPr>
            <w:r>
              <w:rPr>
                <w:color w:val="323031"/>
                <w:sz w:val="18"/>
              </w:rPr>
              <w:t>Feeding UCF’s can pose a risk</w:t>
            </w:r>
            <w:r>
              <w:rPr>
                <w:color w:val="323031"/>
                <w:spacing w:val="-12"/>
                <w:sz w:val="18"/>
              </w:rPr>
              <w:t> </w:t>
            </w:r>
            <w:r>
              <w:rPr>
                <w:color w:val="323031"/>
                <w:sz w:val="18"/>
              </w:rPr>
              <w:t>of</w:t>
            </w:r>
            <w:r>
              <w:rPr>
                <w:color w:val="323031"/>
                <w:spacing w:val="-11"/>
                <w:sz w:val="18"/>
              </w:rPr>
              <w:t> </w:t>
            </w:r>
            <w:r>
              <w:rPr>
                <w:color w:val="323031"/>
                <w:sz w:val="18"/>
              </w:rPr>
              <w:t>disease</w:t>
            </w:r>
            <w:r>
              <w:rPr>
                <w:color w:val="323031"/>
                <w:spacing w:val="-11"/>
                <w:sz w:val="18"/>
              </w:rPr>
              <w:t> </w:t>
            </w:r>
            <w:r>
              <w:rPr>
                <w:color w:val="323031"/>
                <w:sz w:val="18"/>
              </w:rPr>
              <w:t>transmission through ingestion.</w:t>
            </w:r>
          </w:p>
          <w:p>
            <w:pPr>
              <w:pStyle w:val="TableParagraph"/>
              <w:spacing w:line="213" w:lineRule="auto" w:before="61"/>
              <w:ind w:left="113" w:right="264"/>
              <w:rPr>
                <w:sz w:val="18"/>
              </w:rPr>
            </w:pPr>
            <w:r>
              <w:rPr>
                <w:color w:val="323031"/>
                <w:sz w:val="18"/>
              </w:rPr>
              <w:t>It</w:t>
            </w:r>
            <w:r>
              <w:rPr>
                <w:color w:val="323031"/>
                <w:spacing w:val="-12"/>
                <w:sz w:val="18"/>
              </w:rPr>
              <w:t> </w:t>
            </w:r>
            <w:r>
              <w:rPr>
                <w:color w:val="323031"/>
                <w:sz w:val="18"/>
              </w:rPr>
              <w:t>is</w:t>
            </w:r>
            <w:r>
              <w:rPr>
                <w:color w:val="323031"/>
                <w:spacing w:val="-11"/>
                <w:sz w:val="18"/>
              </w:rPr>
              <w:t> </w:t>
            </w:r>
            <w:r>
              <w:rPr>
                <w:color w:val="323031"/>
                <w:sz w:val="18"/>
              </w:rPr>
              <w:t>mandatory</w:t>
            </w:r>
            <w:r>
              <w:rPr>
                <w:color w:val="323031"/>
                <w:spacing w:val="-11"/>
                <w:sz w:val="18"/>
              </w:rPr>
              <w:t> </w:t>
            </w:r>
            <w:r>
              <w:rPr>
                <w:color w:val="323031"/>
                <w:sz w:val="18"/>
              </w:rPr>
              <w:t>in</w:t>
            </w:r>
            <w:r>
              <w:rPr>
                <w:color w:val="323031"/>
                <w:spacing w:val="-11"/>
                <w:sz w:val="18"/>
              </w:rPr>
              <w:t> </w:t>
            </w:r>
            <w:r>
              <w:rPr>
                <w:color w:val="323031"/>
                <w:sz w:val="18"/>
              </w:rPr>
              <w:t>Australia for rendered animal proteins destined for animal</w:t>
            </w:r>
            <w:r>
              <w:rPr>
                <w:color w:val="323031"/>
                <w:spacing w:val="-4"/>
                <w:sz w:val="18"/>
              </w:rPr>
              <w:t> </w:t>
            </w:r>
            <w:r>
              <w:rPr>
                <w:color w:val="323031"/>
                <w:sz w:val="18"/>
              </w:rPr>
              <w:t>consumption</w:t>
            </w:r>
            <w:r>
              <w:rPr>
                <w:color w:val="323031"/>
                <w:spacing w:val="-4"/>
                <w:sz w:val="18"/>
              </w:rPr>
              <w:t> </w:t>
            </w:r>
            <w:r>
              <w:rPr>
                <w:color w:val="323031"/>
                <w:sz w:val="18"/>
              </w:rPr>
              <w:t>to</w:t>
            </w:r>
            <w:r>
              <w:rPr>
                <w:color w:val="323031"/>
                <w:spacing w:val="-4"/>
                <w:sz w:val="18"/>
              </w:rPr>
              <w:t> </w:t>
            </w:r>
            <w:r>
              <w:rPr>
                <w:color w:val="323031"/>
                <w:sz w:val="18"/>
              </w:rPr>
              <w:t>be produced in accordance</w:t>
            </w:r>
          </w:p>
          <w:p>
            <w:pPr>
              <w:pStyle w:val="TableParagraph"/>
              <w:spacing w:line="213" w:lineRule="auto" w:before="5"/>
              <w:ind w:left="113"/>
              <w:rPr>
                <w:sz w:val="18"/>
              </w:rPr>
            </w:pPr>
            <w:r>
              <w:rPr>
                <w:color w:val="323031"/>
                <w:sz w:val="18"/>
              </w:rPr>
              <w:t>with</w:t>
            </w:r>
            <w:r>
              <w:rPr>
                <w:color w:val="323031"/>
                <w:spacing w:val="-12"/>
                <w:sz w:val="18"/>
              </w:rPr>
              <w:t> </w:t>
            </w:r>
            <w:r>
              <w:rPr>
                <w:color w:val="323031"/>
                <w:sz w:val="18"/>
              </w:rPr>
              <w:t>the</w:t>
            </w:r>
            <w:r>
              <w:rPr>
                <w:color w:val="323031"/>
                <w:spacing w:val="-11"/>
                <w:sz w:val="18"/>
              </w:rPr>
              <w:t> </w:t>
            </w:r>
            <w:r>
              <w:rPr>
                <w:color w:val="323031"/>
                <w:sz w:val="18"/>
              </w:rPr>
              <w:t>Australian</w:t>
            </w:r>
            <w:r>
              <w:rPr>
                <w:color w:val="323031"/>
                <w:spacing w:val="-11"/>
                <w:sz w:val="18"/>
              </w:rPr>
              <w:t> </w:t>
            </w:r>
            <w:r>
              <w:rPr>
                <w:color w:val="323031"/>
                <w:sz w:val="18"/>
              </w:rPr>
              <w:t>Standard for Hygienic Rendering</w:t>
            </w:r>
          </w:p>
          <w:p>
            <w:pPr>
              <w:pStyle w:val="TableParagraph"/>
              <w:spacing w:line="213" w:lineRule="auto" w:before="3"/>
              <w:ind w:left="113" w:right="367"/>
              <w:rPr>
                <w:sz w:val="18"/>
              </w:rPr>
            </w:pPr>
            <w:r>
              <w:rPr>
                <w:color w:val="323031"/>
                <w:sz w:val="18"/>
              </w:rPr>
              <w:t>of Animal Products due</w:t>
            </w:r>
            <w:r>
              <w:rPr>
                <w:color w:val="323031"/>
                <w:spacing w:val="40"/>
                <w:sz w:val="18"/>
              </w:rPr>
              <w:t> </w:t>
            </w:r>
            <w:r>
              <w:rPr>
                <w:color w:val="323031"/>
                <w:sz w:val="18"/>
              </w:rPr>
              <w:t>to the potential risk of </w:t>
            </w:r>
            <w:r>
              <w:rPr>
                <w:color w:val="323031"/>
                <w:spacing w:val="-2"/>
                <w:sz w:val="18"/>
              </w:rPr>
              <w:t>Transmissible</w:t>
            </w:r>
            <w:r>
              <w:rPr>
                <w:color w:val="323031"/>
                <w:spacing w:val="-10"/>
                <w:sz w:val="18"/>
              </w:rPr>
              <w:t> </w:t>
            </w:r>
            <w:r>
              <w:rPr>
                <w:color w:val="323031"/>
                <w:spacing w:val="-2"/>
                <w:sz w:val="18"/>
              </w:rPr>
              <w:t>spongiform encephalopathy.</w:t>
            </w:r>
          </w:p>
        </w:tc>
        <w:tc>
          <w:tcPr>
            <w:tcW w:w="3176" w:type="dxa"/>
            <w:tcBorders>
              <w:top w:val="nil"/>
            </w:tcBorders>
          </w:tcPr>
          <w:p>
            <w:pPr>
              <w:pStyle w:val="TableParagraph"/>
              <w:numPr>
                <w:ilvl w:val="0"/>
                <w:numId w:val="50"/>
              </w:numPr>
              <w:tabs>
                <w:tab w:pos="402" w:val="left" w:leader="none"/>
              </w:tabs>
              <w:spacing w:line="213" w:lineRule="auto" w:before="190" w:after="0"/>
              <w:ind w:left="402" w:right="251" w:hanging="284"/>
              <w:jc w:val="left"/>
              <w:rPr>
                <w:sz w:val="18"/>
              </w:rPr>
            </w:pPr>
            <w:r>
              <w:rPr>
                <w:color w:val="323031"/>
                <w:sz w:val="18"/>
              </w:rPr>
              <w:t>Systems have been implemented to manage the risk of animal products being fed</w:t>
            </w:r>
            <w:r>
              <w:rPr>
                <w:color w:val="323031"/>
                <w:spacing w:val="-10"/>
                <w:sz w:val="18"/>
              </w:rPr>
              <w:t> </w:t>
            </w:r>
            <w:r>
              <w:rPr>
                <w:color w:val="323031"/>
                <w:sz w:val="18"/>
              </w:rPr>
              <w:t>to</w:t>
            </w:r>
            <w:r>
              <w:rPr>
                <w:color w:val="323031"/>
                <w:spacing w:val="-10"/>
                <w:sz w:val="18"/>
              </w:rPr>
              <w:t> </w:t>
            </w:r>
            <w:r>
              <w:rPr>
                <w:color w:val="323031"/>
                <w:sz w:val="18"/>
              </w:rPr>
              <w:t>ruminant</w:t>
            </w:r>
            <w:r>
              <w:rPr>
                <w:color w:val="323031"/>
                <w:spacing w:val="-10"/>
                <w:sz w:val="18"/>
              </w:rPr>
              <w:t> </w:t>
            </w:r>
            <w:r>
              <w:rPr>
                <w:color w:val="323031"/>
                <w:sz w:val="18"/>
              </w:rPr>
              <w:t>livestock</w:t>
            </w:r>
            <w:r>
              <w:rPr>
                <w:color w:val="323031"/>
                <w:spacing w:val="-10"/>
                <w:sz w:val="18"/>
              </w:rPr>
              <w:t> </w:t>
            </w:r>
            <w:r>
              <w:rPr>
                <w:color w:val="323031"/>
                <w:sz w:val="18"/>
              </w:rPr>
              <w:t>(FS3) (the Ruminant Feedban).</w:t>
            </w:r>
          </w:p>
          <w:p>
            <w:pPr>
              <w:pStyle w:val="TableParagraph"/>
              <w:spacing w:line="213" w:lineRule="auto" w:before="5"/>
              <w:ind w:left="402" w:right="141"/>
              <w:rPr>
                <w:sz w:val="18"/>
              </w:rPr>
            </w:pPr>
            <w:r>
              <w:rPr>
                <w:color w:val="323031"/>
                <w:sz w:val="18"/>
              </w:rPr>
              <w:t>This</w:t>
            </w:r>
            <w:r>
              <w:rPr>
                <w:color w:val="323031"/>
                <w:spacing w:val="-12"/>
                <w:sz w:val="18"/>
              </w:rPr>
              <w:t> </w:t>
            </w:r>
            <w:r>
              <w:rPr>
                <w:color w:val="323031"/>
                <w:sz w:val="18"/>
              </w:rPr>
              <w:t>includes</w:t>
            </w:r>
            <w:r>
              <w:rPr>
                <w:color w:val="323031"/>
                <w:spacing w:val="-11"/>
                <w:sz w:val="18"/>
              </w:rPr>
              <w:t> </w:t>
            </w:r>
            <w:r>
              <w:rPr>
                <w:color w:val="323031"/>
                <w:sz w:val="18"/>
              </w:rPr>
              <w:t>only</w:t>
            </w:r>
            <w:r>
              <w:rPr>
                <w:color w:val="323031"/>
                <w:spacing w:val="-11"/>
                <w:sz w:val="18"/>
              </w:rPr>
              <w:t> </w:t>
            </w:r>
            <w:r>
              <w:rPr>
                <w:color w:val="323031"/>
                <w:sz w:val="18"/>
              </w:rPr>
              <w:t>sourcing</w:t>
            </w:r>
            <w:r>
              <w:rPr>
                <w:color w:val="323031"/>
                <w:spacing w:val="-11"/>
                <w:sz w:val="18"/>
              </w:rPr>
              <w:t> </w:t>
            </w:r>
            <w:r>
              <w:rPr>
                <w:color w:val="323031"/>
                <w:sz w:val="18"/>
              </w:rPr>
              <w:t>UCF feed and rations from stock feed manufacturers who only use</w:t>
            </w:r>
            <w:r>
              <w:rPr>
                <w:color w:val="323031"/>
                <w:spacing w:val="-12"/>
                <w:sz w:val="18"/>
              </w:rPr>
              <w:t> </w:t>
            </w:r>
            <w:hyperlink r:id="rId36">
              <w:r>
                <w:rPr>
                  <w:color w:val="231F20"/>
                  <w:sz w:val="18"/>
                  <w:u w:val="single" w:color="231F20"/>
                </w:rPr>
                <w:t>ARA</w:t>
              </w:r>
              <w:r>
                <w:rPr>
                  <w:color w:val="231F20"/>
                  <w:spacing w:val="-11"/>
                  <w:sz w:val="18"/>
                  <w:u w:val="single" w:color="231F20"/>
                </w:rPr>
                <w:t> </w:t>
              </w:r>
              <w:r>
                <w:rPr>
                  <w:color w:val="231F20"/>
                  <w:sz w:val="18"/>
                  <w:u w:val="single" w:color="231F20"/>
                </w:rPr>
                <w:t>Accredited</w:t>
              </w:r>
              <w:r>
                <w:rPr>
                  <w:color w:val="231F20"/>
                  <w:spacing w:val="-11"/>
                  <w:sz w:val="18"/>
                  <w:u w:val="single" w:color="231F20"/>
                </w:rPr>
                <w:t> </w:t>
              </w:r>
              <w:r>
                <w:rPr>
                  <w:color w:val="231F20"/>
                  <w:sz w:val="18"/>
                  <w:u w:val="single" w:color="231F20"/>
                </w:rPr>
                <w:t>Processor</w:t>
              </w:r>
            </w:hyperlink>
            <w:r>
              <w:rPr>
                <w:color w:val="231F20"/>
                <w:sz w:val="18"/>
                <w:u w:val="single" w:color="231F20"/>
              </w:rPr>
              <w:t>s</w:t>
            </w:r>
            <w:r>
              <w:rPr>
                <w:color w:val="323031"/>
                <w:sz w:val="18"/>
              </w:rPr>
              <w:t>.</w:t>
            </w:r>
          </w:p>
        </w:tc>
        <w:tc>
          <w:tcPr>
            <w:tcW w:w="2698" w:type="dxa"/>
            <w:tcBorders>
              <w:top w:val="nil"/>
            </w:tcBorders>
          </w:tcPr>
          <w:p>
            <w:pPr>
              <w:pStyle w:val="TableParagraph"/>
              <w:spacing w:line="211" w:lineRule="auto" w:before="191"/>
              <w:ind w:left="119" w:right="82"/>
              <w:rPr>
                <w:sz w:val="18"/>
              </w:rPr>
            </w:pPr>
            <w:r>
              <w:rPr>
                <w:color w:val="323031"/>
                <w:sz w:val="18"/>
              </w:rPr>
              <w:t>Describe</w:t>
            </w:r>
            <w:r>
              <w:rPr>
                <w:color w:val="323031"/>
                <w:spacing w:val="-12"/>
                <w:sz w:val="18"/>
              </w:rPr>
              <w:t> </w:t>
            </w:r>
            <w:r>
              <w:rPr>
                <w:color w:val="323031"/>
                <w:sz w:val="18"/>
              </w:rPr>
              <w:t>your</w:t>
            </w:r>
            <w:r>
              <w:rPr>
                <w:color w:val="323031"/>
                <w:spacing w:val="-11"/>
                <w:sz w:val="18"/>
              </w:rPr>
              <w:t> </w:t>
            </w:r>
            <w:r>
              <w:rPr>
                <w:color w:val="323031"/>
                <w:sz w:val="18"/>
              </w:rPr>
              <w:t>system,</w:t>
            </w:r>
            <w:r>
              <w:rPr>
                <w:color w:val="323031"/>
                <w:spacing w:val="-11"/>
                <w:sz w:val="18"/>
              </w:rPr>
              <w:t> </w:t>
            </w:r>
            <w:r>
              <w:rPr>
                <w:color w:val="323031"/>
                <w:sz w:val="18"/>
              </w:rPr>
              <w:t>storage and training provided to staff to prevent the incursion of BSE in your feedlot.</w:t>
            </w:r>
          </w:p>
        </w:tc>
        <w:tc>
          <w:tcPr>
            <w:tcW w:w="1213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35" w:type="dxa"/>
            <w:tcBorders>
              <w:top w:val="nil"/>
              <w:right w:val="single" w:sz="8" w:space="0" w:color="293472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95" w:hRule="atLeast"/>
        </w:trPr>
        <w:tc>
          <w:tcPr>
            <w:tcW w:w="2611" w:type="dxa"/>
            <w:vMerge w:val="restart"/>
            <w:tcBorders>
              <w:left w:val="single" w:sz="8" w:space="0" w:color="293472"/>
              <w:bottom w:val="single" w:sz="8" w:space="0" w:color="293472"/>
            </w:tcBorders>
          </w:tcPr>
          <w:p>
            <w:pPr>
              <w:pStyle w:val="TableParagraph"/>
              <w:spacing w:before="165"/>
              <w:ind w:left="113"/>
              <w:rPr>
                <w:rFonts w:ascii="Avenir Next"/>
                <w:b/>
                <w:sz w:val="18"/>
              </w:rPr>
            </w:pPr>
            <w:r>
              <w:rPr>
                <w:rFonts w:ascii="Avenir Next"/>
                <w:b/>
                <w:color w:val="323031"/>
                <w:sz w:val="18"/>
              </w:rPr>
              <w:t>Feed</w:t>
            </w:r>
            <w:r>
              <w:rPr>
                <w:rFonts w:ascii="Avenir Next"/>
                <w:b/>
                <w:color w:val="323031"/>
                <w:spacing w:val="-5"/>
                <w:sz w:val="18"/>
              </w:rPr>
              <w:t> </w:t>
            </w:r>
            <w:r>
              <w:rPr>
                <w:rFonts w:ascii="Avenir Next"/>
                <w:b/>
                <w:color w:val="323031"/>
                <w:sz w:val="18"/>
              </w:rPr>
              <w:t>Storage</w:t>
            </w:r>
            <w:r>
              <w:rPr>
                <w:rFonts w:ascii="Avenir Next"/>
                <w:b/>
                <w:color w:val="323031"/>
                <w:spacing w:val="-5"/>
                <w:sz w:val="18"/>
              </w:rPr>
              <w:t> </w:t>
            </w:r>
            <w:r>
              <w:rPr>
                <w:rFonts w:ascii="Avenir Next"/>
                <w:b/>
                <w:color w:val="323031"/>
                <w:sz w:val="18"/>
              </w:rPr>
              <w:t>and</w:t>
            </w:r>
            <w:r>
              <w:rPr>
                <w:rFonts w:ascii="Avenir Next"/>
                <w:b/>
                <w:color w:val="323031"/>
                <w:spacing w:val="-4"/>
                <w:sz w:val="18"/>
              </w:rPr>
              <w:t> </w:t>
            </w:r>
            <w:r>
              <w:rPr>
                <w:rFonts w:ascii="Avenir Next"/>
                <w:b/>
                <w:color w:val="323031"/>
                <w:spacing w:val="-2"/>
                <w:sz w:val="18"/>
              </w:rPr>
              <w:t>handling</w:t>
            </w:r>
          </w:p>
          <w:p>
            <w:pPr>
              <w:pStyle w:val="TableParagraph"/>
              <w:spacing w:line="213" w:lineRule="auto" w:before="50"/>
              <w:ind w:left="113" w:right="151"/>
              <w:rPr>
                <w:sz w:val="18"/>
              </w:rPr>
            </w:pPr>
            <w:r>
              <w:rPr>
                <w:color w:val="323031"/>
                <w:sz w:val="18"/>
              </w:rPr>
              <w:t>Poor feed storage and handling may result in </w:t>
            </w:r>
            <w:r>
              <w:rPr>
                <w:color w:val="323031"/>
                <w:spacing w:val="-2"/>
                <w:sz w:val="18"/>
              </w:rPr>
              <w:t>contamination,</w:t>
            </w:r>
            <w:r>
              <w:rPr>
                <w:color w:val="323031"/>
                <w:spacing w:val="-8"/>
                <w:sz w:val="18"/>
              </w:rPr>
              <w:t> </w:t>
            </w:r>
            <w:r>
              <w:rPr>
                <w:color w:val="323031"/>
                <w:spacing w:val="-2"/>
                <w:sz w:val="18"/>
              </w:rPr>
              <w:t>encourages </w:t>
            </w:r>
            <w:r>
              <w:rPr>
                <w:color w:val="323031"/>
                <w:sz w:val="18"/>
              </w:rPr>
              <w:t>pests such as vermin that may cause diseases if feed becomes contaminated.</w:t>
            </w:r>
          </w:p>
        </w:tc>
        <w:tc>
          <w:tcPr>
            <w:tcW w:w="3176" w:type="dxa"/>
          </w:tcPr>
          <w:p>
            <w:pPr>
              <w:pStyle w:val="TableParagraph"/>
              <w:numPr>
                <w:ilvl w:val="0"/>
                <w:numId w:val="51"/>
              </w:numPr>
              <w:tabs>
                <w:tab w:pos="402" w:val="left" w:leader="none"/>
              </w:tabs>
              <w:spacing w:line="213" w:lineRule="auto" w:before="185" w:after="0"/>
              <w:ind w:left="402" w:right="375" w:hanging="284"/>
              <w:jc w:val="left"/>
              <w:rPr>
                <w:sz w:val="18"/>
              </w:rPr>
            </w:pPr>
            <w:r>
              <w:rPr>
                <w:color w:val="323031"/>
                <w:sz w:val="18"/>
              </w:rPr>
              <w:t>Feedstuff</w:t>
            </w:r>
            <w:r>
              <w:rPr>
                <w:color w:val="323031"/>
                <w:spacing w:val="-8"/>
                <w:sz w:val="18"/>
              </w:rPr>
              <w:t> </w:t>
            </w:r>
            <w:r>
              <w:rPr>
                <w:color w:val="323031"/>
                <w:sz w:val="18"/>
              </w:rPr>
              <w:t>is</w:t>
            </w:r>
            <w:r>
              <w:rPr>
                <w:color w:val="323031"/>
                <w:spacing w:val="-11"/>
                <w:sz w:val="18"/>
              </w:rPr>
              <w:t> </w:t>
            </w:r>
            <w:r>
              <w:rPr>
                <w:color w:val="323031"/>
                <w:sz w:val="18"/>
              </w:rPr>
              <w:t>stored</w:t>
            </w:r>
            <w:r>
              <w:rPr>
                <w:color w:val="323031"/>
                <w:spacing w:val="-11"/>
                <w:sz w:val="18"/>
              </w:rPr>
              <w:t> </w:t>
            </w:r>
            <w:r>
              <w:rPr>
                <w:color w:val="323031"/>
                <w:sz w:val="18"/>
              </w:rPr>
              <w:t>in</w:t>
            </w:r>
            <w:r>
              <w:rPr>
                <w:color w:val="323031"/>
                <w:spacing w:val="-11"/>
                <w:sz w:val="18"/>
              </w:rPr>
              <w:t> </w:t>
            </w:r>
            <w:r>
              <w:rPr>
                <w:color w:val="323031"/>
                <w:sz w:val="18"/>
              </w:rPr>
              <w:t>a</w:t>
            </w:r>
            <w:r>
              <w:rPr>
                <w:color w:val="323031"/>
                <w:spacing w:val="-11"/>
                <w:sz w:val="18"/>
              </w:rPr>
              <w:t> </w:t>
            </w:r>
            <w:r>
              <w:rPr>
                <w:color w:val="323031"/>
                <w:sz w:val="18"/>
              </w:rPr>
              <w:t>clean, dry area.</w:t>
            </w:r>
          </w:p>
        </w:tc>
        <w:tc>
          <w:tcPr>
            <w:tcW w:w="2698" w:type="dxa"/>
            <w:vMerge w:val="restart"/>
            <w:tcBorders>
              <w:bottom w:val="single" w:sz="8" w:space="0" w:color="293472"/>
            </w:tcBorders>
          </w:tcPr>
          <w:p>
            <w:pPr>
              <w:pStyle w:val="TableParagraph"/>
              <w:spacing w:line="211" w:lineRule="auto" w:before="186"/>
              <w:ind w:left="119" w:right="531"/>
              <w:rPr>
                <w:sz w:val="18"/>
              </w:rPr>
            </w:pPr>
            <w:r>
              <w:rPr>
                <w:color w:val="323031"/>
                <w:sz w:val="18"/>
              </w:rPr>
              <w:t>Feeding standards of</w:t>
            </w:r>
            <w:r>
              <w:rPr>
                <w:color w:val="323031"/>
                <w:spacing w:val="40"/>
                <w:sz w:val="18"/>
              </w:rPr>
              <w:t> </w:t>
            </w:r>
            <w:r>
              <w:rPr>
                <w:color w:val="323031"/>
                <w:spacing w:val="-2"/>
                <w:sz w:val="18"/>
              </w:rPr>
              <w:t>the</w:t>
            </w:r>
            <w:r>
              <w:rPr>
                <w:color w:val="323031"/>
                <w:spacing w:val="-10"/>
                <w:sz w:val="18"/>
              </w:rPr>
              <w:t> </w:t>
            </w:r>
            <w:r>
              <w:rPr>
                <w:color w:val="323031"/>
                <w:spacing w:val="-2"/>
                <w:sz w:val="18"/>
              </w:rPr>
              <w:t>AUS-MEAT</w:t>
            </w:r>
            <w:r>
              <w:rPr>
                <w:color w:val="323031"/>
                <w:spacing w:val="-9"/>
                <w:sz w:val="18"/>
              </w:rPr>
              <w:t> </w:t>
            </w:r>
            <w:r>
              <w:rPr>
                <w:color w:val="323031"/>
                <w:spacing w:val="-2"/>
                <w:sz w:val="18"/>
              </w:rPr>
              <w:t>Minimum</w:t>
            </w:r>
          </w:p>
          <w:p>
            <w:pPr>
              <w:pStyle w:val="TableParagraph"/>
              <w:spacing w:line="211" w:lineRule="auto"/>
              <w:ind w:left="119" w:right="184"/>
              <w:jc w:val="both"/>
              <w:rPr>
                <w:sz w:val="18"/>
              </w:rPr>
            </w:pPr>
            <w:r>
              <w:rPr>
                <w:color w:val="323031"/>
                <w:sz w:val="18"/>
              </w:rPr>
              <w:t>Standards</w:t>
            </w:r>
            <w:r>
              <w:rPr>
                <w:color w:val="323031"/>
                <w:spacing w:val="-12"/>
                <w:sz w:val="18"/>
              </w:rPr>
              <w:t> </w:t>
            </w:r>
            <w:r>
              <w:rPr>
                <w:color w:val="323031"/>
                <w:sz w:val="18"/>
              </w:rPr>
              <w:t>for</w:t>
            </w:r>
            <w:r>
              <w:rPr>
                <w:color w:val="323031"/>
                <w:spacing w:val="-11"/>
                <w:sz w:val="18"/>
              </w:rPr>
              <w:t> </w:t>
            </w:r>
            <w:r>
              <w:rPr>
                <w:color w:val="323031"/>
                <w:sz w:val="18"/>
              </w:rPr>
              <w:t>Grain</w:t>
            </w:r>
            <w:r>
              <w:rPr>
                <w:color w:val="323031"/>
                <w:spacing w:val="-11"/>
                <w:sz w:val="18"/>
              </w:rPr>
              <w:t> </w:t>
            </w:r>
            <w:r>
              <w:rPr>
                <w:color w:val="323031"/>
                <w:sz w:val="18"/>
              </w:rPr>
              <w:t>Fed</w:t>
            </w:r>
            <w:r>
              <w:rPr>
                <w:color w:val="323031"/>
                <w:spacing w:val="-11"/>
                <w:sz w:val="18"/>
              </w:rPr>
              <w:t> </w:t>
            </w:r>
            <w:r>
              <w:rPr>
                <w:color w:val="323031"/>
                <w:sz w:val="18"/>
              </w:rPr>
              <w:t>Beef and</w:t>
            </w:r>
            <w:r>
              <w:rPr>
                <w:color w:val="323031"/>
                <w:spacing w:val="-9"/>
                <w:sz w:val="18"/>
              </w:rPr>
              <w:t> </w:t>
            </w:r>
            <w:r>
              <w:rPr>
                <w:color w:val="323031"/>
                <w:sz w:val="18"/>
              </w:rPr>
              <w:t>other</w:t>
            </w:r>
            <w:r>
              <w:rPr>
                <w:color w:val="323031"/>
                <w:spacing w:val="-9"/>
                <w:sz w:val="18"/>
              </w:rPr>
              <w:t> </w:t>
            </w:r>
            <w:r>
              <w:rPr>
                <w:color w:val="323031"/>
                <w:sz w:val="18"/>
              </w:rPr>
              <w:t>feeding</w:t>
            </w:r>
            <w:r>
              <w:rPr>
                <w:color w:val="323031"/>
                <w:spacing w:val="-9"/>
                <w:sz w:val="18"/>
              </w:rPr>
              <w:t> </w:t>
            </w:r>
            <w:r>
              <w:rPr>
                <w:color w:val="323031"/>
                <w:sz w:val="18"/>
              </w:rPr>
              <w:t>Standards are met</w:t>
            </w:r>
          </w:p>
        </w:tc>
        <w:tc>
          <w:tcPr>
            <w:tcW w:w="1213" w:type="dxa"/>
            <w:vMerge w:val="restart"/>
            <w:tcBorders>
              <w:bottom w:val="single" w:sz="8" w:space="0" w:color="293472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35" w:type="dxa"/>
            <w:vMerge w:val="restart"/>
            <w:tcBorders>
              <w:bottom w:val="single" w:sz="8" w:space="0" w:color="293472"/>
              <w:right w:val="single" w:sz="8" w:space="0" w:color="293472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924" w:hRule="atLeast"/>
        </w:trPr>
        <w:tc>
          <w:tcPr>
            <w:tcW w:w="2611" w:type="dxa"/>
            <w:vMerge/>
            <w:tcBorders>
              <w:top w:val="nil"/>
              <w:left w:val="single" w:sz="8" w:space="0" w:color="293472"/>
              <w:bottom w:val="single" w:sz="8" w:space="0" w:color="293472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</w:tcPr>
          <w:p>
            <w:pPr>
              <w:pStyle w:val="TableParagraph"/>
              <w:numPr>
                <w:ilvl w:val="0"/>
                <w:numId w:val="52"/>
              </w:numPr>
              <w:tabs>
                <w:tab w:pos="402" w:val="left" w:leader="none"/>
              </w:tabs>
              <w:spacing w:line="213" w:lineRule="auto" w:before="151" w:after="0"/>
              <w:ind w:left="402" w:right="206" w:hanging="284"/>
              <w:jc w:val="left"/>
              <w:rPr>
                <w:sz w:val="18"/>
              </w:rPr>
            </w:pPr>
            <w:r>
              <w:rPr>
                <w:color w:val="323031"/>
                <w:sz w:val="18"/>
              </w:rPr>
              <w:t>Feedstuff</w:t>
            </w:r>
            <w:r>
              <w:rPr>
                <w:color w:val="323031"/>
                <w:spacing w:val="-14"/>
                <w:sz w:val="18"/>
              </w:rPr>
              <w:t> </w:t>
            </w:r>
            <w:r>
              <w:rPr>
                <w:color w:val="323031"/>
                <w:sz w:val="18"/>
              </w:rPr>
              <w:t>is</w:t>
            </w:r>
            <w:r>
              <w:rPr>
                <w:color w:val="323031"/>
                <w:spacing w:val="-11"/>
                <w:sz w:val="18"/>
              </w:rPr>
              <w:t> </w:t>
            </w:r>
            <w:r>
              <w:rPr>
                <w:color w:val="323031"/>
                <w:sz w:val="18"/>
              </w:rPr>
              <w:t>covered</w:t>
            </w:r>
            <w:r>
              <w:rPr>
                <w:color w:val="323031"/>
                <w:spacing w:val="-11"/>
                <w:sz w:val="18"/>
              </w:rPr>
              <w:t> </w:t>
            </w:r>
            <w:r>
              <w:rPr>
                <w:color w:val="323031"/>
                <w:sz w:val="18"/>
              </w:rPr>
              <w:t>to</w:t>
            </w:r>
            <w:r>
              <w:rPr>
                <w:color w:val="323031"/>
                <w:spacing w:val="-11"/>
                <w:sz w:val="18"/>
              </w:rPr>
              <w:t> </w:t>
            </w:r>
            <w:r>
              <w:rPr>
                <w:color w:val="323031"/>
                <w:sz w:val="18"/>
              </w:rPr>
              <w:t>prevent feed from becoming wet and </w:t>
            </w:r>
            <w:r>
              <w:rPr>
                <w:color w:val="323031"/>
                <w:spacing w:val="-2"/>
                <w:sz w:val="18"/>
              </w:rPr>
              <w:t>mouldy.</w:t>
            </w:r>
          </w:p>
        </w:tc>
        <w:tc>
          <w:tcPr>
            <w:tcW w:w="2698" w:type="dxa"/>
            <w:vMerge/>
            <w:tcBorders>
              <w:top w:val="nil"/>
              <w:bottom w:val="single" w:sz="8" w:space="0" w:color="293472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3" w:type="dxa"/>
            <w:vMerge/>
            <w:tcBorders>
              <w:top w:val="nil"/>
              <w:bottom w:val="single" w:sz="8" w:space="0" w:color="293472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35" w:type="dxa"/>
            <w:vMerge/>
            <w:tcBorders>
              <w:top w:val="nil"/>
              <w:bottom w:val="single" w:sz="8" w:space="0" w:color="293472"/>
              <w:right w:val="single" w:sz="8" w:space="0" w:color="293472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941" w:hRule="atLeast"/>
        </w:trPr>
        <w:tc>
          <w:tcPr>
            <w:tcW w:w="2611" w:type="dxa"/>
            <w:vMerge/>
            <w:tcBorders>
              <w:top w:val="nil"/>
              <w:left w:val="single" w:sz="8" w:space="0" w:color="293472"/>
              <w:bottom w:val="single" w:sz="8" w:space="0" w:color="293472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tcBorders>
              <w:bottom w:val="single" w:sz="8" w:space="0" w:color="293472"/>
            </w:tcBorders>
          </w:tcPr>
          <w:p>
            <w:pPr>
              <w:pStyle w:val="TableParagraph"/>
              <w:numPr>
                <w:ilvl w:val="0"/>
                <w:numId w:val="53"/>
              </w:numPr>
              <w:tabs>
                <w:tab w:pos="402" w:val="left" w:leader="none"/>
              </w:tabs>
              <w:spacing w:line="213" w:lineRule="auto" w:before="151" w:after="0"/>
              <w:ind w:left="402" w:right="366" w:hanging="284"/>
              <w:jc w:val="both"/>
              <w:rPr>
                <w:sz w:val="18"/>
              </w:rPr>
            </w:pPr>
            <w:r>
              <w:rPr>
                <w:color w:val="323031"/>
                <w:sz w:val="18"/>
              </w:rPr>
              <w:t>Feedstuff</w:t>
            </w:r>
            <w:r>
              <w:rPr>
                <w:color w:val="323031"/>
                <w:spacing w:val="-12"/>
                <w:sz w:val="18"/>
              </w:rPr>
              <w:t> </w:t>
            </w:r>
            <w:r>
              <w:rPr>
                <w:color w:val="323031"/>
                <w:sz w:val="18"/>
              </w:rPr>
              <w:t>is</w:t>
            </w:r>
            <w:r>
              <w:rPr>
                <w:color w:val="323031"/>
                <w:spacing w:val="-11"/>
                <w:sz w:val="18"/>
              </w:rPr>
              <w:t> </w:t>
            </w:r>
            <w:r>
              <w:rPr>
                <w:color w:val="323031"/>
                <w:sz w:val="18"/>
              </w:rPr>
              <w:t>inspected</w:t>
            </w:r>
            <w:r>
              <w:rPr>
                <w:color w:val="323031"/>
                <w:spacing w:val="-11"/>
                <w:sz w:val="18"/>
              </w:rPr>
              <w:t> </w:t>
            </w:r>
            <w:r>
              <w:rPr>
                <w:color w:val="323031"/>
                <w:sz w:val="18"/>
              </w:rPr>
              <w:t>before being</w:t>
            </w:r>
            <w:r>
              <w:rPr>
                <w:color w:val="323031"/>
                <w:spacing w:val="-12"/>
                <w:sz w:val="18"/>
              </w:rPr>
              <w:t> </w:t>
            </w:r>
            <w:r>
              <w:rPr>
                <w:color w:val="323031"/>
                <w:sz w:val="18"/>
              </w:rPr>
              <w:t>fed</w:t>
            </w:r>
            <w:r>
              <w:rPr>
                <w:color w:val="323031"/>
                <w:spacing w:val="-11"/>
                <w:sz w:val="18"/>
              </w:rPr>
              <w:t> </w:t>
            </w:r>
            <w:r>
              <w:rPr>
                <w:color w:val="323031"/>
                <w:sz w:val="18"/>
              </w:rPr>
              <w:t>to</w:t>
            </w:r>
            <w:r>
              <w:rPr>
                <w:color w:val="323031"/>
                <w:spacing w:val="-11"/>
                <w:sz w:val="18"/>
              </w:rPr>
              <w:t> </w:t>
            </w:r>
            <w:r>
              <w:rPr>
                <w:color w:val="323031"/>
                <w:sz w:val="18"/>
              </w:rPr>
              <w:t>ensure</w:t>
            </w:r>
            <w:r>
              <w:rPr>
                <w:color w:val="323031"/>
                <w:spacing w:val="-11"/>
                <w:sz w:val="18"/>
              </w:rPr>
              <w:t> </w:t>
            </w:r>
            <w:r>
              <w:rPr>
                <w:color w:val="323031"/>
                <w:sz w:val="18"/>
              </w:rPr>
              <w:t>products are still fit for purpose.</w:t>
            </w:r>
          </w:p>
        </w:tc>
        <w:tc>
          <w:tcPr>
            <w:tcW w:w="2698" w:type="dxa"/>
            <w:vMerge/>
            <w:tcBorders>
              <w:top w:val="nil"/>
              <w:bottom w:val="single" w:sz="8" w:space="0" w:color="293472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3" w:type="dxa"/>
            <w:vMerge/>
            <w:tcBorders>
              <w:top w:val="nil"/>
              <w:bottom w:val="single" w:sz="8" w:space="0" w:color="293472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35" w:type="dxa"/>
            <w:vMerge/>
            <w:tcBorders>
              <w:top w:val="nil"/>
              <w:bottom w:val="single" w:sz="8" w:space="0" w:color="293472"/>
              <w:right w:val="single" w:sz="8" w:space="0" w:color="293472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1910" w:h="16840"/>
          <w:pgMar w:header="952" w:footer="771" w:top="1200" w:bottom="960" w:left="566" w:right="425"/>
        </w:sectPr>
      </w:pPr>
    </w:p>
    <w:p>
      <w:pPr>
        <w:pStyle w:val="BodyText"/>
        <w:spacing w:before="11"/>
        <w:rPr>
          <w:sz w:val="11"/>
        </w:rPr>
      </w:pPr>
    </w:p>
    <w:tbl>
      <w:tblPr>
        <w:tblW w:w="0" w:type="auto"/>
        <w:jc w:val="left"/>
        <w:tblInd w:w="177" w:type="dxa"/>
        <w:tblBorders>
          <w:top w:val="single" w:sz="4" w:space="0" w:color="EFA3BD"/>
          <w:left w:val="single" w:sz="4" w:space="0" w:color="EFA3BD"/>
          <w:bottom w:val="single" w:sz="4" w:space="0" w:color="EFA3BD"/>
          <w:right w:val="single" w:sz="4" w:space="0" w:color="EFA3BD"/>
          <w:insideH w:val="single" w:sz="4" w:space="0" w:color="EFA3BD"/>
          <w:insideV w:val="single" w:sz="4" w:space="0" w:color="EFA3BD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11"/>
        <w:gridCol w:w="3176"/>
        <w:gridCol w:w="2698"/>
        <w:gridCol w:w="1213"/>
        <w:gridCol w:w="835"/>
      </w:tblGrid>
      <w:tr>
        <w:trPr>
          <w:trHeight w:val="618" w:hRule="atLeast"/>
        </w:trPr>
        <w:tc>
          <w:tcPr>
            <w:tcW w:w="2611" w:type="dxa"/>
            <w:tcBorders>
              <w:top w:val="nil"/>
              <w:left w:val="nil"/>
              <w:right w:val="single" w:sz="4" w:space="0" w:color="FFFFFF"/>
            </w:tcBorders>
            <w:shd w:val="clear" w:color="auto" w:fill="293472"/>
          </w:tcPr>
          <w:p>
            <w:pPr>
              <w:pStyle w:val="TableParagraph"/>
              <w:spacing w:before="90"/>
              <w:ind w:left="180"/>
              <w:rPr>
                <w:rFonts w:ascii="Avenir Next"/>
                <w:b/>
                <w:sz w:val="18"/>
              </w:rPr>
            </w:pPr>
            <w:r>
              <w:rPr>
                <w:rFonts w:ascii="Avenir Next"/>
                <w:b/>
                <w:color w:val="FFFFFF"/>
                <w:sz w:val="18"/>
              </w:rPr>
              <w:t>BIOSECURITY</w:t>
            </w:r>
            <w:r>
              <w:rPr>
                <w:rFonts w:ascii="Avenir Next"/>
                <w:b/>
                <w:color w:val="FFFFFF"/>
                <w:spacing w:val="-8"/>
                <w:sz w:val="18"/>
              </w:rPr>
              <w:t> </w:t>
            </w:r>
            <w:r>
              <w:rPr>
                <w:rFonts w:ascii="Avenir Next"/>
                <w:b/>
                <w:color w:val="FFFFFF"/>
                <w:spacing w:val="-4"/>
                <w:sz w:val="18"/>
              </w:rPr>
              <w:t>RISK</w:t>
            </w:r>
          </w:p>
        </w:tc>
        <w:tc>
          <w:tcPr>
            <w:tcW w:w="3176" w:type="dxa"/>
            <w:tcBorders>
              <w:top w:val="nil"/>
              <w:left w:val="single" w:sz="4" w:space="0" w:color="FFFFFF"/>
              <w:right w:val="single" w:sz="4" w:space="0" w:color="FFFFFF"/>
            </w:tcBorders>
            <w:shd w:val="clear" w:color="auto" w:fill="293472"/>
          </w:tcPr>
          <w:p>
            <w:pPr>
              <w:pStyle w:val="TableParagraph"/>
              <w:spacing w:before="90"/>
              <w:ind w:left="175"/>
              <w:rPr>
                <w:rFonts w:ascii="Avenir Next"/>
                <w:b/>
                <w:sz w:val="18"/>
              </w:rPr>
            </w:pPr>
            <w:r>
              <w:rPr>
                <w:rFonts w:ascii="Avenir Next"/>
                <w:b/>
                <w:color w:val="FFFFFF"/>
                <w:sz w:val="18"/>
              </w:rPr>
              <w:t>RECOMMENDED</w:t>
            </w:r>
            <w:r>
              <w:rPr>
                <w:rFonts w:ascii="Avenir Next"/>
                <w:b/>
                <w:color w:val="FFFFFF"/>
                <w:spacing w:val="-3"/>
                <w:sz w:val="18"/>
              </w:rPr>
              <w:t> </w:t>
            </w:r>
            <w:r>
              <w:rPr>
                <w:rFonts w:ascii="Avenir Next"/>
                <w:b/>
                <w:color w:val="FFFFFF"/>
                <w:spacing w:val="-2"/>
                <w:sz w:val="18"/>
              </w:rPr>
              <w:t>PRACTICES</w:t>
            </w:r>
          </w:p>
        </w:tc>
        <w:tc>
          <w:tcPr>
            <w:tcW w:w="2698" w:type="dxa"/>
            <w:tcBorders>
              <w:top w:val="nil"/>
              <w:left w:val="single" w:sz="4" w:space="0" w:color="FFFFFF"/>
              <w:right w:val="single" w:sz="4" w:space="0" w:color="FFFFFF"/>
            </w:tcBorders>
            <w:shd w:val="clear" w:color="auto" w:fill="293472"/>
          </w:tcPr>
          <w:p>
            <w:pPr>
              <w:pStyle w:val="TableParagraph"/>
              <w:spacing w:line="211" w:lineRule="auto" w:before="111"/>
              <w:ind w:left="176" w:right="206"/>
              <w:rPr>
                <w:rFonts w:ascii="Avenir Next"/>
                <w:b/>
                <w:sz w:val="18"/>
              </w:rPr>
            </w:pPr>
            <w:r>
              <w:rPr>
                <w:rFonts w:ascii="Avenir Next"/>
                <w:b/>
                <w:color w:val="FFFFFF"/>
                <w:sz w:val="18"/>
              </w:rPr>
              <w:t>ADDITIONAL</w:t>
            </w:r>
            <w:r>
              <w:rPr>
                <w:rFonts w:ascii="Avenir Next"/>
                <w:b/>
                <w:color w:val="FFFFFF"/>
                <w:spacing w:val="-12"/>
                <w:sz w:val="18"/>
              </w:rPr>
              <w:t> </w:t>
            </w:r>
            <w:r>
              <w:rPr>
                <w:rFonts w:ascii="Avenir Next"/>
                <w:b/>
                <w:color w:val="FFFFFF"/>
                <w:sz w:val="18"/>
              </w:rPr>
              <w:t>PRACTICES</w:t>
            </w:r>
            <w:r>
              <w:rPr>
                <w:rFonts w:ascii="Avenir Next"/>
                <w:b/>
                <w:color w:val="FFFFFF"/>
                <w:spacing w:val="-11"/>
                <w:sz w:val="18"/>
              </w:rPr>
              <w:t> </w:t>
            </w:r>
            <w:r>
              <w:rPr>
                <w:rFonts w:ascii="Avenir Next"/>
                <w:b/>
                <w:color w:val="FFFFFF"/>
                <w:sz w:val="18"/>
              </w:rPr>
              <w:t>/ </w:t>
            </w:r>
            <w:r>
              <w:rPr>
                <w:rFonts w:ascii="Avenir Next"/>
                <w:b/>
                <w:color w:val="FFFFFF"/>
                <w:spacing w:val="-2"/>
                <w:sz w:val="18"/>
              </w:rPr>
              <w:t>PROCEDURES</w:t>
            </w:r>
          </w:p>
        </w:tc>
        <w:tc>
          <w:tcPr>
            <w:tcW w:w="1213" w:type="dxa"/>
            <w:tcBorders>
              <w:top w:val="nil"/>
              <w:left w:val="single" w:sz="4" w:space="0" w:color="FFFFFF"/>
              <w:right w:val="single" w:sz="4" w:space="0" w:color="FFFFFF"/>
            </w:tcBorders>
            <w:shd w:val="clear" w:color="auto" w:fill="293472"/>
          </w:tcPr>
          <w:p>
            <w:pPr>
              <w:pStyle w:val="TableParagraph"/>
              <w:spacing w:line="211" w:lineRule="auto" w:before="111"/>
              <w:ind w:left="290" w:right="224" w:firstLine="136"/>
              <w:rPr>
                <w:rFonts w:ascii="Avenir Next"/>
                <w:b/>
                <w:sz w:val="18"/>
              </w:rPr>
            </w:pPr>
            <w:r>
              <w:rPr>
                <w:rFonts w:ascii="Avenir Next"/>
                <w:b/>
                <w:color w:val="FFFFFF"/>
                <w:spacing w:val="-4"/>
                <w:sz w:val="18"/>
              </w:rPr>
              <w:t>RISK RATING</w:t>
            </w:r>
          </w:p>
        </w:tc>
        <w:tc>
          <w:tcPr>
            <w:tcW w:w="835" w:type="dxa"/>
            <w:tcBorders>
              <w:top w:val="nil"/>
              <w:left w:val="single" w:sz="4" w:space="0" w:color="FFFFFF"/>
              <w:right w:val="single" w:sz="8" w:space="0" w:color="293472"/>
            </w:tcBorders>
            <w:shd w:val="clear" w:color="auto" w:fill="293472"/>
          </w:tcPr>
          <w:p>
            <w:pPr>
              <w:pStyle w:val="TableParagraph"/>
              <w:spacing w:before="90"/>
              <w:ind w:left="206"/>
              <w:rPr>
                <w:rFonts w:ascii="Avenir Next"/>
                <w:b/>
                <w:sz w:val="18"/>
              </w:rPr>
            </w:pPr>
            <w:r>
              <w:rPr>
                <w:rFonts w:ascii="Avenir Next"/>
                <w:b/>
                <w:color w:val="FFFFFF"/>
                <w:spacing w:val="-4"/>
                <w:sz w:val="18"/>
              </w:rPr>
              <w:t>NFAS</w:t>
            </w:r>
          </w:p>
        </w:tc>
      </w:tr>
      <w:tr>
        <w:trPr>
          <w:trHeight w:val="637" w:hRule="atLeast"/>
        </w:trPr>
        <w:tc>
          <w:tcPr>
            <w:tcW w:w="10533" w:type="dxa"/>
            <w:gridSpan w:val="5"/>
            <w:tcBorders>
              <w:left w:val="single" w:sz="8" w:space="0" w:color="293472"/>
              <w:bottom w:val="nil"/>
              <w:right w:val="single" w:sz="8" w:space="0" w:color="293472"/>
            </w:tcBorders>
            <w:shd w:val="clear" w:color="auto" w:fill="EFA3BD"/>
          </w:tcPr>
          <w:p>
            <w:pPr>
              <w:pStyle w:val="TableParagraph"/>
              <w:spacing w:line="257" w:lineRule="exact" w:before="75"/>
              <w:ind w:left="170"/>
              <w:rPr>
                <w:rFonts w:ascii="Avenir Next"/>
                <w:b/>
                <w:sz w:val="20"/>
              </w:rPr>
            </w:pPr>
            <w:r>
              <w:rPr>
                <w:rFonts w:ascii="Avenir Next"/>
                <w:b/>
                <w:color w:val="FFFFFF"/>
                <w:sz w:val="20"/>
              </w:rPr>
              <w:t>1.0 </w:t>
            </w:r>
            <w:r>
              <w:rPr>
                <w:rFonts w:ascii="Avenir Next"/>
                <w:b/>
                <w:color w:val="FFFFFF"/>
                <w:spacing w:val="-2"/>
                <w:sz w:val="20"/>
              </w:rPr>
              <w:t>LIVESTOCK</w:t>
            </w:r>
          </w:p>
          <w:p>
            <w:pPr>
              <w:pStyle w:val="TableParagraph"/>
              <w:spacing w:line="257" w:lineRule="exact"/>
              <w:ind w:left="170"/>
              <w:rPr>
                <w:sz w:val="20"/>
              </w:rPr>
            </w:pPr>
            <w:r>
              <w:rPr>
                <w:color w:val="FFFFFF"/>
                <w:sz w:val="20"/>
              </w:rPr>
              <w:t>Livestock</w:t>
            </w:r>
            <w:r>
              <w:rPr>
                <w:color w:val="FFFFFF"/>
                <w:spacing w:val="-2"/>
                <w:sz w:val="20"/>
              </w:rPr>
              <w:t> </w:t>
            </w:r>
            <w:r>
              <w:rPr>
                <w:color w:val="FFFFFF"/>
                <w:sz w:val="20"/>
              </w:rPr>
              <w:t>pose</w:t>
            </w:r>
            <w:r>
              <w:rPr>
                <w:color w:val="FFFFFF"/>
                <w:spacing w:val="-1"/>
                <w:sz w:val="20"/>
              </w:rPr>
              <w:t> </w:t>
            </w:r>
            <w:r>
              <w:rPr>
                <w:color w:val="FFFFFF"/>
                <w:sz w:val="20"/>
              </w:rPr>
              <w:t>the</w:t>
            </w:r>
            <w:r>
              <w:rPr>
                <w:color w:val="FFFFFF"/>
                <w:spacing w:val="-2"/>
                <w:sz w:val="20"/>
              </w:rPr>
              <w:t> </w:t>
            </w:r>
            <w:r>
              <w:rPr>
                <w:color w:val="FFFFFF"/>
                <w:sz w:val="20"/>
              </w:rPr>
              <w:t>greatest</w:t>
            </w:r>
            <w:r>
              <w:rPr>
                <w:color w:val="FFFFFF"/>
                <w:spacing w:val="-1"/>
                <w:sz w:val="20"/>
              </w:rPr>
              <w:t> </w:t>
            </w:r>
            <w:r>
              <w:rPr>
                <w:color w:val="FFFFFF"/>
                <w:sz w:val="20"/>
              </w:rPr>
              <w:t>risk</w:t>
            </w:r>
            <w:r>
              <w:rPr>
                <w:color w:val="FFFFFF"/>
                <w:spacing w:val="-1"/>
                <w:sz w:val="20"/>
              </w:rPr>
              <w:t> </w:t>
            </w:r>
            <w:r>
              <w:rPr>
                <w:color w:val="FFFFFF"/>
                <w:sz w:val="20"/>
              </w:rPr>
              <w:t>of</w:t>
            </w:r>
            <w:r>
              <w:rPr>
                <w:color w:val="FFFFFF"/>
                <w:spacing w:val="2"/>
                <w:sz w:val="20"/>
              </w:rPr>
              <w:t> </w:t>
            </w:r>
            <w:r>
              <w:rPr>
                <w:color w:val="FFFFFF"/>
                <w:sz w:val="20"/>
              </w:rPr>
              <w:t>disease</w:t>
            </w:r>
            <w:r>
              <w:rPr>
                <w:color w:val="FFFFFF"/>
                <w:spacing w:val="-1"/>
                <w:sz w:val="20"/>
              </w:rPr>
              <w:t> </w:t>
            </w:r>
            <w:r>
              <w:rPr>
                <w:color w:val="FFFFFF"/>
                <w:sz w:val="20"/>
              </w:rPr>
              <w:t>introduction</w:t>
            </w:r>
            <w:r>
              <w:rPr>
                <w:color w:val="FFFFFF"/>
                <w:spacing w:val="-2"/>
                <w:sz w:val="20"/>
              </w:rPr>
              <w:t> </w:t>
            </w:r>
            <w:r>
              <w:rPr>
                <w:color w:val="FFFFFF"/>
                <w:sz w:val="20"/>
              </w:rPr>
              <w:t>to</w:t>
            </w:r>
            <w:r>
              <w:rPr>
                <w:color w:val="FFFFFF"/>
                <w:spacing w:val="-1"/>
                <w:sz w:val="20"/>
              </w:rPr>
              <w:t> </w:t>
            </w:r>
            <w:r>
              <w:rPr>
                <w:color w:val="FFFFFF"/>
                <w:sz w:val="20"/>
              </w:rPr>
              <w:t>a</w:t>
            </w:r>
            <w:r>
              <w:rPr>
                <w:color w:val="FFFFFF"/>
                <w:spacing w:val="-1"/>
                <w:sz w:val="20"/>
              </w:rPr>
              <w:t> </w:t>
            </w:r>
            <w:r>
              <w:rPr>
                <w:color w:val="FFFFFF"/>
                <w:spacing w:val="-2"/>
                <w:sz w:val="20"/>
              </w:rPr>
              <w:t>feedlot.</w:t>
            </w:r>
          </w:p>
        </w:tc>
      </w:tr>
      <w:tr>
        <w:trPr>
          <w:trHeight w:val="425" w:hRule="atLeast"/>
        </w:trPr>
        <w:tc>
          <w:tcPr>
            <w:tcW w:w="10533" w:type="dxa"/>
            <w:gridSpan w:val="5"/>
            <w:tcBorders>
              <w:top w:val="nil"/>
              <w:left w:val="single" w:sz="8" w:space="0" w:color="293472"/>
              <w:bottom w:val="nil"/>
              <w:right w:val="single" w:sz="8" w:space="0" w:color="293472"/>
            </w:tcBorders>
            <w:shd w:val="clear" w:color="auto" w:fill="293472"/>
          </w:tcPr>
          <w:p>
            <w:pPr>
              <w:pStyle w:val="TableParagraph"/>
              <w:spacing w:before="80"/>
              <w:ind w:left="158"/>
              <w:rPr>
                <w:rFonts w:ascii="Avenir Next "/>
                <w:b/>
                <w:sz w:val="20"/>
              </w:rPr>
            </w:pPr>
            <w:r>
              <w:rPr>
                <w:rFonts w:ascii="Avenir Next "/>
                <w:b/>
                <w:color w:val="FFFFFF"/>
                <w:sz w:val="20"/>
              </w:rPr>
              <w:t>1.4</w:t>
            </w:r>
            <w:r>
              <w:rPr>
                <w:rFonts w:ascii="Avenir Next "/>
                <w:b/>
                <w:color w:val="FFFFFF"/>
                <w:spacing w:val="-3"/>
                <w:sz w:val="20"/>
              </w:rPr>
              <w:t> </w:t>
            </w:r>
            <w:r>
              <w:rPr>
                <w:rFonts w:ascii="Avenir Next "/>
                <w:b/>
                <w:color w:val="FFFFFF"/>
                <w:sz w:val="20"/>
              </w:rPr>
              <w:t>Livestock</w:t>
            </w:r>
            <w:r>
              <w:rPr>
                <w:rFonts w:ascii="Avenir Next "/>
                <w:b/>
                <w:color w:val="FFFFFF"/>
                <w:spacing w:val="-3"/>
                <w:sz w:val="20"/>
              </w:rPr>
              <w:t> </w:t>
            </w:r>
            <w:r>
              <w:rPr>
                <w:rFonts w:ascii="Avenir Next "/>
                <w:b/>
                <w:color w:val="FFFFFF"/>
                <w:sz w:val="20"/>
              </w:rPr>
              <w:t>Feed</w:t>
            </w:r>
            <w:r>
              <w:rPr>
                <w:rFonts w:ascii="Avenir Next "/>
                <w:b/>
                <w:color w:val="FFFFFF"/>
                <w:spacing w:val="-2"/>
                <w:sz w:val="20"/>
              </w:rPr>
              <w:t> </w:t>
            </w:r>
            <w:r>
              <w:rPr>
                <w:rFonts w:ascii="Avenir Next "/>
                <w:b/>
                <w:color w:val="FFFFFF"/>
                <w:sz w:val="20"/>
              </w:rPr>
              <w:t>and</w:t>
            </w:r>
            <w:r>
              <w:rPr>
                <w:rFonts w:ascii="Avenir Next "/>
                <w:b/>
                <w:color w:val="FFFFFF"/>
                <w:spacing w:val="-5"/>
                <w:sz w:val="20"/>
              </w:rPr>
              <w:t> </w:t>
            </w:r>
            <w:r>
              <w:rPr>
                <w:rFonts w:ascii="Avenir Next "/>
                <w:b/>
                <w:color w:val="FFFFFF"/>
                <w:spacing w:val="-2"/>
                <w:sz w:val="20"/>
              </w:rPr>
              <w:t>Water</w:t>
            </w:r>
          </w:p>
        </w:tc>
      </w:tr>
      <w:tr>
        <w:trPr>
          <w:trHeight w:val="415" w:hRule="atLeast"/>
        </w:trPr>
        <w:tc>
          <w:tcPr>
            <w:tcW w:w="10533" w:type="dxa"/>
            <w:gridSpan w:val="5"/>
            <w:tcBorders>
              <w:top w:val="nil"/>
              <w:left w:val="single" w:sz="8" w:space="0" w:color="293472"/>
              <w:bottom w:val="nil"/>
              <w:right w:val="single" w:sz="8" w:space="0" w:color="293472"/>
            </w:tcBorders>
            <w:shd w:val="clear" w:color="auto" w:fill="FBF3EA"/>
          </w:tcPr>
          <w:p>
            <w:pPr>
              <w:pStyle w:val="TableParagraph"/>
              <w:spacing w:before="80"/>
              <w:ind w:left="113"/>
              <w:rPr>
                <w:rFonts w:ascii="Avenir Next "/>
                <w:b/>
                <w:sz w:val="20"/>
              </w:rPr>
            </w:pPr>
            <w:r>
              <w:rPr>
                <w:rFonts w:ascii="Avenir Next "/>
                <w:b/>
                <w:color w:val="231F20"/>
                <w:sz w:val="20"/>
              </w:rPr>
              <w:t>1.4.2</w:t>
            </w:r>
            <w:r>
              <w:rPr>
                <w:rFonts w:ascii="Avenir Next "/>
                <w:b/>
                <w:color w:val="231F20"/>
                <w:spacing w:val="-3"/>
                <w:sz w:val="20"/>
              </w:rPr>
              <w:t> </w:t>
            </w:r>
            <w:r>
              <w:rPr>
                <w:rFonts w:ascii="Avenir Next "/>
                <w:b/>
                <w:color w:val="231F20"/>
                <w:sz w:val="20"/>
              </w:rPr>
              <w:t>Feed</w:t>
            </w:r>
            <w:r>
              <w:rPr>
                <w:rFonts w:ascii="Avenir Next "/>
                <w:b/>
                <w:color w:val="231F20"/>
                <w:spacing w:val="-3"/>
                <w:sz w:val="20"/>
              </w:rPr>
              <w:t> </w:t>
            </w:r>
            <w:r>
              <w:rPr>
                <w:rFonts w:ascii="Avenir Next "/>
                <w:b/>
                <w:color w:val="231F20"/>
                <w:sz w:val="20"/>
              </w:rPr>
              <w:t>and</w:t>
            </w:r>
            <w:r>
              <w:rPr>
                <w:rFonts w:ascii="Avenir Next "/>
                <w:b/>
                <w:color w:val="231F20"/>
                <w:spacing w:val="-3"/>
                <w:sz w:val="20"/>
              </w:rPr>
              <w:t> </w:t>
            </w:r>
            <w:r>
              <w:rPr>
                <w:rFonts w:ascii="Avenir Next "/>
                <w:b/>
                <w:color w:val="231F20"/>
                <w:sz w:val="20"/>
              </w:rPr>
              <w:t>ration</w:t>
            </w:r>
            <w:r>
              <w:rPr>
                <w:rFonts w:ascii="Avenir Next "/>
                <w:b/>
                <w:color w:val="231F20"/>
                <w:spacing w:val="-3"/>
                <w:sz w:val="20"/>
              </w:rPr>
              <w:t> </w:t>
            </w:r>
            <w:r>
              <w:rPr>
                <w:rFonts w:ascii="Avenir Next "/>
                <w:b/>
                <w:color w:val="231F20"/>
                <w:sz w:val="20"/>
              </w:rPr>
              <w:t>management</w:t>
            </w:r>
            <w:r>
              <w:rPr>
                <w:rFonts w:ascii="Avenir Next "/>
                <w:b/>
                <w:color w:val="231F20"/>
                <w:spacing w:val="-3"/>
                <w:sz w:val="20"/>
              </w:rPr>
              <w:t> </w:t>
            </w:r>
            <w:r>
              <w:rPr>
                <w:rFonts w:ascii="Avenir Next "/>
                <w:b/>
                <w:color w:val="231F20"/>
                <w:spacing w:val="-2"/>
                <w:sz w:val="20"/>
              </w:rPr>
              <w:t>practices</w:t>
            </w:r>
          </w:p>
        </w:tc>
      </w:tr>
      <w:tr>
        <w:trPr>
          <w:trHeight w:val="1367" w:hRule="atLeast"/>
        </w:trPr>
        <w:tc>
          <w:tcPr>
            <w:tcW w:w="2611" w:type="dxa"/>
            <w:vMerge w:val="restart"/>
            <w:tcBorders>
              <w:top w:val="nil"/>
              <w:left w:val="single" w:sz="8" w:space="0" w:color="293472"/>
            </w:tcBorders>
          </w:tcPr>
          <w:p>
            <w:pPr>
              <w:pStyle w:val="TableParagraph"/>
              <w:spacing w:before="170"/>
              <w:ind w:left="113"/>
              <w:rPr>
                <w:rFonts w:ascii="Avenir Next"/>
                <w:b/>
                <w:sz w:val="18"/>
              </w:rPr>
            </w:pPr>
            <w:r>
              <w:rPr>
                <w:rFonts w:ascii="Avenir Next"/>
                <w:b/>
                <w:color w:val="323031"/>
                <w:sz w:val="18"/>
              </w:rPr>
              <w:t>Feed</w:t>
            </w:r>
            <w:r>
              <w:rPr>
                <w:rFonts w:ascii="Avenir Next"/>
                <w:b/>
                <w:color w:val="323031"/>
                <w:spacing w:val="-5"/>
                <w:sz w:val="18"/>
              </w:rPr>
              <w:t> </w:t>
            </w:r>
            <w:r>
              <w:rPr>
                <w:rFonts w:ascii="Avenir Next"/>
                <w:b/>
                <w:color w:val="323031"/>
                <w:sz w:val="18"/>
              </w:rPr>
              <w:t>Storage</w:t>
            </w:r>
            <w:r>
              <w:rPr>
                <w:rFonts w:ascii="Avenir Next"/>
                <w:b/>
                <w:color w:val="323031"/>
                <w:spacing w:val="-5"/>
                <w:sz w:val="18"/>
              </w:rPr>
              <w:t> </w:t>
            </w:r>
            <w:r>
              <w:rPr>
                <w:rFonts w:ascii="Avenir Next"/>
                <w:b/>
                <w:color w:val="323031"/>
                <w:sz w:val="18"/>
              </w:rPr>
              <w:t>and</w:t>
            </w:r>
            <w:r>
              <w:rPr>
                <w:rFonts w:ascii="Avenir Next"/>
                <w:b/>
                <w:color w:val="323031"/>
                <w:spacing w:val="-4"/>
                <w:sz w:val="18"/>
              </w:rPr>
              <w:t> </w:t>
            </w:r>
            <w:r>
              <w:rPr>
                <w:rFonts w:ascii="Avenir Next"/>
                <w:b/>
                <w:color w:val="323031"/>
                <w:spacing w:val="-2"/>
                <w:sz w:val="18"/>
              </w:rPr>
              <w:t>handling</w:t>
            </w:r>
          </w:p>
          <w:p>
            <w:pPr>
              <w:pStyle w:val="TableParagraph"/>
              <w:spacing w:line="213" w:lineRule="auto" w:before="50"/>
              <w:ind w:left="113" w:right="151"/>
              <w:rPr>
                <w:sz w:val="18"/>
              </w:rPr>
            </w:pPr>
            <w:r>
              <w:rPr>
                <w:color w:val="323031"/>
                <w:sz w:val="18"/>
              </w:rPr>
              <w:t>Poor feed storage and handling may result in </w:t>
            </w:r>
            <w:r>
              <w:rPr>
                <w:color w:val="323031"/>
                <w:spacing w:val="-2"/>
                <w:sz w:val="18"/>
              </w:rPr>
              <w:t>contamination,</w:t>
            </w:r>
            <w:r>
              <w:rPr>
                <w:color w:val="323031"/>
                <w:spacing w:val="-8"/>
                <w:sz w:val="18"/>
              </w:rPr>
              <w:t> </w:t>
            </w:r>
            <w:r>
              <w:rPr>
                <w:color w:val="323031"/>
                <w:spacing w:val="-2"/>
                <w:sz w:val="18"/>
              </w:rPr>
              <w:t>encourages </w:t>
            </w:r>
            <w:r>
              <w:rPr>
                <w:color w:val="323031"/>
                <w:sz w:val="18"/>
              </w:rPr>
              <w:t>pests such as vermin that may cause diseases if feed becomes contaminated.</w:t>
            </w:r>
          </w:p>
        </w:tc>
        <w:tc>
          <w:tcPr>
            <w:tcW w:w="3176" w:type="dxa"/>
            <w:tcBorders>
              <w:top w:val="nil"/>
            </w:tcBorders>
          </w:tcPr>
          <w:p>
            <w:pPr>
              <w:pStyle w:val="TableParagraph"/>
              <w:numPr>
                <w:ilvl w:val="0"/>
                <w:numId w:val="54"/>
              </w:numPr>
              <w:tabs>
                <w:tab w:pos="402" w:val="left" w:leader="none"/>
              </w:tabs>
              <w:spacing w:line="213" w:lineRule="auto" w:before="190" w:after="0"/>
              <w:ind w:left="402" w:right="254" w:hanging="284"/>
              <w:jc w:val="left"/>
              <w:rPr>
                <w:sz w:val="18"/>
              </w:rPr>
            </w:pPr>
            <w:r>
              <w:rPr>
                <w:color w:val="323031"/>
                <w:sz w:val="18"/>
              </w:rPr>
              <w:t>Discarded or contaminated feed is disposed of safely and secured away from where livestock</w:t>
            </w:r>
            <w:r>
              <w:rPr>
                <w:color w:val="323031"/>
                <w:spacing w:val="-10"/>
                <w:sz w:val="18"/>
              </w:rPr>
              <w:t> </w:t>
            </w:r>
            <w:r>
              <w:rPr>
                <w:color w:val="323031"/>
                <w:sz w:val="18"/>
              </w:rPr>
              <w:t>and</w:t>
            </w:r>
            <w:r>
              <w:rPr>
                <w:color w:val="323031"/>
                <w:spacing w:val="-10"/>
                <w:sz w:val="18"/>
              </w:rPr>
              <w:t> </w:t>
            </w:r>
            <w:r>
              <w:rPr>
                <w:color w:val="323031"/>
                <w:sz w:val="18"/>
              </w:rPr>
              <w:t>feral</w:t>
            </w:r>
            <w:r>
              <w:rPr>
                <w:color w:val="323031"/>
                <w:spacing w:val="-10"/>
                <w:sz w:val="18"/>
              </w:rPr>
              <w:t> </w:t>
            </w:r>
            <w:r>
              <w:rPr>
                <w:color w:val="323031"/>
                <w:sz w:val="18"/>
              </w:rPr>
              <w:t>animals</w:t>
            </w:r>
            <w:r>
              <w:rPr>
                <w:color w:val="323031"/>
                <w:spacing w:val="-10"/>
                <w:sz w:val="18"/>
              </w:rPr>
              <w:t> </w:t>
            </w:r>
            <w:r>
              <w:rPr>
                <w:color w:val="323031"/>
                <w:sz w:val="18"/>
              </w:rPr>
              <w:t>can access it.</w:t>
            </w:r>
          </w:p>
        </w:tc>
        <w:tc>
          <w:tcPr>
            <w:tcW w:w="2698" w:type="dxa"/>
            <w:vMerge w:val="restart"/>
            <w:tcBorders>
              <w:top w:val="nil"/>
            </w:tcBorders>
          </w:tcPr>
          <w:p>
            <w:pPr>
              <w:pStyle w:val="TableParagraph"/>
              <w:spacing w:line="211" w:lineRule="auto" w:before="191"/>
              <w:ind w:left="119" w:right="184"/>
              <w:rPr>
                <w:sz w:val="18"/>
              </w:rPr>
            </w:pPr>
            <w:r>
              <w:rPr>
                <w:color w:val="323031"/>
                <w:sz w:val="18"/>
              </w:rPr>
              <w:t>Feeding standards of the AUS-MEAT</w:t>
            </w:r>
            <w:r>
              <w:rPr>
                <w:color w:val="323031"/>
                <w:spacing w:val="-6"/>
                <w:sz w:val="18"/>
              </w:rPr>
              <w:t> </w:t>
            </w:r>
            <w:r>
              <w:rPr>
                <w:color w:val="323031"/>
                <w:sz w:val="18"/>
              </w:rPr>
              <w:t>Minimum Standards</w:t>
            </w:r>
            <w:r>
              <w:rPr>
                <w:color w:val="323031"/>
                <w:spacing w:val="-12"/>
                <w:sz w:val="18"/>
              </w:rPr>
              <w:t> </w:t>
            </w:r>
            <w:r>
              <w:rPr>
                <w:color w:val="323031"/>
                <w:sz w:val="18"/>
              </w:rPr>
              <w:t>for</w:t>
            </w:r>
            <w:r>
              <w:rPr>
                <w:color w:val="323031"/>
                <w:spacing w:val="-11"/>
                <w:sz w:val="18"/>
              </w:rPr>
              <w:t> </w:t>
            </w:r>
            <w:r>
              <w:rPr>
                <w:color w:val="323031"/>
                <w:sz w:val="18"/>
              </w:rPr>
              <w:t>Grain</w:t>
            </w:r>
            <w:r>
              <w:rPr>
                <w:color w:val="323031"/>
                <w:spacing w:val="-11"/>
                <w:sz w:val="18"/>
              </w:rPr>
              <w:t> </w:t>
            </w:r>
            <w:r>
              <w:rPr>
                <w:color w:val="323031"/>
                <w:sz w:val="18"/>
              </w:rPr>
              <w:t>Fed</w:t>
            </w:r>
            <w:r>
              <w:rPr>
                <w:color w:val="323031"/>
                <w:spacing w:val="-11"/>
                <w:sz w:val="18"/>
              </w:rPr>
              <w:t> </w:t>
            </w:r>
            <w:r>
              <w:rPr>
                <w:color w:val="323031"/>
                <w:sz w:val="18"/>
              </w:rPr>
              <w:t>Beef and</w:t>
            </w:r>
            <w:r>
              <w:rPr>
                <w:color w:val="323031"/>
                <w:spacing w:val="-9"/>
                <w:sz w:val="18"/>
              </w:rPr>
              <w:t> </w:t>
            </w:r>
            <w:r>
              <w:rPr>
                <w:color w:val="323031"/>
                <w:sz w:val="18"/>
              </w:rPr>
              <w:t>other</w:t>
            </w:r>
            <w:r>
              <w:rPr>
                <w:color w:val="323031"/>
                <w:spacing w:val="-9"/>
                <w:sz w:val="18"/>
              </w:rPr>
              <w:t> </w:t>
            </w:r>
            <w:r>
              <w:rPr>
                <w:color w:val="323031"/>
                <w:sz w:val="18"/>
              </w:rPr>
              <w:t>feeding</w:t>
            </w:r>
            <w:r>
              <w:rPr>
                <w:color w:val="323031"/>
                <w:spacing w:val="-9"/>
                <w:sz w:val="18"/>
              </w:rPr>
              <w:t> </w:t>
            </w:r>
            <w:r>
              <w:rPr>
                <w:color w:val="323031"/>
                <w:sz w:val="18"/>
              </w:rPr>
              <w:t>Standards are met</w:t>
            </w:r>
          </w:p>
        </w:tc>
        <w:tc>
          <w:tcPr>
            <w:tcW w:w="1213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35" w:type="dxa"/>
            <w:tcBorders>
              <w:top w:val="nil"/>
              <w:right w:val="single" w:sz="8" w:space="0" w:color="293472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1123" w:hRule="atLeast"/>
        </w:trPr>
        <w:tc>
          <w:tcPr>
            <w:tcW w:w="2611" w:type="dxa"/>
            <w:vMerge/>
            <w:tcBorders>
              <w:top w:val="nil"/>
              <w:left w:val="single" w:sz="8" w:space="0" w:color="293472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</w:tcPr>
          <w:p>
            <w:pPr>
              <w:pStyle w:val="TableParagraph"/>
              <w:numPr>
                <w:ilvl w:val="0"/>
                <w:numId w:val="55"/>
              </w:numPr>
              <w:tabs>
                <w:tab w:pos="402" w:val="left" w:leader="none"/>
              </w:tabs>
              <w:spacing w:line="213" w:lineRule="auto" w:before="185" w:after="0"/>
              <w:ind w:left="402" w:right="653" w:hanging="284"/>
              <w:jc w:val="left"/>
              <w:rPr>
                <w:sz w:val="18"/>
              </w:rPr>
            </w:pPr>
            <w:r>
              <w:rPr>
                <w:color w:val="323031"/>
                <w:sz w:val="18"/>
              </w:rPr>
              <w:t>Vermin populations are managed</w:t>
            </w:r>
            <w:r>
              <w:rPr>
                <w:color w:val="323031"/>
                <w:spacing w:val="-4"/>
                <w:sz w:val="18"/>
              </w:rPr>
              <w:t> </w:t>
            </w:r>
            <w:r>
              <w:rPr>
                <w:color w:val="323031"/>
                <w:sz w:val="18"/>
              </w:rPr>
              <w:t>in</w:t>
            </w:r>
            <w:r>
              <w:rPr>
                <w:color w:val="323031"/>
                <w:spacing w:val="-4"/>
                <w:sz w:val="18"/>
              </w:rPr>
              <w:t> </w:t>
            </w:r>
            <w:r>
              <w:rPr>
                <w:color w:val="323031"/>
                <w:sz w:val="18"/>
              </w:rPr>
              <w:t>feed</w:t>
            </w:r>
            <w:r>
              <w:rPr>
                <w:color w:val="323031"/>
                <w:spacing w:val="-4"/>
                <w:sz w:val="18"/>
              </w:rPr>
              <w:t> </w:t>
            </w:r>
            <w:r>
              <w:rPr>
                <w:color w:val="323031"/>
                <w:sz w:val="18"/>
              </w:rPr>
              <w:t>storage areas</w:t>
            </w:r>
            <w:r>
              <w:rPr>
                <w:color w:val="323031"/>
                <w:spacing w:val="-12"/>
                <w:sz w:val="18"/>
              </w:rPr>
              <w:t> </w:t>
            </w:r>
            <w:r>
              <w:rPr>
                <w:color w:val="323031"/>
                <w:sz w:val="18"/>
              </w:rPr>
              <w:t>to</w:t>
            </w:r>
            <w:r>
              <w:rPr>
                <w:color w:val="323031"/>
                <w:spacing w:val="-11"/>
                <w:sz w:val="18"/>
              </w:rPr>
              <w:t> </w:t>
            </w:r>
            <w:r>
              <w:rPr>
                <w:color w:val="323031"/>
                <w:sz w:val="18"/>
              </w:rPr>
              <w:t>prevent</w:t>
            </w:r>
            <w:r>
              <w:rPr>
                <w:color w:val="323031"/>
                <w:spacing w:val="-11"/>
                <w:sz w:val="18"/>
              </w:rPr>
              <w:t> </w:t>
            </w:r>
            <w:r>
              <w:rPr>
                <w:color w:val="323031"/>
                <w:sz w:val="18"/>
              </w:rPr>
              <w:t>feedstuff </w:t>
            </w:r>
            <w:r>
              <w:rPr>
                <w:color w:val="323031"/>
                <w:spacing w:val="-2"/>
                <w:sz w:val="18"/>
              </w:rPr>
              <w:t>contamination.</w:t>
            </w:r>
          </w:p>
        </w:tc>
        <w:tc>
          <w:tcPr>
            <w:tcW w:w="26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35" w:type="dxa"/>
            <w:tcBorders>
              <w:right w:val="single" w:sz="8" w:space="0" w:color="293472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1425" w:hRule="atLeast"/>
        </w:trPr>
        <w:tc>
          <w:tcPr>
            <w:tcW w:w="2611" w:type="dxa"/>
            <w:vMerge/>
            <w:tcBorders>
              <w:top w:val="nil"/>
              <w:left w:val="single" w:sz="8" w:space="0" w:color="293472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</w:tcPr>
          <w:p>
            <w:pPr>
              <w:pStyle w:val="TableParagraph"/>
              <w:numPr>
                <w:ilvl w:val="0"/>
                <w:numId w:val="56"/>
              </w:numPr>
              <w:tabs>
                <w:tab w:pos="402" w:val="left" w:leader="none"/>
              </w:tabs>
              <w:spacing w:line="213" w:lineRule="auto" w:before="185" w:after="0"/>
              <w:ind w:left="402" w:right="438" w:hanging="284"/>
              <w:jc w:val="left"/>
              <w:rPr>
                <w:sz w:val="18"/>
              </w:rPr>
            </w:pPr>
            <w:r>
              <w:rPr>
                <w:color w:val="323031"/>
                <w:sz w:val="18"/>
              </w:rPr>
              <w:t>Rations</w:t>
            </w:r>
            <w:r>
              <w:rPr>
                <w:color w:val="323031"/>
                <w:spacing w:val="-12"/>
                <w:sz w:val="18"/>
              </w:rPr>
              <w:t> </w:t>
            </w:r>
            <w:r>
              <w:rPr>
                <w:color w:val="323031"/>
                <w:sz w:val="18"/>
              </w:rPr>
              <w:t>are</w:t>
            </w:r>
            <w:r>
              <w:rPr>
                <w:color w:val="323031"/>
                <w:spacing w:val="-11"/>
                <w:sz w:val="18"/>
              </w:rPr>
              <w:t> </w:t>
            </w:r>
            <w:r>
              <w:rPr>
                <w:color w:val="323031"/>
                <w:sz w:val="18"/>
              </w:rPr>
              <w:t>handled</w:t>
            </w:r>
            <w:r>
              <w:rPr>
                <w:color w:val="323031"/>
                <w:spacing w:val="-11"/>
                <w:sz w:val="18"/>
              </w:rPr>
              <w:t> </w:t>
            </w:r>
            <w:r>
              <w:rPr>
                <w:color w:val="323031"/>
                <w:sz w:val="18"/>
              </w:rPr>
              <w:t>and</w:t>
            </w:r>
            <w:r>
              <w:rPr>
                <w:color w:val="323031"/>
                <w:spacing w:val="-11"/>
                <w:sz w:val="18"/>
              </w:rPr>
              <w:t> </w:t>
            </w:r>
            <w:r>
              <w:rPr>
                <w:color w:val="323031"/>
                <w:sz w:val="18"/>
              </w:rPr>
              <w:t>fed to livestock in a way that</w:t>
            </w:r>
          </w:p>
          <w:p>
            <w:pPr>
              <w:pStyle w:val="TableParagraph"/>
              <w:spacing w:line="213" w:lineRule="auto" w:before="1"/>
              <w:ind w:left="402"/>
              <w:rPr>
                <w:sz w:val="18"/>
              </w:rPr>
            </w:pPr>
            <w:r>
              <w:rPr>
                <w:color w:val="323031"/>
                <w:sz w:val="18"/>
              </w:rPr>
              <w:t>prevents</w:t>
            </w:r>
            <w:r>
              <w:rPr>
                <w:color w:val="323031"/>
                <w:spacing w:val="-11"/>
                <w:sz w:val="18"/>
              </w:rPr>
              <w:t> </w:t>
            </w:r>
            <w:r>
              <w:rPr>
                <w:color w:val="323031"/>
                <w:sz w:val="18"/>
              </w:rPr>
              <w:t>spoilage</w:t>
            </w:r>
            <w:r>
              <w:rPr>
                <w:color w:val="323031"/>
                <w:spacing w:val="-11"/>
                <w:sz w:val="18"/>
              </w:rPr>
              <w:t> </w:t>
            </w:r>
            <w:r>
              <w:rPr>
                <w:color w:val="323031"/>
                <w:sz w:val="18"/>
              </w:rPr>
              <w:t>to</w:t>
            </w:r>
            <w:r>
              <w:rPr>
                <w:color w:val="323031"/>
                <w:spacing w:val="-12"/>
                <w:sz w:val="18"/>
              </w:rPr>
              <w:t> </w:t>
            </w:r>
            <w:r>
              <w:rPr>
                <w:color w:val="323031"/>
                <w:sz w:val="18"/>
              </w:rPr>
              <w:t>reduce</w:t>
            </w:r>
            <w:r>
              <w:rPr>
                <w:color w:val="323031"/>
                <w:spacing w:val="-11"/>
                <w:sz w:val="18"/>
              </w:rPr>
              <w:t> </w:t>
            </w:r>
            <w:r>
              <w:rPr>
                <w:color w:val="323031"/>
                <w:sz w:val="18"/>
              </w:rPr>
              <w:t>the likelihood of mould and fungi </w:t>
            </w:r>
            <w:r>
              <w:rPr>
                <w:color w:val="323031"/>
                <w:spacing w:val="-2"/>
                <w:sz w:val="18"/>
              </w:rPr>
              <w:t>production.</w:t>
            </w:r>
          </w:p>
        </w:tc>
        <w:tc>
          <w:tcPr>
            <w:tcW w:w="26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35" w:type="dxa"/>
            <w:tcBorders>
              <w:right w:val="single" w:sz="8" w:space="0" w:color="293472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992" w:hRule="atLeast"/>
        </w:trPr>
        <w:tc>
          <w:tcPr>
            <w:tcW w:w="2611" w:type="dxa"/>
            <w:vMerge/>
            <w:tcBorders>
              <w:top w:val="nil"/>
              <w:left w:val="single" w:sz="8" w:space="0" w:color="293472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</w:tcPr>
          <w:p>
            <w:pPr>
              <w:pStyle w:val="TableParagraph"/>
              <w:numPr>
                <w:ilvl w:val="0"/>
                <w:numId w:val="57"/>
              </w:numPr>
              <w:tabs>
                <w:tab w:pos="402" w:val="left" w:leader="none"/>
              </w:tabs>
              <w:spacing w:line="213" w:lineRule="auto" w:before="185" w:after="0"/>
              <w:ind w:left="402" w:right="238" w:hanging="284"/>
              <w:jc w:val="left"/>
              <w:rPr>
                <w:sz w:val="18"/>
              </w:rPr>
            </w:pPr>
            <w:r>
              <w:rPr>
                <w:color w:val="323031"/>
                <w:sz w:val="18"/>
              </w:rPr>
              <w:t>Feed bunkers are cleaned regularly</w:t>
            </w:r>
            <w:r>
              <w:rPr>
                <w:color w:val="323031"/>
                <w:spacing w:val="-12"/>
                <w:sz w:val="18"/>
              </w:rPr>
              <w:t> </w:t>
            </w:r>
            <w:r>
              <w:rPr>
                <w:color w:val="323031"/>
                <w:sz w:val="18"/>
              </w:rPr>
              <w:t>to</w:t>
            </w:r>
            <w:r>
              <w:rPr>
                <w:color w:val="323031"/>
                <w:spacing w:val="-11"/>
                <w:sz w:val="18"/>
              </w:rPr>
              <w:t> </w:t>
            </w:r>
            <w:r>
              <w:rPr>
                <w:color w:val="323031"/>
                <w:sz w:val="18"/>
              </w:rPr>
              <w:t>minimise</w:t>
            </w:r>
            <w:r>
              <w:rPr>
                <w:color w:val="323031"/>
                <w:spacing w:val="-11"/>
                <w:sz w:val="18"/>
              </w:rPr>
              <w:t> </w:t>
            </w:r>
            <w:r>
              <w:rPr>
                <w:color w:val="323031"/>
                <w:sz w:val="18"/>
              </w:rPr>
              <w:t>potential disease transmission.</w:t>
            </w:r>
          </w:p>
        </w:tc>
        <w:tc>
          <w:tcPr>
            <w:tcW w:w="26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35" w:type="dxa"/>
            <w:tcBorders>
              <w:right w:val="single" w:sz="8" w:space="0" w:color="293472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713" w:hRule="atLeast"/>
        </w:trPr>
        <w:tc>
          <w:tcPr>
            <w:tcW w:w="2611" w:type="dxa"/>
            <w:tcBorders>
              <w:left w:val="single" w:sz="8" w:space="0" w:color="293472"/>
              <w:bottom w:val="nil"/>
            </w:tcBorders>
          </w:tcPr>
          <w:p>
            <w:pPr>
              <w:pStyle w:val="TableParagraph"/>
              <w:spacing w:before="165"/>
              <w:ind w:left="113"/>
              <w:rPr>
                <w:rFonts w:ascii="Avenir Next"/>
                <w:b/>
                <w:sz w:val="18"/>
              </w:rPr>
            </w:pPr>
            <w:r>
              <w:rPr>
                <w:rFonts w:ascii="Avenir Next"/>
                <w:b/>
                <w:color w:val="323031"/>
                <w:sz w:val="18"/>
              </w:rPr>
              <w:t>Swill</w:t>
            </w:r>
            <w:r>
              <w:rPr>
                <w:rFonts w:ascii="Avenir Next"/>
                <w:b/>
                <w:color w:val="323031"/>
                <w:spacing w:val="-5"/>
                <w:sz w:val="18"/>
              </w:rPr>
              <w:t> </w:t>
            </w:r>
            <w:r>
              <w:rPr>
                <w:rFonts w:ascii="Avenir Next"/>
                <w:b/>
                <w:color w:val="323031"/>
                <w:sz w:val="18"/>
              </w:rPr>
              <w:t>Feeding</w:t>
            </w:r>
            <w:r>
              <w:rPr>
                <w:rFonts w:ascii="Avenir Next"/>
                <w:b/>
                <w:color w:val="323031"/>
                <w:spacing w:val="-4"/>
                <w:sz w:val="18"/>
              </w:rPr>
              <w:t> </w:t>
            </w:r>
            <w:r>
              <w:rPr>
                <w:rFonts w:ascii="Avenir Next"/>
                <w:b/>
                <w:color w:val="323031"/>
                <w:spacing w:val="-5"/>
                <w:sz w:val="18"/>
              </w:rPr>
              <w:t>Ban</w:t>
            </w:r>
          </w:p>
        </w:tc>
        <w:tc>
          <w:tcPr>
            <w:tcW w:w="3176" w:type="dxa"/>
            <w:tcBorders>
              <w:bottom w:val="nil"/>
            </w:tcBorders>
          </w:tcPr>
          <w:p>
            <w:pPr>
              <w:pStyle w:val="TableParagraph"/>
              <w:numPr>
                <w:ilvl w:val="0"/>
                <w:numId w:val="58"/>
              </w:numPr>
              <w:tabs>
                <w:tab w:pos="402" w:val="left" w:leader="none"/>
              </w:tabs>
              <w:spacing w:line="213" w:lineRule="auto" w:before="185" w:after="0"/>
              <w:ind w:left="402" w:right="380" w:hanging="284"/>
              <w:jc w:val="left"/>
              <w:rPr>
                <w:sz w:val="18"/>
              </w:rPr>
            </w:pPr>
            <w:r>
              <w:rPr>
                <w:color w:val="323031"/>
                <w:sz w:val="18"/>
              </w:rPr>
              <w:t>No</w:t>
            </w:r>
            <w:r>
              <w:rPr>
                <w:color w:val="323031"/>
                <w:spacing w:val="-7"/>
                <w:sz w:val="18"/>
              </w:rPr>
              <w:t> </w:t>
            </w:r>
            <w:r>
              <w:rPr>
                <w:color w:val="323031"/>
                <w:sz w:val="18"/>
              </w:rPr>
              <w:t>swill</w:t>
            </w:r>
            <w:r>
              <w:rPr>
                <w:color w:val="323031"/>
                <w:spacing w:val="-7"/>
                <w:sz w:val="18"/>
              </w:rPr>
              <w:t> </w:t>
            </w:r>
            <w:r>
              <w:rPr>
                <w:color w:val="323031"/>
                <w:sz w:val="18"/>
              </w:rPr>
              <w:t>is</w:t>
            </w:r>
            <w:r>
              <w:rPr>
                <w:color w:val="323031"/>
                <w:spacing w:val="-7"/>
                <w:sz w:val="18"/>
              </w:rPr>
              <w:t> </w:t>
            </w:r>
            <w:r>
              <w:rPr>
                <w:color w:val="323031"/>
                <w:sz w:val="18"/>
              </w:rPr>
              <w:t>fed</w:t>
            </w:r>
            <w:r>
              <w:rPr>
                <w:color w:val="323031"/>
                <w:spacing w:val="-7"/>
                <w:sz w:val="18"/>
              </w:rPr>
              <w:t> </w:t>
            </w:r>
            <w:r>
              <w:rPr>
                <w:color w:val="323031"/>
                <w:sz w:val="18"/>
              </w:rPr>
              <w:t>to</w:t>
            </w:r>
            <w:r>
              <w:rPr>
                <w:color w:val="323031"/>
                <w:spacing w:val="-7"/>
                <w:sz w:val="18"/>
              </w:rPr>
              <w:t> </w:t>
            </w:r>
            <w:r>
              <w:rPr>
                <w:color w:val="323031"/>
                <w:sz w:val="18"/>
              </w:rPr>
              <w:t>livestock</w:t>
            </w:r>
            <w:r>
              <w:rPr>
                <w:color w:val="323031"/>
                <w:spacing w:val="-7"/>
                <w:sz w:val="18"/>
              </w:rPr>
              <w:t> </w:t>
            </w:r>
            <w:r>
              <w:rPr>
                <w:color w:val="323031"/>
                <w:sz w:val="18"/>
              </w:rPr>
              <w:t>on the feedlot.</w:t>
            </w:r>
          </w:p>
        </w:tc>
        <w:tc>
          <w:tcPr>
            <w:tcW w:w="2698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13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35" w:type="dxa"/>
            <w:tcBorders>
              <w:bottom w:val="nil"/>
              <w:right w:val="single" w:sz="8" w:space="0" w:color="293472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97" w:hRule="atLeast"/>
        </w:trPr>
        <w:tc>
          <w:tcPr>
            <w:tcW w:w="10533" w:type="dxa"/>
            <w:gridSpan w:val="5"/>
            <w:tcBorders>
              <w:top w:val="nil"/>
              <w:left w:val="single" w:sz="8" w:space="0" w:color="293472"/>
              <w:bottom w:val="nil"/>
              <w:right w:val="single" w:sz="8" w:space="0" w:color="293472"/>
            </w:tcBorders>
            <w:shd w:val="clear" w:color="auto" w:fill="FBF3EA"/>
          </w:tcPr>
          <w:p>
            <w:pPr>
              <w:pStyle w:val="TableParagraph"/>
              <w:spacing w:before="80"/>
              <w:ind w:left="113"/>
              <w:rPr>
                <w:rFonts w:ascii="Avenir Next "/>
                <w:b/>
                <w:sz w:val="20"/>
              </w:rPr>
            </w:pPr>
            <w:bookmarkStart w:name="_bookmark18" w:id="19"/>
            <w:bookmarkEnd w:id="19"/>
            <w:r>
              <w:rPr/>
            </w:r>
            <w:r>
              <w:rPr>
                <w:rFonts w:ascii="Avenir Next "/>
                <w:b/>
                <w:color w:val="231F20"/>
                <w:sz w:val="20"/>
              </w:rPr>
              <w:t>1.4.3</w:t>
            </w:r>
            <w:r>
              <w:rPr>
                <w:rFonts w:ascii="Avenir Next "/>
                <w:b/>
                <w:color w:val="231F20"/>
                <w:spacing w:val="-3"/>
                <w:sz w:val="20"/>
              </w:rPr>
              <w:t> </w:t>
            </w:r>
            <w:r>
              <w:rPr>
                <w:rFonts w:ascii="Avenir Next "/>
                <w:b/>
                <w:color w:val="231F20"/>
                <w:spacing w:val="-4"/>
                <w:sz w:val="20"/>
              </w:rPr>
              <w:t>Water</w:t>
            </w:r>
          </w:p>
        </w:tc>
      </w:tr>
      <w:tr>
        <w:trPr>
          <w:trHeight w:val="881" w:hRule="atLeast"/>
        </w:trPr>
        <w:tc>
          <w:tcPr>
            <w:tcW w:w="2611" w:type="dxa"/>
            <w:vMerge w:val="restart"/>
            <w:tcBorders>
              <w:top w:val="nil"/>
              <w:left w:val="single" w:sz="8" w:space="0" w:color="293472"/>
              <w:bottom w:val="nil"/>
            </w:tcBorders>
          </w:tcPr>
          <w:p>
            <w:pPr>
              <w:pStyle w:val="TableParagraph"/>
              <w:spacing w:line="213" w:lineRule="auto" w:before="190"/>
              <w:ind w:left="113" w:right="264"/>
              <w:rPr>
                <w:sz w:val="18"/>
              </w:rPr>
            </w:pPr>
            <w:r>
              <w:rPr>
                <w:color w:val="323031"/>
                <w:sz w:val="18"/>
              </w:rPr>
              <w:t>Water can transport and harbour animal disease and contaminants. Some disease-causing</w:t>
            </w:r>
            <w:r>
              <w:rPr>
                <w:color w:val="323031"/>
                <w:spacing w:val="-2"/>
                <w:sz w:val="18"/>
              </w:rPr>
              <w:t> </w:t>
            </w:r>
            <w:r>
              <w:rPr>
                <w:color w:val="323031"/>
                <w:spacing w:val="-2"/>
                <w:sz w:val="18"/>
              </w:rPr>
              <w:t>organisms</w:t>
            </w:r>
          </w:p>
          <w:p>
            <w:pPr>
              <w:pStyle w:val="TableParagraph"/>
              <w:spacing w:line="213" w:lineRule="auto" w:before="4"/>
              <w:ind w:left="113" w:right="151"/>
              <w:rPr>
                <w:sz w:val="18"/>
              </w:rPr>
            </w:pPr>
            <w:r>
              <w:rPr>
                <w:color w:val="323031"/>
                <w:sz w:val="18"/>
              </w:rPr>
              <w:t>can</w:t>
            </w:r>
            <w:r>
              <w:rPr>
                <w:color w:val="323031"/>
                <w:spacing w:val="-10"/>
                <w:sz w:val="18"/>
              </w:rPr>
              <w:t> </w:t>
            </w:r>
            <w:r>
              <w:rPr>
                <w:color w:val="323031"/>
                <w:sz w:val="18"/>
              </w:rPr>
              <w:t>survive</w:t>
            </w:r>
            <w:r>
              <w:rPr>
                <w:color w:val="323031"/>
                <w:spacing w:val="-10"/>
                <w:sz w:val="18"/>
              </w:rPr>
              <w:t> </w:t>
            </w:r>
            <w:r>
              <w:rPr>
                <w:color w:val="323031"/>
                <w:sz w:val="18"/>
              </w:rPr>
              <w:t>for</w:t>
            </w:r>
            <w:r>
              <w:rPr>
                <w:color w:val="323031"/>
                <w:spacing w:val="-10"/>
                <w:sz w:val="18"/>
              </w:rPr>
              <w:t> </w:t>
            </w:r>
            <w:r>
              <w:rPr>
                <w:color w:val="323031"/>
                <w:sz w:val="18"/>
              </w:rPr>
              <w:t>long</w:t>
            </w:r>
            <w:r>
              <w:rPr>
                <w:color w:val="323031"/>
                <w:spacing w:val="-10"/>
                <w:sz w:val="18"/>
              </w:rPr>
              <w:t> </w:t>
            </w:r>
            <w:r>
              <w:rPr>
                <w:color w:val="323031"/>
                <w:sz w:val="18"/>
              </w:rPr>
              <w:t>periods in water.</w:t>
            </w:r>
          </w:p>
        </w:tc>
        <w:tc>
          <w:tcPr>
            <w:tcW w:w="3176" w:type="dxa"/>
            <w:tcBorders>
              <w:top w:val="nil"/>
            </w:tcBorders>
          </w:tcPr>
          <w:p>
            <w:pPr>
              <w:pStyle w:val="TableParagraph"/>
              <w:numPr>
                <w:ilvl w:val="0"/>
                <w:numId w:val="59"/>
              </w:numPr>
              <w:tabs>
                <w:tab w:pos="402" w:val="left" w:leader="none"/>
              </w:tabs>
              <w:spacing w:line="213" w:lineRule="auto" w:before="133" w:after="0"/>
              <w:ind w:left="402" w:right="814" w:hanging="284"/>
              <w:jc w:val="both"/>
              <w:rPr>
                <w:sz w:val="18"/>
              </w:rPr>
            </w:pPr>
            <w:r>
              <w:rPr>
                <w:color w:val="323031"/>
                <w:sz w:val="18"/>
              </w:rPr>
              <w:t>The</w:t>
            </w:r>
            <w:r>
              <w:rPr>
                <w:color w:val="323031"/>
                <w:spacing w:val="-11"/>
                <w:sz w:val="18"/>
              </w:rPr>
              <w:t> </w:t>
            </w:r>
            <w:r>
              <w:rPr>
                <w:color w:val="323031"/>
                <w:sz w:val="18"/>
              </w:rPr>
              <w:t>quality</w:t>
            </w:r>
            <w:r>
              <w:rPr>
                <w:color w:val="323031"/>
                <w:spacing w:val="-11"/>
                <w:sz w:val="18"/>
              </w:rPr>
              <w:t> </w:t>
            </w:r>
            <w:r>
              <w:rPr>
                <w:color w:val="323031"/>
                <w:sz w:val="18"/>
              </w:rPr>
              <w:t>of</w:t>
            </w:r>
            <w:r>
              <w:rPr>
                <w:color w:val="323031"/>
                <w:spacing w:val="-8"/>
                <w:sz w:val="18"/>
              </w:rPr>
              <w:t> </w:t>
            </w:r>
            <w:r>
              <w:rPr>
                <w:color w:val="323031"/>
                <w:sz w:val="18"/>
              </w:rPr>
              <w:t>the</w:t>
            </w:r>
            <w:r>
              <w:rPr>
                <w:color w:val="323031"/>
                <w:spacing w:val="-11"/>
                <w:sz w:val="18"/>
              </w:rPr>
              <w:t> </w:t>
            </w:r>
            <w:r>
              <w:rPr>
                <w:color w:val="323031"/>
                <w:sz w:val="18"/>
              </w:rPr>
              <w:t>water provided is suitable for stock use.</w:t>
            </w:r>
          </w:p>
        </w:tc>
        <w:tc>
          <w:tcPr>
            <w:tcW w:w="2698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13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35" w:type="dxa"/>
            <w:tcBorders>
              <w:top w:val="nil"/>
              <w:right w:val="single" w:sz="8" w:space="0" w:color="293472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897" w:hRule="atLeast"/>
        </w:trPr>
        <w:tc>
          <w:tcPr>
            <w:tcW w:w="2611" w:type="dxa"/>
            <w:vMerge/>
            <w:tcBorders>
              <w:top w:val="nil"/>
              <w:left w:val="single" w:sz="8" w:space="0" w:color="293472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</w:tcPr>
          <w:p>
            <w:pPr>
              <w:pStyle w:val="TableParagraph"/>
              <w:numPr>
                <w:ilvl w:val="0"/>
                <w:numId w:val="60"/>
              </w:numPr>
              <w:tabs>
                <w:tab w:pos="402" w:val="left" w:leader="none"/>
              </w:tabs>
              <w:spacing w:line="213" w:lineRule="auto" w:before="128" w:after="0"/>
              <w:ind w:left="402" w:right="453" w:hanging="284"/>
              <w:jc w:val="left"/>
              <w:rPr>
                <w:sz w:val="18"/>
              </w:rPr>
            </w:pPr>
            <w:r>
              <w:rPr>
                <w:color w:val="323031"/>
                <w:sz w:val="18"/>
              </w:rPr>
              <w:t>Troughs are not shared between</w:t>
            </w:r>
            <w:r>
              <w:rPr>
                <w:color w:val="323031"/>
                <w:spacing w:val="-12"/>
                <w:sz w:val="18"/>
              </w:rPr>
              <w:t> </w:t>
            </w:r>
            <w:r>
              <w:rPr>
                <w:color w:val="323031"/>
                <w:sz w:val="18"/>
              </w:rPr>
              <w:t>pens</w:t>
            </w:r>
            <w:r>
              <w:rPr>
                <w:color w:val="323031"/>
                <w:spacing w:val="-11"/>
                <w:sz w:val="18"/>
              </w:rPr>
              <w:t> </w:t>
            </w:r>
            <w:r>
              <w:rPr>
                <w:color w:val="323031"/>
                <w:sz w:val="18"/>
              </w:rPr>
              <w:t>or</w:t>
            </w:r>
            <w:r>
              <w:rPr>
                <w:color w:val="323031"/>
                <w:spacing w:val="-11"/>
                <w:sz w:val="18"/>
              </w:rPr>
              <w:t> </w:t>
            </w:r>
            <w:r>
              <w:rPr>
                <w:color w:val="323031"/>
                <w:sz w:val="18"/>
              </w:rPr>
              <w:t>are</w:t>
            </w:r>
            <w:r>
              <w:rPr>
                <w:color w:val="323031"/>
                <w:spacing w:val="-11"/>
                <w:sz w:val="18"/>
              </w:rPr>
              <w:t> </w:t>
            </w:r>
            <w:r>
              <w:rPr>
                <w:color w:val="323031"/>
                <w:sz w:val="18"/>
              </w:rPr>
              <w:t>shared between minimal pens.</w:t>
            </w:r>
          </w:p>
        </w:tc>
        <w:tc>
          <w:tcPr>
            <w:tcW w:w="269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1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35" w:type="dxa"/>
            <w:tcBorders>
              <w:right w:val="single" w:sz="8" w:space="0" w:color="293472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80" w:hRule="atLeast"/>
        </w:trPr>
        <w:tc>
          <w:tcPr>
            <w:tcW w:w="2611" w:type="dxa"/>
            <w:vMerge/>
            <w:tcBorders>
              <w:top w:val="nil"/>
              <w:left w:val="single" w:sz="8" w:space="0" w:color="293472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</w:tcPr>
          <w:p>
            <w:pPr>
              <w:pStyle w:val="TableParagraph"/>
              <w:numPr>
                <w:ilvl w:val="0"/>
                <w:numId w:val="61"/>
              </w:numPr>
              <w:tabs>
                <w:tab w:pos="401" w:val="left" w:leader="none"/>
              </w:tabs>
              <w:spacing w:line="240" w:lineRule="auto" w:before="108" w:after="0"/>
              <w:ind w:left="401" w:right="0" w:hanging="283"/>
              <w:jc w:val="left"/>
              <w:rPr>
                <w:sz w:val="18"/>
              </w:rPr>
            </w:pPr>
            <w:r>
              <w:rPr>
                <w:color w:val="323031"/>
                <w:sz w:val="18"/>
              </w:rPr>
              <w:t>Troughs</w:t>
            </w:r>
            <w:r>
              <w:rPr>
                <w:color w:val="323031"/>
                <w:spacing w:val="-9"/>
                <w:sz w:val="18"/>
              </w:rPr>
              <w:t> </w:t>
            </w:r>
            <w:r>
              <w:rPr>
                <w:color w:val="323031"/>
                <w:sz w:val="18"/>
              </w:rPr>
              <w:t>are</w:t>
            </w:r>
            <w:r>
              <w:rPr>
                <w:color w:val="323031"/>
                <w:spacing w:val="-9"/>
                <w:sz w:val="18"/>
              </w:rPr>
              <w:t> </w:t>
            </w:r>
            <w:r>
              <w:rPr>
                <w:color w:val="323031"/>
                <w:sz w:val="18"/>
              </w:rPr>
              <w:t>cleaned</w:t>
            </w:r>
            <w:r>
              <w:rPr>
                <w:color w:val="323031"/>
                <w:spacing w:val="-9"/>
                <w:sz w:val="18"/>
              </w:rPr>
              <w:t> </w:t>
            </w:r>
            <w:r>
              <w:rPr>
                <w:color w:val="323031"/>
                <w:spacing w:val="-2"/>
                <w:sz w:val="18"/>
              </w:rPr>
              <w:t>regularly.</w:t>
            </w:r>
          </w:p>
        </w:tc>
        <w:tc>
          <w:tcPr>
            <w:tcW w:w="269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1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35" w:type="dxa"/>
            <w:tcBorders>
              <w:right w:val="single" w:sz="8" w:space="0" w:color="293472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2611" w:type="dxa"/>
            <w:vMerge/>
            <w:tcBorders>
              <w:top w:val="nil"/>
              <w:left w:val="single" w:sz="8" w:space="0" w:color="293472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tcBorders>
              <w:bottom w:val="nil"/>
            </w:tcBorders>
          </w:tcPr>
          <w:p>
            <w:pPr>
              <w:pStyle w:val="TableParagraph"/>
              <w:numPr>
                <w:ilvl w:val="0"/>
                <w:numId w:val="62"/>
              </w:numPr>
              <w:tabs>
                <w:tab w:pos="402" w:val="left" w:leader="none"/>
              </w:tabs>
              <w:spacing w:line="213" w:lineRule="auto" w:before="128" w:after="0"/>
              <w:ind w:left="402" w:right="496" w:hanging="284"/>
              <w:jc w:val="left"/>
              <w:rPr>
                <w:sz w:val="18"/>
              </w:rPr>
            </w:pPr>
            <w:r>
              <w:rPr>
                <w:color w:val="323031"/>
                <w:spacing w:val="-2"/>
                <w:sz w:val="18"/>
              </w:rPr>
              <w:t>Troughs</w:t>
            </w:r>
            <w:r>
              <w:rPr>
                <w:color w:val="323031"/>
                <w:spacing w:val="-7"/>
                <w:sz w:val="18"/>
              </w:rPr>
              <w:t> </w:t>
            </w:r>
            <w:r>
              <w:rPr>
                <w:color w:val="323031"/>
                <w:spacing w:val="-2"/>
                <w:sz w:val="18"/>
              </w:rPr>
              <w:t>are</w:t>
            </w:r>
            <w:r>
              <w:rPr>
                <w:color w:val="323031"/>
                <w:spacing w:val="-7"/>
                <w:sz w:val="18"/>
              </w:rPr>
              <w:t> </w:t>
            </w:r>
            <w:r>
              <w:rPr>
                <w:color w:val="323031"/>
                <w:spacing w:val="-2"/>
                <w:sz w:val="18"/>
              </w:rPr>
              <w:t>cleaned</w:t>
            </w:r>
            <w:r>
              <w:rPr>
                <w:color w:val="323031"/>
                <w:spacing w:val="-7"/>
                <w:sz w:val="18"/>
              </w:rPr>
              <w:t> </w:t>
            </w:r>
            <w:r>
              <w:rPr>
                <w:color w:val="323031"/>
                <w:spacing w:val="-2"/>
                <w:sz w:val="18"/>
              </w:rPr>
              <w:t>before </w:t>
            </w:r>
            <w:r>
              <w:rPr>
                <w:color w:val="323031"/>
                <w:sz w:val="18"/>
              </w:rPr>
              <w:t>new pen fills.</w:t>
            </w:r>
          </w:p>
        </w:tc>
        <w:tc>
          <w:tcPr>
            <w:tcW w:w="2698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13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35" w:type="dxa"/>
            <w:tcBorders>
              <w:bottom w:val="nil"/>
              <w:right w:val="single" w:sz="8" w:space="0" w:color="293472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98" w:hRule="atLeast"/>
        </w:trPr>
        <w:tc>
          <w:tcPr>
            <w:tcW w:w="10533" w:type="dxa"/>
            <w:gridSpan w:val="5"/>
            <w:tcBorders>
              <w:top w:val="nil"/>
              <w:left w:val="single" w:sz="8" w:space="0" w:color="293472"/>
              <w:bottom w:val="nil"/>
              <w:right w:val="single" w:sz="8" w:space="0" w:color="293472"/>
            </w:tcBorders>
            <w:shd w:val="clear" w:color="auto" w:fill="293472"/>
          </w:tcPr>
          <w:p>
            <w:pPr>
              <w:pStyle w:val="TableParagraph"/>
              <w:spacing w:before="80"/>
              <w:ind w:left="113"/>
              <w:rPr>
                <w:rFonts w:ascii="Avenir Next "/>
                <w:b/>
                <w:sz w:val="20"/>
              </w:rPr>
            </w:pPr>
            <w:bookmarkStart w:name="_bookmark19" w:id="20"/>
            <w:bookmarkEnd w:id="20"/>
            <w:r>
              <w:rPr/>
            </w:r>
            <w:r>
              <w:rPr>
                <w:rFonts w:ascii="Avenir Next "/>
                <w:b/>
                <w:color w:val="FFFFFF"/>
                <w:sz w:val="20"/>
              </w:rPr>
              <w:t>1.5 Other feedlot </w:t>
            </w:r>
            <w:r>
              <w:rPr>
                <w:rFonts w:ascii="Avenir Next "/>
                <w:b/>
                <w:color w:val="FFFFFF"/>
                <w:spacing w:val="-2"/>
                <w:sz w:val="20"/>
              </w:rPr>
              <w:t>supplies</w:t>
            </w:r>
          </w:p>
        </w:tc>
      </w:tr>
      <w:tr>
        <w:trPr>
          <w:trHeight w:val="1407" w:hRule="atLeast"/>
        </w:trPr>
        <w:tc>
          <w:tcPr>
            <w:tcW w:w="2611" w:type="dxa"/>
            <w:vMerge w:val="restart"/>
            <w:tcBorders>
              <w:top w:val="nil"/>
              <w:left w:val="single" w:sz="8" w:space="0" w:color="293472"/>
              <w:bottom w:val="single" w:sz="8" w:space="0" w:color="293472"/>
            </w:tcBorders>
          </w:tcPr>
          <w:p>
            <w:pPr>
              <w:pStyle w:val="TableParagraph"/>
              <w:spacing w:before="170"/>
              <w:ind w:left="113"/>
              <w:rPr>
                <w:rFonts w:ascii="Avenir Next"/>
                <w:b/>
                <w:sz w:val="18"/>
              </w:rPr>
            </w:pPr>
            <w:r>
              <w:rPr>
                <w:rFonts w:ascii="Avenir Next"/>
                <w:b/>
                <w:color w:val="323031"/>
                <w:sz w:val="18"/>
              </w:rPr>
              <w:t>Other </w:t>
            </w:r>
            <w:r>
              <w:rPr>
                <w:rFonts w:ascii="Avenir Next"/>
                <w:b/>
                <w:color w:val="323031"/>
                <w:spacing w:val="-2"/>
                <w:sz w:val="18"/>
              </w:rPr>
              <w:t>products</w:t>
            </w:r>
          </w:p>
          <w:p>
            <w:pPr>
              <w:pStyle w:val="TableParagraph"/>
              <w:spacing w:line="213" w:lineRule="auto" w:before="50"/>
              <w:ind w:left="113" w:right="290"/>
              <w:rPr>
                <w:sz w:val="18"/>
              </w:rPr>
            </w:pPr>
            <w:r>
              <w:rPr>
                <w:color w:val="323031"/>
                <w:sz w:val="18"/>
              </w:rPr>
              <w:t>Fertilisers,</w:t>
            </w:r>
            <w:r>
              <w:rPr>
                <w:color w:val="323031"/>
                <w:spacing w:val="-12"/>
                <w:sz w:val="18"/>
              </w:rPr>
              <w:t> </w:t>
            </w:r>
            <w:r>
              <w:rPr>
                <w:color w:val="323031"/>
                <w:sz w:val="18"/>
              </w:rPr>
              <w:t>soil</w:t>
            </w:r>
            <w:r>
              <w:rPr>
                <w:color w:val="323031"/>
                <w:spacing w:val="-11"/>
                <w:sz w:val="18"/>
              </w:rPr>
              <w:t> </w:t>
            </w:r>
            <w:r>
              <w:rPr>
                <w:color w:val="323031"/>
                <w:sz w:val="18"/>
              </w:rPr>
              <w:t>and</w:t>
            </w:r>
            <w:r>
              <w:rPr>
                <w:color w:val="323031"/>
                <w:spacing w:val="-11"/>
                <w:sz w:val="18"/>
              </w:rPr>
              <w:t> </w:t>
            </w:r>
            <w:r>
              <w:rPr>
                <w:color w:val="323031"/>
                <w:sz w:val="18"/>
              </w:rPr>
              <w:t>organic material can also spread diseases, pests and weed </w:t>
            </w:r>
            <w:r>
              <w:rPr>
                <w:color w:val="323031"/>
                <w:spacing w:val="-2"/>
                <w:sz w:val="18"/>
              </w:rPr>
              <w:t>seeds.</w:t>
            </w:r>
          </w:p>
        </w:tc>
        <w:tc>
          <w:tcPr>
            <w:tcW w:w="3176" w:type="dxa"/>
            <w:tcBorders>
              <w:top w:val="nil"/>
            </w:tcBorders>
          </w:tcPr>
          <w:p>
            <w:pPr>
              <w:pStyle w:val="TableParagraph"/>
              <w:numPr>
                <w:ilvl w:val="0"/>
                <w:numId w:val="63"/>
              </w:numPr>
              <w:tabs>
                <w:tab w:pos="402" w:val="left" w:leader="none"/>
              </w:tabs>
              <w:spacing w:line="213" w:lineRule="auto" w:before="190" w:after="0"/>
              <w:ind w:left="402" w:right="152" w:hanging="284"/>
              <w:jc w:val="left"/>
              <w:rPr>
                <w:sz w:val="18"/>
              </w:rPr>
            </w:pPr>
            <w:r>
              <w:rPr>
                <w:color w:val="323031"/>
                <w:sz w:val="18"/>
              </w:rPr>
              <w:t>Quality certificates or vendor declarations</w:t>
            </w:r>
            <w:r>
              <w:rPr>
                <w:color w:val="323031"/>
                <w:spacing w:val="-12"/>
                <w:sz w:val="18"/>
              </w:rPr>
              <w:t> </w:t>
            </w:r>
            <w:r>
              <w:rPr>
                <w:color w:val="323031"/>
                <w:sz w:val="18"/>
              </w:rPr>
              <w:t>are</w:t>
            </w:r>
            <w:r>
              <w:rPr>
                <w:color w:val="323031"/>
                <w:spacing w:val="-11"/>
                <w:sz w:val="18"/>
              </w:rPr>
              <w:t> </w:t>
            </w:r>
            <w:r>
              <w:rPr>
                <w:color w:val="323031"/>
                <w:sz w:val="18"/>
              </w:rPr>
              <w:t>obtained</w:t>
            </w:r>
            <w:r>
              <w:rPr>
                <w:color w:val="323031"/>
                <w:spacing w:val="-11"/>
                <w:sz w:val="18"/>
              </w:rPr>
              <w:t> </w:t>
            </w:r>
            <w:r>
              <w:rPr>
                <w:color w:val="323031"/>
                <w:sz w:val="18"/>
              </w:rPr>
              <w:t>when purchasing products that are directly or indirectly used for </w:t>
            </w:r>
            <w:r>
              <w:rPr>
                <w:color w:val="323031"/>
                <w:spacing w:val="-2"/>
                <w:sz w:val="18"/>
              </w:rPr>
              <w:t>livestock.</w:t>
            </w:r>
          </w:p>
        </w:tc>
        <w:tc>
          <w:tcPr>
            <w:tcW w:w="2698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13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35" w:type="dxa"/>
            <w:tcBorders>
              <w:top w:val="nil"/>
              <w:right w:val="single" w:sz="8" w:space="0" w:color="293472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1189" w:hRule="atLeast"/>
        </w:trPr>
        <w:tc>
          <w:tcPr>
            <w:tcW w:w="2611" w:type="dxa"/>
            <w:vMerge/>
            <w:tcBorders>
              <w:top w:val="nil"/>
              <w:left w:val="single" w:sz="8" w:space="0" w:color="293472"/>
              <w:bottom w:val="single" w:sz="8" w:space="0" w:color="293472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tcBorders>
              <w:bottom w:val="single" w:sz="8" w:space="0" w:color="293472"/>
            </w:tcBorders>
          </w:tcPr>
          <w:p>
            <w:pPr>
              <w:pStyle w:val="TableParagraph"/>
              <w:numPr>
                <w:ilvl w:val="0"/>
                <w:numId w:val="64"/>
              </w:numPr>
              <w:tabs>
                <w:tab w:pos="402" w:val="left" w:leader="none"/>
              </w:tabs>
              <w:spacing w:line="213" w:lineRule="auto" w:before="140" w:after="0"/>
              <w:ind w:left="402" w:right="350" w:hanging="284"/>
              <w:jc w:val="left"/>
              <w:rPr>
                <w:sz w:val="18"/>
              </w:rPr>
            </w:pPr>
            <w:r>
              <w:rPr>
                <w:color w:val="323031"/>
                <w:sz w:val="18"/>
              </w:rPr>
              <w:t>Products are inspected on arrival to ensure they are not noticeably</w:t>
            </w:r>
            <w:r>
              <w:rPr>
                <w:color w:val="323031"/>
                <w:spacing w:val="-12"/>
                <w:sz w:val="18"/>
              </w:rPr>
              <w:t> </w:t>
            </w:r>
            <w:r>
              <w:rPr>
                <w:color w:val="323031"/>
                <w:sz w:val="18"/>
              </w:rPr>
              <w:t>contaminated</w:t>
            </w:r>
            <w:r>
              <w:rPr>
                <w:color w:val="323031"/>
                <w:spacing w:val="-11"/>
                <w:sz w:val="18"/>
              </w:rPr>
              <w:t> </w:t>
            </w:r>
            <w:r>
              <w:rPr>
                <w:color w:val="323031"/>
                <w:sz w:val="18"/>
              </w:rPr>
              <w:t>and are fit for purpose.</w:t>
            </w:r>
          </w:p>
        </w:tc>
        <w:tc>
          <w:tcPr>
            <w:tcW w:w="2698" w:type="dxa"/>
            <w:tcBorders>
              <w:bottom w:val="single" w:sz="8" w:space="0" w:color="293472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13" w:type="dxa"/>
            <w:tcBorders>
              <w:bottom w:val="single" w:sz="8" w:space="0" w:color="293472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35" w:type="dxa"/>
            <w:tcBorders>
              <w:bottom w:val="single" w:sz="8" w:space="0" w:color="293472"/>
              <w:right w:val="single" w:sz="8" w:space="0" w:color="293472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pStyle w:val="TableParagraph"/>
        <w:spacing w:after="0"/>
        <w:rPr>
          <w:rFonts w:ascii="Times New Roman"/>
          <w:sz w:val="18"/>
        </w:rPr>
        <w:sectPr>
          <w:pgSz w:w="11910" w:h="16840"/>
          <w:pgMar w:header="952" w:footer="771" w:top="1200" w:bottom="960" w:left="566" w:right="425"/>
        </w:sectPr>
      </w:pPr>
    </w:p>
    <w:p>
      <w:pPr>
        <w:pStyle w:val="BodyText"/>
        <w:spacing w:before="5"/>
        <w:rPr>
          <w:sz w:val="10"/>
        </w:rPr>
      </w:pPr>
    </w:p>
    <w:tbl>
      <w:tblPr>
        <w:tblW w:w="0" w:type="auto"/>
        <w:jc w:val="left"/>
        <w:tblInd w:w="177" w:type="dxa"/>
        <w:tblBorders>
          <w:top w:val="single" w:sz="4" w:space="0" w:color="EFA3BD"/>
          <w:left w:val="single" w:sz="4" w:space="0" w:color="EFA3BD"/>
          <w:bottom w:val="single" w:sz="4" w:space="0" w:color="EFA3BD"/>
          <w:right w:val="single" w:sz="4" w:space="0" w:color="EFA3BD"/>
          <w:insideH w:val="single" w:sz="4" w:space="0" w:color="EFA3BD"/>
          <w:insideV w:val="single" w:sz="4" w:space="0" w:color="EFA3BD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11"/>
        <w:gridCol w:w="3176"/>
        <w:gridCol w:w="2698"/>
        <w:gridCol w:w="1213"/>
        <w:gridCol w:w="835"/>
      </w:tblGrid>
      <w:tr>
        <w:trPr>
          <w:trHeight w:val="618" w:hRule="atLeast"/>
        </w:trPr>
        <w:tc>
          <w:tcPr>
            <w:tcW w:w="2611" w:type="dxa"/>
            <w:tcBorders>
              <w:top w:val="nil"/>
              <w:left w:val="nil"/>
              <w:right w:val="single" w:sz="4" w:space="0" w:color="FFFFFF"/>
            </w:tcBorders>
            <w:shd w:val="clear" w:color="auto" w:fill="293472"/>
          </w:tcPr>
          <w:p>
            <w:pPr>
              <w:pStyle w:val="TableParagraph"/>
              <w:spacing w:before="90"/>
              <w:ind w:left="180"/>
              <w:rPr>
                <w:rFonts w:ascii="Avenir Next"/>
                <w:b/>
                <w:sz w:val="18"/>
              </w:rPr>
            </w:pPr>
            <w:r>
              <w:rPr>
                <w:rFonts w:ascii="Avenir Next"/>
                <w:b/>
                <w:color w:val="FFFFFF"/>
                <w:sz w:val="18"/>
              </w:rPr>
              <w:t>BIOSECURITY</w:t>
            </w:r>
            <w:r>
              <w:rPr>
                <w:rFonts w:ascii="Avenir Next"/>
                <w:b/>
                <w:color w:val="FFFFFF"/>
                <w:spacing w:val="-8"/>
                <w:sz w:val="18"/>
              </w:rPr>
              <w:t> </w:t>
            </w:r>
            <w:r>
              <w:rPr>
                <w:rFonts w:ascii="Avenir Next"/>
                <w:b/>
                <w:color w:val="FFFFFF"/>
                <w:spacing w:val="-4"/>
                <w:sz w:val="18"/>
              </w:rPr>
              <w:t>RISK</w:t>
            </w:r>
          </w:p>
        </w:tc>
        <w:tc>
          <w:tcPr>
            <w:tcW w:w="3176" w:type="dxa"/>
            <w:tcBorders>
              <w:top w:val="nil"/>
              <w:left w:val="single" w:sz="4" w:space="0" w:color="FFFFFF"/>
              <w:right w:val="single" w:sz="4" w:space="0" w:color="FFFFFF"/>
            </w:tcBorders>
            <w:shd w:val="clear" w:color="auto" w:fill="293472"/>
          </w:tcPr>
          <w:p>
            <w:pPr>
              <w:pStyle w:val="TableParagraph"/>
              <w:spacing w:before="90"/>
              <w:ind w:left="175"/>
              <w:rPr>
                <w:rFonts w:ascii="Avenir Next"/>
                <w:b/>
                <w:sz w:val="18"/>
              </w:rPr>
            </w:pPr>
            <w:r>
              <w:rPr>
                <w:rFonts w:ascii="Avenir Next"/>
                <w:b/>
                <w:color w:val="FFFFFF"/>
                <w:sz w:val="18"/>
              </w:rPr>
              <w:t>RECOMMENDED</w:t>
            </w:r>
            <w:r>
              <w:rPr>
                <w:rFonts w:ascii="Avenir Next"/>
                <w:b/>
                <w:color w:val="FFFFFF"/>
                <w:spacing w:val="-3"/>
                <w:sz w:val="18"/>
              </w:rPr>
              <w:t> </w:t>
            </w:r>
            <w:r>
              <w:rPr>
                <w:rFonts w:ascii="Avenir Next"/>
                <w:b/>
                <w:color w:val="FFFFFF"/>
                <w:spacing w:val="-2"/>
                <w:sz w:val="18"/>
              </w:rPr>
              <w:t>PRACTICES</w:t>
            </w:r>
          </w:p>
        </w:tc>
        <w:tc>
          <w:tcPr>
            <w:tcW w:w="2698" w:type="dxa"/>
            <w:tcBorders>
              <w:top w:val="nil"/>
              <w:left w:val="single" w:sz="4" w:space="0" w:color="FFFFFF"/>
              <w:right w:val="single" w:sz="4" w:space="0" w:color="FFFFFF"/>
            </w:tcBorders>
            <w:shd w:val="clear" w:color="auto" w:fill="293472"/>
          </w:tcPr>
          <w:p>
            <w:pPr>
              <w:pStyle w:val="TableParagraph"/>
              <w:spacing w:line="211" w:lineRule="auto" w:before="111"/>
              <w:ind w:left="176" w:right="206"/>
              <w:rPr>
                <w:rFonts w:ascii="Avenir Next"/>
                <w:b/>
                <w:sz w:val="18"/>
              </w:rPr>
            </w:pPr>
            <w:r>
              <w:rPr>
                <w:rFonts w:ascii="Avenir Next"/>
                <w:b/>
                <w:color w:val="FFFFFF"/>
                <w:sz w:val="18"/>
              </w:rPr>
              <w:t>ADDITIONAL</w:t>
            </w:r>
            <w:r>
              <w:rPr>
                <w:rFonts w:ascii="Avenir Next"/>
                <w:b/>
                <w:color w:val="FFFFFF"/>
                <w:spacing w:val="-12"/>
                <w:sz w:val="18"/>
              </w:rPr>
              <w:t> </w:t>
            </w:r>
            <w:r>
              <w:rPr>
                <w:rFonts w:ascii="Avenir Next"/>
                <w:b/>
                <w:color w:val="FFFFFF"/>
                <w:sz w:val="18"/>
              </w:rPr>
              <w:t>PRACTICES</w:t>
            </w:r>
            <w:r>
              <w:rPr>
                <w:rFonts w:ascii="Avenir Next"/>
                <w:b/>
                <w:color w:val="FFFFFF"/>
                <w:spacing w:val="-11"/>
                <w:sz w:val="18"/>
              </w:rPr>
              <w:t> </w:t>
            </w:r>
            <w:r>
              <w:rPr>
                <w:rFonts w:ascii="Avenir Next"/>
                <w:b/>
                <w:color w:val="FFFFFF"/>
                <w:sz w:val="18"/>
              </w:rPr>
              <w:t>/ </w:t>
            </w:r>
            <w:r>
              <w:rPr>
                <w:rFonts w:ascii="Avenir Next"/>
                <w:b/>
                <w:color w:val="FFFFFF"/>
                <w:spacing w:val="-2"/>
                <w:sz w:val="18"/>
              </w:rPr>
              <w:t>PROCEDURES</w:t>
            </w:r>
          </w:p>
        </w:tc>
        <w:tc>
          <w:tcPr>
            <w:tcW w:w="1213" w:type="dxa"/>
            <w:tcBorders>
              <w:top w:val="nil"/>
              <w:left w:val="single" w:sz="4" w:space="0" w:color="FFFFFF"/>
              <w:right w:val="single" w:sz="4" w:space="0" w:color="FFFFFF"/>
            </w:tcBorders>
            <w:shd w:val="clear" w:color="auto" w:fill="293472"/>
          </w:tcPr>
          <w:p>
            <w:pPr>
              <w:pStyle w:val="TableParagraph"/>
              <w:spacing w:line="211" w:lineRule="auto" w:before="111"/>
              <w:ind w:left="290" w:right="224" w:firstLine="136"/>
              <w:rPr>
                <w:rFonts w:ascii="Avenir Next"/>
                <w:b/>
                <w:sz w:val="18"/>
              </w:rPr>
            </w:pPr>
            <w:r>
              <w:rPr>
                <w:rFonts w:ascii="Avenir Next"/>
                <w:b/>
                <w:color w:val="FFFFFF"/>
                <w:spacing w:val="-4"/>
                <w:sz w:val="18"/>
              </w:rPr>
              <w:t>RISK RATING</w:t>
            </w:r>
          </w:p>
        </w:tc>
        <w:tc>
          <w:tcPr>
            <w:tcW w:w="835" w:type="dxa"/>
            <w:tcBorders>
              <w:top w:val="nil"/>
              <w:left w:val="single" w:sz="4" w:space="0" w:color="FFFFFF"/>
              <w:right w:val="single" w:sz="8" w:space="0" w:color="293472"/>
            </w:tcBorders>
            <w:shd w:val="clear" w:color="auto" w:fill="293472"/>
          </w:tcPr>
          <w:p>
            <w:pPr>
              <w:pStyle w:val="TableParagraph"/>
              <w:spacing w:before="90"/>
              <w:ind w:left="206"/>
              <w:rPr>
                <w:rFonts w:ascii="Avenir Next"/>
                <w:b/>
                <w:sz w:val="18"/>
              </w:rPr>
            </w:pPr>
            <w:r>
              <w:rPr>
                <w:rFonts w:ascii="Avenir Next"/>
                <w:b/>
                <w:color w:val="FFFFFF"/>
                <w:spacing w:val="-4"/>
                <w:sz w:val="18"/>
              </w:rPr>
              <w:t>NFAS</w:t>
            </w:r>
          </w:p>
        </w:tc>
      </w:tr>
      <w:tr>
        <w:trPr>
          <w:trHeight w:val="637" w:hRule="atLeast"/>
        </w:trPr>
        <w:tc>
          <w:tcPr>
            <w:tcW w:w="10533" w:type="dxa"/>
            <w:gridSpan w:val="5"/>
            <w:tcBorders>
              <w:left w:val="single" w:sz="8" w:space="0" w:color="293472"/>
              <w:bottom w:val="nil"/>
              <w:right w:val="single" w:sz="8" w:space="0" w:color="293472"/>
            </w:tcBorders>
            <w:shd w:val="clear" w:color="auto" w:fill="EFA3BD"/>
          </w:tcPr>
          <w:p>
            <w:pPr>
              <w:pStyle w:val="TableParagraph"/>
              <w:spacing w:line="257" w:lineRule="exact" w:before="75"/>
              <w:ind w:left="170"/>
              <w:rPr>
                <w:rFonts w:ascii="Avenir Next"/>
                <w:b/>
                <w:sz w:val="20"/>
              </w:rPr>
            </w:pPr>
            <w:r>
              <w:rPr>
                <w:rFonts w:ascii="Avenir Next"/>
                <w:b/>
                <w:color w:val="FFFFFF"/>
                <w:sz w:val="20"/>
              </w:rPr>
              <w:t>1.0 </w:t>
            </w:r>
            <w:r>
              <w:rPr>
                <w:rFonts w:ascii="Avenir Next"/>
                <w:b/>
                <w:color w:val="FFFFFF"/>
                <w:spacing w:val="-2"/>
                <w:sz w:val="20"/>
              </w:rPr>
              <w:t>LIVESTOCK</w:t>
            </w:r>
          </w:p>
          <w:p>
            <w:pPr>
              <w:pStyle w:val="TableParagraph"/>
              <w:spacing w:line="257" w:lineRule="exact"/>
              <w:ind w:left="170"/>
              <w:rPr>
                <w:sz w:val="20"/>
              </w:rPr>
            </w:pPr>
            <w:r>
              <w:rPr>
                <w:color w:val="FFFFFF"/>
                <w:sz w:val="20"/>
              </w:rPr>
              <w:t>Livestock</w:t>
            </w:r>
            <w:r>
              <w:rPr>
                <w:color w:val="FFFFFF"/>
                <w:spacing w:val="-2"/>
                <w:sz w:val="20"/>
              </w:rPr>
              <w:t> </w:t>
            </w:r>
            <w:r>
              <w:rPr>
                <w:color w:val="FFFFFF"/>
                <w:sz w:val="20"/>
              </w:rPr>
              <w:t>pose</w:t>
            </w:r>
            <w:r>
              <w:rPr>
                <w:color w:val="FFFFFF"/>
                <w:spacing w:val="-1"/>
                <w:sz w:val="20"/>
              </w:rPr>
              <w:t> </w:t>
            </w:r>
            <w:r>
              <w:rPr>
                <w:color w:val="FFFFFF"/>
                <w:sz w:val="20"/>
              </w:rPr>
              <w:t>the</w:t>
            </w:r>
            <w:r>
              <w:rPr>
                <w:color w:val="FFFFFF"/>
                <w:spacing w:val="-2"/>
                <w:sz w:val="20"/>
              </w:rPr>
              <w:t> </w:t>
            </w:r>
            <w:r>
              <w:rPr>
                <w:color w:val="FFFFFF"/>
                <w:sz w:val="20"/>
              </w:rPr>
              <w:t>greatest</w:t>
            </w:r>
            <w:r>
              <w:rPr>
                <w:color w:val="FFFFFF"/>
                <w:spacing w:val="-1"/>
                <w:sz w:val="20"/>
              </w:rPr>
              <w:t> </w:t>
            </w:r>
            <w:r>
              <w:rPr>
                <w:color w:val="FFFFFF"/>
                <w:sz w:val="20"/>
              </w:rPr>
              <w:t>risk</w:t>
            </w:r>
            <w:r>
              <w:rPr>
                <w:color w:val="FFFFFF"/>
                <w:spacing w:val="-1"/>
                <w:sz w:val="20"/>
              </w:rPr>
              <w:t> </w:t>
            </w:r>
            <w:r>
              <w:rPr>
                <w:color w:val="FFFFFF"/>
                <w:sz w:val="20"/>
              </w:rPr>
              <w:t>of</w:t>
            </w:r>
            <w:r>
              <w:rPr>
                <w:color w:val="FFFFFF"/>
                <w:spacing w:val="2"/>
                <w:sz w:val="20"/>
              </w:rPr>
              <w:t> </w:t>
            </w:r>
            <w:r>
              <w:rPr>
                <w:color w:val="FFFFFF"/>
                <w:sz w:val="20"/>
              </w:rPr>
              <w:t>disease</w:t>
            </w:r>
            <w:r>
              <w:rPr>
                <w:color w:val="FFFFFF"/>
                <w:spacing w:val="-1"/>
                <w:sz w:val="20"/>
              </w:rPr>
              <w:t> </w:t>
            </w:r>
            <w:r>
              <w:rPr>
                <w:color w:val="FFFFFF"/>
                <w:sz w:val="20"/>
              </w:rPr>
              <w:t>introduction</w:t>
            </w:r>
            <w:r>
              <w:rPr>
                <w:color w:val="FFFFFF"/>
                <w:spacing w:val="-2"/>
                <w:sz w:val="20"/>
              </w:rPr>
              <w:t> </w:t>
            </w:r>
            <w:r>
              <w:rPr>
                <w:color w:val="FFFFFF"/>
                <w:sz w:val="20"/>
              </w:rPr>
              <w:t>to</w:t>
            </w:r>
            <w:r>
              <w:rPr>
                <w:color w:val="FFFFFF"/>
                <w:spacing w:val="-1"/>
                <w:sz w:val="20"/>
              </w:rPr>
              <w:t> </w:t>
            </w:r>
            <w:r>
              <w:rPr>
                <w:color w:val="FFFFFF"/>
                <w:sz w:val="20"/>
              </w:rPr>
              <w:t>a</w:t>
            </w:r>
            <w:r>
              <w:rPr>
                <w:color w:val="FFFFFF"/>
                <w:spacing w:val="-1"/>
                <w:sz w:val="20"/>
              </w:rPr>
              <w:t> </w:t>
            </w:r>
            <w:r>
              <w:rPr>
                <w:color w:val="FFFFFF"/>
                <w:spacing w:val="-2"/>
                <w:sz w:val="20"/>
              </w:rPr>
              <w:t>feedlot.</w:t>
            </w:r>
          </w:p>
        </w:tc>
      </w:tr>
      <w:tr>
        <w:trPr>
          <w:trHeight w:val="425" w:hRule="atLeast"/>
        </w:trPr>
        <w:tc>
          <w:tcPr>
            <w:tcW w:w="10533" w:type="dxa"/>
            <w:gridSpan w:val="5"/>
            <w:tcBorders>
              <w:top w:val="nil"/>
              <w:left w:val="single" w:sz="8" w:space="0" w:color="293472"/>
              <w:bottom w:val="nil"/>
              <w:right w:val="single" w:sz="8" w:space="0" w:color="293472"/>
            </w:tcBorders>
            <w:shd w:val="clear" w:color="auto" w:fill="293472"/>
          </w:tcPr>
          <w:p>
            <w:pPr>
              <w:pStyle w:val="TableParagraph"/>
              <w:spacing w:before="80"/>
              <w:ind w:left="158"/>
              <w:rPr>
                <w:rFonts w:ascii="Avenir Next "/>
                <w:b/>
                <w:sz w:val="20"/>
              </w:rPr>
            </w:pPr>
            <w:r>
              <w:rPr>
                <w:rFonts w:ascii="Avenir Next "/>
                <w:b/>
                <w:color w:val="FFFFFF"/>
                <w:sz w:val="20"/>
              </w:rPr>
              <w:t>1.5 Other feedlot </w:t>
            </w:r>
            <w:r>
              <w:rPr>
                <w:rFonts w:ascii="Avenir Next "/>
                <w:b/>
                <w:color w:val="FFFFFF"/>
                <w:spacing w:val="-2"/>
                <w:sz w:val="20"/>
              </w:rPr>
              <w:t>supplies</w:t>
            </w:r>
          </w:p>
        </w:tc>
      </w:tr>
      <w:tr>
        <w:trPr>
          <w:trHeight w:val="1756" w:hRule="atLeast"/>
        </w:trPr>
        <w:tc>
          <w:tcPr>
            <w:tcW w:w="2611" w:type="dxa"/>
            <w:tcBorders>
              <w:top w:val="nil"/>
              <w:left w:val="single" w:sz="8" w:space="0" w:color="293472"/>
            </w:tcBorders>
          </w:tcPr>
          <w:p>
            <w:pPr>
              <w:pStyle w:val="TableParagraph"/>
              <w:spacing w:before="170"/>
              <w:ind w:left="113"/>
              <w:rPr>
                <w:rFonts w:ascii="Avenir Next"/>
                <w:b/>
                <w:sz w:val="18"/>
              </w:rPr>
            </w:pPr>
            <w:r>
              <w:rPr>
                <w:rFonts w:ascii="Avenir Next"/>
                <w:b/>
                <w:color w:val="323031"/>
                <w:sz w:val="18"/>
              </w:rPr>
              <w:t>Animal</w:t>
            </w:r>
            <w:r>
              <w:rPr>
                <w:rFonts w:ascii="Avenir Next"/>
                <w:b/>
                <w:color w:val="323031"/>
                <w:spacing w:val="-2"/>
                <w:sz w:val="18"/>
              </w:rPr>
              <w:t> </w:t>
            </w:r>
            <w:r>
              <w:rPr>
                <w:rFonts w:ascii="Avenir Next"/>
                <w:b/>
                <w:color w:val="323031"/>
                <w:sz w:val="18"/>
              </w:rPr>
              <w:t>bedding </w:t>
            </w:r>
            <w:r>
              <w:rPr>
                <w:rFonts w:ascii="Avenir Next"/>
                <w:b/>
                <w:color w:val="323031"/>
                <w:spacing w:val="-2"/>
                <w:sz w:val="18"/>
              </w:rPr>
              <w:t>storage</w:t>
            </w:r>
          </w:p>
          <w:p>
            <w:pPr>
              <w:pStyle w:val="TableParagraph"/>
              <w:spacing w:line="213" w:lineRule="auto" w:before="50"/>
              <w:ind w:left="113" w:right="151"/>
              <w:rPr>
                <w:sz w:val="18"/>
              </w:rPr>
            </w:pPr>
            <w:r>
              <w:rPr>
                <w:color w:val="323031"/>
                <w:sz w:val="18"/>
              </w:rPr>
              <w:t>Fertilisers, soil, organic material, animal bedding and environmental waste (fill) can also spread diseases,</w:t>
            </w:r>
            <w:r>
              <w:rPr>
                <w:color w:val="323031"/>
                <w:spacing w:val="-12"/>
                <w:sz w:val="18"/>
              </w:rPr>
              <w:t> </w:t>
            </w:r>
            <w:r>
              <w:rPr>
                <w:color w:val="323031"/>
                <w:sz w:val="18"/>
              </w:rPr>
              <w:t>pests</w:t>
            </w:r>
            <w:r>
              <w:rPr>
                <w:color w:val="323031"/>
                <w:spacing w:val="-11"/>
                <w:sz w:val="18"/>
              </w:rPr>
              <w:t> </w:t>
            </w:r>
            <w:r>
              <w:rPr>
                <w:color w:val="323031"/>
                <w:sz w:val="18"/>
              </w:rPr>
              <w:t>and</w:t>
            </w:r>
            <w:r>
              <w:rPr>
                <w:color w:val="323031"/>
                <w:spacing w:val="-11"/>
                <w:sz w:val="18"/>
              </w:rPr>
              <w:t> </w:t>
            </w:r>
            <w:r>
              <w:rPr>
                <w:color w:val="323031"/>
                <w:sz w:val="18"/>
              </w:rPr>
              <w:t>weeds.</w:t>
            </w:r>
          </w:p>
        </w:tc>
        <w:tc>
          <w:tcPr>
            <w:tcW w:w="3176" w:type="dxa"/>
            <w:tcBorders>
              <w:top w:val="nil"/>
            </w:tcBorders>
          </w:tcPr>
          <w:p>
            <w:pPr>
              <w:pStyle w:val="TableParagraph"/>
              <w:numPr>
                <w:ilvl w:val="0"/>
                <w:numId w:val="65"/>
              </w:numPr>
              <w:tabs>
                <w:tab w:pos="402" w:val="left" w:leader="none"/>
              </w:tabs>
              <w:spacing w:line="213" w:lineRule="auto" w:before="190" w:after="0"/>
              <w:ind w:left="402" w:right="163" w:hanging="284"/>
              <w:jc w:val="left"/>
              <w:rPr>
                <w:sz w:val="18"/>
              </w:rPr>
            </w:pPr>
            <w:r>
              <w:rPr>
                <w:color w:val="323031"/>
                <w:sz w:val="18"/>
              </w:rPr>
              <w:t>Bedding</w:t>
            </w:r>
            <w:r>
              <w:rPr>
                <w:color w:val="323031"/>
                <w:spacing w:val="-9"/>
                <w:sz w:val="18"/>
              </w:rPr>
              <w:t> </w:t>
            </w:r>
            <w:r>
              <w:rPr>
                <w:color w:val="323031"/>
                <w:sz w:val="18"/>
              </w:rPr>
              <w:t>should</w:t>
            </w:r>
            <w:r>
              <w:rPr>
                <w:color w:val="323031"/>
                <w:spacing w:val="-9"/>
                <w:sz w:val="18"/>
              </w:rPr>
              <w:t> </w:t>
            </w:r>
            <w:r>
              <w:rPr>
                <w:color w:val="323031"/>
                <w:sz w:val="18"/>
              </w:rPr>
              <w:t>be</w:t>
            </w:r>
            <w:r>
              <w:rPr>
                <w:color w:val="323031"/>
                <w:spacing w:val="-9"/>
                <w:sz w:val="18"/>
              </w:rPr>
              <w:t> </w:t>
            </w:r>
            <w:r>
              <w:rPr>
                <w:color w:val="323031"/>
                <w:sz w:val="18"/>
              </w:rPr>
              <w:t>stored</w:t>
            </w:r>
            <w:r>
              <w:rPr>
                <w:color w:val="323031"/>
                <w:spacing w:val="-9"/>
                <w:sz w:val="18"/>
              </w:rPr>
              <w:t> </w:t>
            </w:r>
            <w:r>
              <w:rPr>
                <w:color w:val="323031"/>
                <w:sz w:val="18"/>
              </w:rPr>
              <w:t>in</w:t>
            </w:r>
            <w:r>
              <w:rPr>
                <w:color w:val="323031"/>
                <w:spacing w:val="-9"/>
                <w:sz w:val="18"/>
              </w:rPr>
              <w:t> </w:t>
            </w:r>
            <w:r>
              <w:rPr>
                <w:color w:val="323031"/>
                <w:sz w:val="18"/>
              </w:rPr>
              <w:t>an area where it cannot be cross contaminated with wildlife </w:t>
            </w:r>
            <w:r>
              <w:rPr>
                <w:color w:val="323031"/>
                <w:spacing w:val="-2"/>
                <w:sz w:val="18"/>
              </w:rPr>
              <w:t>droppings.</w:t>
            </w:r>
          </w:p>
        </w:tc>
        <w:tc>
          <w:tcPr>
            <w:tcW w:w="2698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13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35" w:type="dxa"/>
            <w:tcBorders>
              <w:top w:val="nil"/>
              <w:right w:val="single" w:sz="8" w:space="0" w:color="293472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074" w:hRule="atLeast"/>
        </w:trPr>
        <w:tc>
          <w:tcPr>
            <w:tcW w:w="2611" w:type="dxa"/>
            <w:tcBorders>
              <w:left w:val="single" w:sz="8" w:space="0" w:color="293472"/>
            </w:tcBorders>
          </w:tcPr>
          <w:p>
            <w:pPr>
              <w:pStyle w:val="TableParagraph"/>
              <w:spacing w:before="165"/>
              <w:ind w:left="113"/>
              <w:rPr>
                <w:rFonts w:ascii="Avenir Next"/>
                <w:b/>
                <w:sz w:val="18"/>
              </w:rPr>
            </w:pPr>
            <w:r>
              <w:rPr>
                <w:rFonts w:ascii="Avenir Next"/>
                <w:b/>
                <w:color w:val="323031"/>
                <w:sz w:val="18"/>
              </w:rPr>
              <w:t>Outgoing </w:t>
            </w:r>
            <w:r>
              <w:rPr>
                <w:rFonts w:ascii="Avenir Next"/>
                <w:b/>
                <w:color w:val="323031"/>
                <w:spacing w:val="-2"/>
                <w:sz w:val="18"/>
              </w:rPr>
              <w:t>materials</w:t>
            </w:r>
          </w:p>
          <w:p>
            <w:pPr>
              <w:pStyle w:val="TableParagraph"/>
              <w:spacing w:line="213" w:lineRule="auto" w:before="50"/>
              <w:ind w:left="113" w:right="298"/>
              <w:rPr>
                <w:sz w:val="18"/>
              </w:rPr>
            </w:pPr>
            <w:r>
              <w:rPr>
                <w:color w:val="323031"/>
                <w:sz w:val="18"/>
              </w:rPr>
              <w:t>Outgoing hay or grain, fertilisers, soil, organic material, animal bedding and environmental waste (fill)</w:t>
            </w:r>
            <w:r>
              <w:rPr>
                <w:color w:val="323031"/>
                <w:spacing w:val="-5"/>
                <w:sz w:val="18"/>
              </w:rPr>
              <w:t> </w:t>
            </w:r>
            <w:r>
              <w:rPr>
                <w:color w:val="323031"/>
                <w:sz w:val="18"/>
              </w:rPr>
              <w:t>may</w:t>
            </w:r>
            <w:r>
              <w:rPr>
                <w:color w:val="323031"/>
                <w:spacing w:val="-5"/>
                <w:sz w:val="18"/>
              </w:rPr>
              <w:t> </w:t>
            </w:r>
            <w:r>
              <w:rPr>
                <w:color w:val="323031"/>
                <w:sz w:val="18"/>
              </w:rPr>
              <w:t>spread</w:t>
            </w:r>
            <w:r>
              <w:rPr>
                <w:color w:val="323031"/>
                <w:spacing w:val="-5"/>
                <w:sz w:val="18"/>
              </w:rPr>
              <w:t> </w:t>
            </w:r>
            <w:r>
              <w:rPr>
                <w:color w:val="323031"/>
                <w:sz w:val="18"/>
              </w:rPr>
              <w:t>diseases, pests and weed seeds to other properties. Manure is also considered to be </w:t>
            </w:r>
            <w:hyperlink r:id="rId37">
              <w:r>
                <w:rPr>
                  <w:color w:val="323031"/>
                  <w:sz w:val="18"/>
                  <w:u w:val="single" w:color="323031"/>
                </w:rPr>
                <w:t>restricted</w:t>
              </w:r>
              <w:r>
                <w:rPr>
                  <w:color w:val="323031"/>
                  <w:spacing w:val="-12"/>
                  <w:sz w:val="18"/>
                  <w:u w:val="single" w:color="323031"/>
                </w:rPr>
                <w:t> </w:t>
              </w:r>
              <w:r>
                <w:rPr>
                  <w:color w:val="323031"/>
                  <w:sz w:val="18"/>
                  <w:u w:val="single" w:color="323031"/>
                </w:rPr>
                <w:t>anima</w:t>
              </w:r>
            </w:hyperlink>
            <w:r>
              <w:rPr>
                <w:color w:val="323031"/>
                <w:sz w:val="18"/>
                <w:u w:val="single" w:color="323031"/>
              </w:rPr>
              <w:t>l</w:t>
            </w:r>
            <w:r>
              <w:rPr>
                <w:color w:val="323031"/>
                <w:spacing w:val="-11"/>
                <w:sz w:val="18"/>
                <w:u w:val="single" w:color="323031"/>
              </w:rPr>
              <w:t> </w:t>
            </w:r>
            <w:r>
              <w:rPr>
                <w:color w:val="323031"/>
                <w:sz w:val="18"/>
                <w:u w:val="single" w:color="323031"/>
              </w:rPr>
              <w:t>material</w:t>
            </w:r>
            <w:r>
              <w:rPr>
                <w:color w:val="323031"/>
                <w:spacing w:val="-11"/>
                <w:sz w:val="18"/>
                <w:u w:val="single" w:color="323031"/>
              </w:rPr>
              <w:t> </w:t>
            </w:r>
            <w:r>
              <w:rPr>
                <w:color w:val="323031"/>
                <w:sz w:val="18"/>
              </w:rPr>
              <w:t> and must be managed according (see manure).</w:t>
            </w:r>
          </w:p>
        </w:tc>
        <w:tc>
          <w:tcPr>
            <w:tcW w:w="3176" w:type="dxa"/>
          </w:tcPr>
          <w:p>
            <w:pPr>
              <w:pStyle w:val="TableParagraph"/>
              <w:numPr>
                <w:ilvl w:val="0"/>
                <w:numId w:val="66"/>
              </w:numPr>
              <w:tabs>
                <w:tab w:pos="402" w:val="left" w:leader="none"/>
              </w:tabs>
              <w:spacing w:line="213" w:lineRule="auto" w:before="185" w:after="0"/>
              <w:ind w:left="402" w:right="448" w:hanging="284"/>
              <w:jc w:val="both"/>
              <w:rPr>
                <w:sz w:val="18"/>
              </w:rPr>
            </w:pPr>
            <w:r>
              <w:rPr>
                <w:color w:val="323031"/>
                <w:sz w:val="18"/>
              </w:rPr>
              <w:t>Provide</w:t>
            </w:r>
            <w:r>
              <w:rPr>
                <w:color w:val="323031"/>
                <w:spacing w:val="-12"/>
                <w:sz w:val="18"/>
              </w:rPr>
              <w:t> </w:t>
            </w:r>
            <w:r>
              <w:rPr>
                <w:color w:val="323031"/>
                <w:sz w:val="18"/>
              </w:rPr>
              <w:t>vendor</w:t>
            </w:r>
            <w:r>
              <w:rPr>
                <w:color w:val="323031"/>
                <w:spacing w:val="-11"/>
                <w:sz w:val="18"/>
              </w:rPr>
              <w:t> </w:t>
            </w:r>
            <w:r>
              <w:rPr>
                <w:color w:val="323031"/>
                <w:sz w:val="18"/>
              </w:rPr>
              <w:t>declarations for any produce leaving the </w:t>
            </w:r>
            <w:r>
              <w:rPr>
                <w:color w:val="323031"/>
                <w:spacing w:val="-2"/>
                <w:sz w:val="18"/>
              </w:rPr>
              <w:t>feedlot.</w:t>
            </w:r>
          </w:p>
        </w:tc>
        <w:tc>
          <w:tcPr>
            <w:tcW w:w="269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1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35" w:type="dxa"/>
            <w:tcBorders>
              <w:right w:val="single" w:sz="8" w:space="0" w:color="293472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18" w:hRule="atLeast"/>
        </w:trPr>
        <w:tc>
          <w:tcPr>
            <w:tcW w:w="10533" w:type="dxa"/>
            <w:gridSpan w:val="5"/>
            <w:tcBorders>
              <w:top w:val="nil"/>
              <w:left w:val="single" w:sz="8" w:space="0" w:color="293472"/>
              <w:bottom w:val="nil"/>
              <w:right w:val="single" w:sz="8" w:space="0" w:color="293472"/>
            </w:tcBorders>
            <w:shd w:val="clear" w:color="auto" w:fill="EFA3BD"/>
          </w:tcPr>
          <w:p>
            <w:pPr>
              <w:pStyle w:val="TableParagraph"/>
              <w:spacing w:before="80"/>
              <w:ind w:left="170"/>
              <w:rPr>
                <w:rFonts w:ascii="Avenir Next"/>
                <w:b/>
                <w:sz w:val="20"/>
              </w:rPr>
            </w:pPr>
            <w:bookmarkStart w:name="_bookmark20" w:id="21"/>
            <w:bookmarkEnd w:id="21"/>
            <w:r>
              <w:rPr/>
            </w:r>
            <w:hyperlink w:history="true" w:anchor="_bookmark20">
              <w:r>
                <w:rPr>
                  <w:rFonts w:ascii="Avenir Next"/>
                  <w:b/>
                  <w:color w:val="FFFFFF"/>
                  <w:sz w:val="20"/>
                </w:rPr>
                <w:t>2.0</w:t>
              </w:r>
              <w:r>
                <w:rPr>
                  <w:rFonts w:ascii="Avenir Next"/>
                  <w:b/>
                  <w:color w:val="FFFFFF"/>
                  <w:spacing w:val="-2"/>
                  <w:sz w:val="20"/>
                </w:rPr>
                <w:t> </w:t>
              </w:r>
              <w:r>
                <w:rPr>
                  <w:rFonts w:ascii="Avenir Next"/>
                  <w:b/>
                  <w:color w:val="FFFFFF"/>
                  <w:sz w:val="20"/>
                </w:rPr>
                <w:t>MANURE</w:t>
              </w:r>
              <w:r>
                <w:rPr>
                  <w:rFonts w:ascii="Avenir Next"/>
                  <w:b/>
                  <w:color w:val="FFFFFF"/>
                  <w:spacing w:val="-4"/>
                  <w:sz w:val="20"/>
                </w:rPr>
                <w:t> </w:t>
              </w:r>
              <w:r>
                <w:rPr>
                  <w:rFonts w:ascii="Avenir Next"/>
                  <w:b/>
                  <w:color w:val="FFFFFF"/>
                  <w:sz w:val="20"/>
                </w:rPr>
                <w:t>AND </w:t>
              </w:r>
              <w:r>
                <w:rPr>
                  <w:rFonts w:ascii="Avenir Next"/>
                  <w:b/>
                  <w:color w:val="FFFFFF"/>
                  <w:spacing w:val="-2"/>
                  <w:sz w:val="20"/>
                </w:rPr>
                <w:t>EFFLUENT</w:t>
              </w:r>
            </w:hyperlink>
          </w:p>
        </w:tc>
      </w:tr>
      <w:tr>
        <w:trPr>
          <w:trHeight w:val="434" w:hRule="atLeast"/>
        </w:trPr>
        <w:tc>
          <w:tcPr>
            <w:tcW w:w="10533" w:type="dxa"/>
            <w:gridSpan w:val="5"/>
            <w:tcBorders>
              <w:top w:val="nil"/>
              <w:left w:val="single" w:sz="8" w:space="0" w:color="293472"/>
              <w:bottom w:val="nil"/>
              <w:right w:val="single" w:sz="8" w:space="0" w:color="293472"/>
            </w:tcBorders>
            <w:shd w:val="clear" w:color="auto" w:fill="293472"/>
          </w:tcPr>
          <w:p>
            <w:pPr>
              <w:pStyle w:val="TableParagraph"/>
              <w:spacing w:before="80"/>
              <w:ind w:left="158"/>
              <w:rPr>
                <w:rFonts w:ascii="Avenir Next"/>
                <w:b/>
                <w:sz w:val="20"/>
              </w:rPr>
            </w:pPr>
            <w:bookmarkStart w:name="_bookmark21" w:id="22"/>
            <w:bookmarkEnd w:id="22"/>
            <w:r>
              <w:rPr/>
            </w:r>
            <w:r>
              <w:rPr>
                <w:rFonts w:ascii="Avenir Next"/>
                <w:b/>
                <w:color w:val="FFFFFF"/>
                <w:spacing w:val="-6"/>
                <w:sz w:val="20"/>
              </w:rPr>
              <w:t>2.1</w:t>
            </w:r>
            <w:r>
              <w:rPr>
                <w:rFonts w:ascii="Avenir Next"/>
                <w:b/>
                <w:color w:val="FFFFFF"/>
                <w:spacing w:val="-7"/>
                <w:sz w:val="20"/>
              </w:rPr>
              <w:t> </w:t>
            </w:r>
            <w:r>
              <w:rPr>
                <w:rFonts w:ascii="Avenir Next"/>
                <w:b/>
                <w:color w:val="FFFFFF"/>
                <w:spacing w:val="-6"/>
                <w:sz w:val="20"/>
              </w:rPr>
              <w:t>Effluent Management</w:t>
            </w:r>
          </w:p>
        </w:tc>
      </w:tr>
      <w:tr>
        <w:trPr>
          <w:trHeight w:val="1615" w:hRule="atLeast"/>
        </w:trPr>
        <w:tc>
          <w:tcPr>
            <w:tcW w:w="2611" w:type="dxa"/>
            <w:vMerge w:val="restart"/>
            <w:tcBorders>
              <w:top w:val="nil"/>
              <w:left w:val="single" w:sz="8" w:space="0" w:color="293472"/>
              <w:bottom w:val="single" w:sz="4" w:space="0" w:color="293472"/>
            </w:tcBorders>
          </w:tcPr>
          <w:p>
            <w:pPr>
              <w:pStyle w:val="TableParagraph"/>
              <w:spacing w:before="170"/>
              <w:ind w:left="113"/>
              <w:rPr>
                <w:rFonts w:ascii="Avenir Next"/>
                <w:b/>
                <w:sz w:val="18"/>
              </w:rPr>
            </w:pPr>
            <w:r>
              <w:rPr>
                <w:rFonts w:ascii="Avenir Next"/>
                <w:b/>
                <w:color w:val="323031"/>
                <w:spacing w:val="-2"/>
                <w:sz w:val="18"/>
              </w:rPr>
              <w:t>Effluent</w:t>
            </w:r>
          </w:p>
          <w:p>
            <w:pPr>
              <w:pStyle w:val="TableParagraph"/>
              <w:spacing w:line="213" w:lineRule="auto" w:before="50"/>
              <w:ind w:left="113" w:right="151"/>
              <w:rPr>
                <w:sz w:val="18"/>
              </w:rPr>
            </w:pPr>
            <w:r>
              <w:rPr>
                <w:color w:val="323031"/>
                <w:sz w:val="18"/>
              </w:rPr>
              <w:t>Effluent includes contaminated</w:t>
            </w:r>
            <w:r>
              <w:rPr>
                <w:color w:val="323031"/>
                <w:spacing w:val="-12"/>
                <w:sz w:val="18"/>
              </w:rPr>
              <w:t> </w:t>
            </w:r>
            <w:r>
              <w:rPr>
                <w:color w:val="323031"/>
                <w:sz w:val="18"/>
              </w:rPr>
              <w:t>run</w:t>
            </w:r>
            <w:r>
              <w:rPr>
                <w:color w:val="323031"/>
                <w:spacing w:val="-11"/>
                <w:sz w:val="18"/>
              </w:rPr>
              <w:t> </w:t>
            </w:r>
            <w:r>
              <w:rPr>
                <w:color w:val="323031"/>
                <w:sz w:val="18"/>
              </w:rPr>
              <w:t>off</w:t>
            </w:r>
            <w:r>
              <w:rPr>
                <w:color w:val="323031"/>
                <w:spacing w:val="-11"/>
                <w:sz w:val="18"/>
              </w:rPr>
              <w:t> </w:t>
            </w:r>
            <w:r>
              <w:rPr>
                <w:color w:val="323031"/>
                <w:sz w:val="18"/>
              </w:rPr>
              <w:t>within the controlled drainage area,</w:t>
            </w:r>
            <w:r>
              <w:rPr>
                <w:color w:val="323031"/>
                <w:spacing w:val="-12"/>
                <w:sz w:val="18"/>
              </w:rPr>
              <w:t> </w:t>
            </w:r>
            <w:r>
              <w:rPr>
                <w:color w:val="323031"/>
                <w:sz w:val="18"/>
              </w:rPr>
              <w:t>sedimentation</w:t>
            </w:r>
            <w:r>
              <w:rPr>
                <w:color w:val="323031"/>
                <w:spacing w:val="-10"/>
                <w:sz w:val="18"/>
              </w:rPr>
              <w:t> </w:t>
            </w:r>
            <w:r>
              <w:rPr>
                <w:color w:val="323031"/>
                <w:sz w:val="18"/>
              </w:rPr>
              <w:t>system and holding ponds.</w:t>
            </w:r>
          </w:p>
          <w:p>
            <w:pPr>
              <w:pStyle w:val="TableParagraph"/>
              <w:spacing w:line="213" w:lineRule="auto" w:before="120"/>
              <w:ind w:left="113" w:right="644"/>
              <w:rPr>
                <w:sz w:val="18"/>
              </w:rPr>
            </w:pPr>
            <w:r>
              <w:rPr>
                <w:color w:val="323031"/>
                <w:sz w:val="18"/>
              </w:rPr>
              <w:t>Bacteria such as E. coli, salmonella and campylobacter</w:t>
            </w:r>
            <w:r>
              <w:rPr>
                <w:color w:val="323031"/>
                <w:spacing w:val="-12"/>
                <w:sz w:val="18"/>
              </w:rPr>
              <w:t> </w:t>
            </w:r>
            <w:r>
              <w:rPr>
                <w:color w:val="323031"/>
                <w:sz w:val="18"/>
              </w:rPr>
              <w:t>can</w:t>
            </w:r>
            <w:r>
              <w:rPr>
                <w:color w:val="323031"/>
                <w:spacing w:val="-11"/>
                <w:sz w:val="18"/>
              </w:rPr>
              <w:t> </w:t>
            </w:r>
            <w:r>
              <w:rPr>
                <w:color w:val="323031"/>
                <w:sz w:val="18"/>
              </w:rPr>
              <w:t>be</w:t>
            </w:r>
          </w:p>
          <w:p>
            <w:pPr>
              <w:pStyle w:val="TableParagraph"/>
              <w:spacing w:line="213" w:lineRule="auto" w:before="3"/>
              <w:ind w:left="113"/>
              <w:rPr>
                <w:sz w:val="18"/>
              </w:rPr>
            </w:pPr>
            <w:r>
              <w:rPr>
                <w:color w:val="323031"/>
                <w:sz w:val="18"/>
              </w:rPr>
              <w:t>spread</w:t>
            </w:r>
            <w:r>
              <w:rPr>
                <w:color w:val="323031"/>
                <w:spacing w:val="-12"/>
                <w:sz w:val="18"/>
              </w:rPr>
              <w:t> </w:t>
            </w:r>
            <w:r>
              <w:rPr>
                <w:color w:val="323031"/>
                <w:sz w:val="18"/>
              </w:rPr>
              <w:t>through</w:t>
            </w:r>
            <w:r>
              <w:rPr>
                <w:color w:val="323031"/>
                <w:spacing w:val="-11"/>
                <w:sz w:val="18"/>
              </w:rPr>
              <w:t> </w:t>
            </w:r>
            <w:r>
              <w:rPr>
                <w:color w:val="323031"/>
                <w:sz w:val="18"/>
              </w:rPr>
              <w:t>effluent</w:t>
            </w:r>
            <w:r>
              <w:rPr>
                <w:color w:val="323031"/>
                <w:spacing w:val="-11"/>
                <w:sz w:val="18"/>
              </w:rPr>
              <w:t> </w:t>
            </w:r>
            <w:r>
              <w:rPr>
                <w:color w:val="323031"/>
                <w:sz w:val="18"/>
              </w:rPr>
              <w:t>and cause disease.</w:t>
            </w:r>
          </w:p>
        </w:tc>
        <w:tc>
          <w:tcPr>
            <w:tcW w:w="3176" w:type="dxa"/>
            <w:tcBorders>
              <w:top w:val="nil"/>
            </w:tcBorders>
          </w:tcPr>
          <w:p>
            <w:pPr>
              <w:pStyle w:val="TableParagraph"/>
              <w:numPr>
                <w:ilvl w:val="0"/>
                <w:numId w:val="67"/>
              </w:numPr>
              <w:tabs>
                <w:tab w:pos="402" w:val="left" w:leader="none"/>
              </w:tabs>
              <w:spacing w:line="213" w:lineRule="auto" w:before="133" w:after="0"/>
              <w:ind w:left="402" w:right="420" w:hanging="284"/>
              <w:jc w:val="left"/>
              <w:rPr>
                <w:sz w:val="18"/>
              </w:rPr>
            </w:pPr>
            <w:r>
              <w:rPr>
                <w:color w:val="323031"/>
                <w:sz w:val="18"/>
              </w:rPr>
              <w:t>The feedlot meets the environmental</w:t>
            </w:r>
            <w:r>
              <w:rPr>
                <w:color w:val="323031"/>
                <w:spacing w:val="-12"/>
                <w:sz w:val="18"/>
              </w:rPr>
              <w:t> </w:t>
            </w:r>
            <w:r>
              <w:rPr>
                <w:color w:val="323031"/>
                <w:sz w:val="18"/>
              </w:rPr>
              <w:t>management requirements of the</w:t>
            </w:r>
          </w:p>
          <w:p>
            <w:pPr>
              <w:pStyle w:val="TableParagraph"/>
              <w:spacing w:line="213" w:lineRule="auto" w:before="3"/>
              <w:ind w:left="402"/>
              <w:rPr>
                <w:sz w:val="18"/>
              </w:rPr>
            </w:pPr>
            <w:hyperlink r:id="rId38">
              <w:r>
                <w:rPr>
                  <w:color w:val="323031"/>
                  <w:sz w:val="18"/>
                  <w:u w:val="single" w:color="323031"/>
                </w:rPr>
                <w:t>National Beef Cattle Feedlot </w:t>
              </w:r>
            </w:hyperlink>
            <w:r>
              <w:rPr>
                <w:color w:val="323031"/>
                <w:sz w:val="18"/>
              </w:rPr>
              <w:t> </w:t>
            </w:r>
            <w:hyperlink r:id="rId38">
              <w:r>
                <w:rPr>
                  <w:color w:val="323031"/>
                  <w:sz w:val="18"/>
                  <w:u w:val="single" w:color="323031"/>
                </w:rPr>
                <w:t>Environmental</w:t>
              </w:r>
              <w:r>
                <w:rPr>
                  <w:color w:val="323031"/>
                  <w:spacing w:val="-12"/>
                  <w:sz w:val="18"/>
                  <w:u w:val="single" w:color="323031"/>
                </w:rPr>
                <w:t> </w:t>
              </w:r>
              <w:r>
                <w:rPr>
                  <w:color w:val="323031"/>
                  <w:sz w:val="18"/>
                  <w:u w:val="single" w:color="323031"/>
                </w:rPr>
                <w:t>Code</w:t>
              </w:r>
              <w:r>
                <w:rPr>
                  <w:color w:val="323031"/>
                  <w:spacing w:val="-11"/>
                  <w:sz w:val="18"/>
                  <w:u w:val="single" w:color="323031"/>
                </w:rPr>
                <w:t> </w:t>
              </w:r>
              <w:r>
                <w:rPr>
                  <w:color w:val="323031"/>
                  <w:sz w:val="18"/>
                  <w:u w:val="single" w:color="323031"/>
                </w:rPr>
                <w:t>of</w:t>
              </w:r>
              <w:r>
                <w:rPr>
                  <w:color w:val="323031"/>
                  <w:spacing w:val="-11"/>
                  <w:sz w:val="18"/>
                  <w:u w:val="single" w:color="323031"/>
                </w:rPr>
                <w:t> </w:t>
              </w:r>
              <w:r>
                <w:rPr>
                  <w:color w:val="323031"/>
                  <w:sz w:val="18"/>
                  <w:u w:val="single" w:color="323031"/>
                </w:rPr>
                <w:t>Practice</w:t>
              </w:r>
            </w:hyperlink>
            <w:r>
              <w:rPr>
                <w:color w:val="323031"/>
                <w:sz w:val="18"/>
              </w:rPr>
              <w:t> for effluent management.</w:t>
            </w:r>
          </w:p>
        </w:tc>
        <w:tc>
          <w:tcPr>
            <w:tcW w:w="2698" w:type="dxa"/>
            <w:vMerge w:val="restart"/>
            <w:tcBorders>
              <w:top w:val="nil"/>
              <w:bottom w:val="single" w:sz="4" w:space="0" w:color="293472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13" w:type="dxa"/>
            <w:vMerge w:val="restart"/>
            <w:tcBorders>
              <w:top w:val="nil"/>
              <w:bottom w:val="single" w:sz="4" w:space="0" w:color="293472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35" w:type="dxa"/>
            <w:vMerge w:val="restart"/>
            <w:tcBorders>
              <w:top w:val="nil"/>
              <w:bottom w:val="single" w:sz="4" w:space="0" w:color="293472"/>
              <w:right w:val="single" w:sz="8" w:space="0" w:color="293472"/>
            </w:tcBorders>
          </w:tcPr>
          <w:p>
            <w:pPr>
              <w:pStyle w:val="TableParagraph"/>
              <w:spacing w:before="170"/>
              <w:ind w:left="25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EM4</w:t>
            </w:r>
          </w:p>
        </w:tc>
      </w:tr>
      <w:tr>
        <w:trPr>
          <w:trHeight w:val="2068" w:hRule="atLeast"/>
        </w:trPr>
        <w:tc>
          <w:tcPr>
            <w:tcW w:w="2611" w:type="dxa"/>
            <w:vMerge/>
            <w:tcBorders>
              <w:top w:val="nil"/>
              <w:left w:val="single" w:sz="8" w:space="0" w:color="293472"/>
              <w:bottom w:val="single" w:sz="4" w:space="0" w:color="293472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tcBorders>
              <w:bottom w:val="single" w:sz="4" w:space="0" w:color="293472"/>
            </w:tcBorders>
          </w:tcPr>
          <w:p>
            <w:pPr>
              <w:pStyle w:val="TableParagraph"/>
              <w:numPr>
                <w:ilvl w:val="0"/>
                <w:numId w:val="68"/>
              </w:numPr>
              <w:tabs>
                <w:tab w:pos="402" w:val="left" w:leader="none"/>
              </w:tabs>
              <w:spacing w:line="213" w:lineRule="auto" w:before="128" w:after="0"/>
              <w:ind w:left="402" w:right="318" w:hanging="284"/>
              <w:jc w:val="left"/>
              <w:rPr>
                <w:sz w:val="18"/>
              </w:rPr>
            </w:pPr>
            <w:r>
              <w:rPr>
                <w:color w:val="323031"/>
                <w:sz w:val="18"/>
              </w:rPr>
              <w:t>The</w:t>
            </w:r>
            <w:r>
              <w:rPr>
                <w:color w:val="323031"/>
                <w:spacing w:val="-12"/>
                <w:sz w:val="18"/>
              </w:rPr>
              <w:t> </w:t>
            </w:r>
            <w:r>
              <w:rPr>
                <w:color w:val="323031"/>
                <w:sz w:val="18"/>
              </w:rPr>
              <w:t>structures</w:t>
            </w:r>
            <w:r>
              <w:rPr>
                <w:color w:val="323031"/>
                <w:spacing w:val="-11"/>
                <w:sz w:val="18"/>
              </w:rPr>
              <w:t> </w:t>
            </w:r>
            <w:r>
              <w:rPr>
                <w:color w:val="323031"/>
                <w:sz w:val="18"/>
              </w:rPr>
              <w:t>containing</w:t>
            </w:r>
            <w:r>
              <w:rPr>
                <w:color w:val="323031"/>
                <w:spacing w:val="-11"/>
                <w:sz w:val="18"/>
              </w:rPr>
              <w:t> </w:t>
            </w:r>
            <w:r>
              <w:rPr>
                <w:color w:val="323031"/>
                <w:sz w:val="18"/>
              </w:rPr>
              <w:t>and controlling</w:t>
            </w:r>
            <w:r>
              <w:rPr>
                <w:color w:val="323031"/>
                <w:spacing w:val="-6"/>
                <w:sz w:val="18"/>
              </w:rPr>
              <w:t> </w:t>
            </w:r>
            <w:r>
              <w:rPr>
                <w:color w:val="323031"/>
                <w:sz w:val="18"/>
              </w:rPr>
              <w:t>runoff</w:t>
            </w:r>
            <w:r>
              <w:rPr>
                <w:color w:val="323031"/>
                <w:spacing w:val="-3"/>
                <w:sz w:val="18"/>
              </w:rPr>
              <w:t> </w:t>
            </w:r>
            <w:r>
              <w:rPr>
                <w:color w:val="323031"/>
                <w:sz w:val="18"/>
              </w:rPr>
              <w:t>from</w:t>
            </w:r>
            <w:r>
              <w:rPr>
                <w:color w:val="323031"/>
                <w:spacing w:val="-6"/>
                <w:sz w:val="18"/>
              </w:rPr>
              <w:t> </w:t>
            </w:r>
            <w:r>
              <w:rPr>
                <w:color w:val="323031"/>
                <w:sz w:val="18"/>
              </w:rPr>
              <w:t>within the controlled drainage area and effluent utilisation area are maintained to ensure their integrity and ongoing compliance with specified design criteria.</w:t>
            </w:r>
          </w:p>
        </w:tc>
        <w:tc>
          <w:tcPr>
            <w:tcW w:w="2698" w:type="dxa"/>
            <w:vMerge/>
            <w:tcBorders>
              <w:top w:val="nil"/>
              <w:bottom w:val="single" w:sz="4" w:space="0" w:color="293472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3" w:type="dxa"/>
            <w:vMerge/>
            <w:tcBorders>
              <w:top w:val="nil"/>
              <w:bottom w:val="single" w:sz="4" w:space="0" w:color="293472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35" w:type="dxa"/>
            <w:vMerge/>
            <w:tcBorders>
              <w:top w:val="nil"/>
              <w:bottom w:val="single" w:sz="4" w:space="0" w:color="293472"/>
              <w:right w:val="single" w:sz="8" w:space="0" w:color="293472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195" w:hRule="atLeast"/>
        </w:trPr>
        <w:tc>
          <w:tcPr>
            <w:tcW w:w="2611" w:type="dxa"/>
            <w:vMerge w:val="restart"/>
            <w:tcBorders>
              <w:top w:val="single" w:sz="4" w:space="0" w:color="293472"/>
              <w:left w:val="single" w:sz="8" w:space="0" w:color="293472"/>
              <w:bottom w:val="single" w:sz="8" w:space="0" w:color="293472"/>
            </w:tcBorders>
          </w:tcPr>
          <w:p>
            <w:pPr>
              <w:pStyle w:val="TableParagraph"/>
              <w:spacing w:before="165"/>
              <w:ind w:left="113"/>
              <w:rPr>
                <w:rFonts w:ascii="Avenir Next"/>
                <w:b/>
                <w:sz w:val="18"/>
              </w:rPr>
            </w:pPr>
            <w:r>
              <w:rPr>
                <w:rFonts w:ascii="Avenir Next"/>
                <w:b/>
                <w:color w:val="323031"/>
                <w:sz w:val="18"/>
              </w:rPr>
              <w:t>Effluent</w:t>
            </w:r>
            <w:r>
              <w:rPr>
                <w:rFonts w:ascii="Avenir Next"/>
                <w:b/>
                <w:color w:val="323031"/>
                <w:spacing w:val="-6"/>
                <w:sz w:val="18"/>
              </w:rPr>
              <w:t> </w:t>
            </w:r>
            <w:r>
              <w:rPr>
                <w:rFonts w:ascii="Avenir Next"/>
                <w:b/>
                <w:color w:val="323031"/>
                <w:spacing w:val="-2"/>
                <w:sz w:val="18"/>
              </w:rPr>
              <w:t>usage</w:t>
            </w:r>
          </w:p>
        </w:tc>
        <w:tc>
          <w:tcPr>
            <w:tcW w:w="3176" w:type="dxa"/>
            <w:tcBorders>
              <w:top w:val="single" w:sz="4" w:space="0" w:color="293472"/>
            </w:tcBorders>
          </w:tcPr>
          <w:p>
            <w:pPr>
              <w:pStyle w:val="TableParagraph"/>
              <w:numPr>
                <w:ilvl w:val="0"/>
                <w:numId w:val="69"/>
              </w:numPr>
              <w:tabs>
                <w:tab w:pos="402" w:val="left" w:leader="none"/>
              </w:tabs>
              <w:spacing w:line="213" w:lineRule="auto" w:before="185" w:after="0"/>
              <w:ind w:left="402" w:right="226" w:hanging="284"/>
              <w:jc w:val="left"/>
              <w:rPr>
                <w:sz w:val="18"/>
              </w:rPr>
            </w:pPr>
            <w:r>
              <w:rPr>
                <w:color w:val="323031"/>
                <w:sz w:val="18"/>
              </w:rPr>
              <w:t>Effluent is stored in a holding pond for at least 4 weeks to reduce</w:t>
            </w:r>
            <w:r>
              <w:rPr>
                <w:color w:val="323031"/>
                <w:spacing w:val="-12"/>
                <w:sz w:val="18"/>
              </w:rPr>
              <w:t> </w:t>
            </w:r>
            <w:r>
              <w:rPr>
                <w:color w:val="323031"/>
                <w:sz w:val="18"/>
              </w:rPr>
              <w:t>pathogen</w:t>
            </w:r>
            <w:r>
              <w:rPr>
                <w:color w:val="323031"/>
                <w:spacing w:val="-11"/>
                <w:sz w:val="18"/>
              </w:rPr>
              <w:t> </w:t>
            </w:r>
            <w:r>
              <w:rPr>
                <w:color w:val="323031"/>
                <w:sz w:val="18"/>
              </w:rPr>
              <w:t>levels</w:t>
            </w:r>
            <w:r>
              <w:rPr>
                <w:color w:val="323031"/>
                <w:spacing w:val="-11"/>
                <w:sz w:val="18"/>
              </w:rPr>
              <w:t> </w:t>
            </w:r>
            <w:r>
              <w:rPr>
                <w:color w:val="323031"/>
                <w:sz w:val="18"/>
              </w:rPr>
              <w:t>before being reused.</w:t>
            </w:r>
          </w:p>
        </w:tc>
        <w:tc>
          <w:tcPr>
            <w:tcW w:w="2698" w:type="dxa"/>
            <w:vMerge w:val="restart"/>
            <w:tcBorders>
              <w:top w:val="single" w:sz="4" w:space="0" w:color="293472"/>
              <w:bottom w:val="single" w:sz="8" w:space="0" w:color="293472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13" w:type="dxa"/>
            <w:vMerge w:val="restart"/>
            <w:tcBorders>
              <w:top w:val="single" w:sz="4" w:space="0" w:color="293472"/>
              <w:bottom w:val="single" w:sz="8" w:space="0" w:color="293472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35" w:type="dxa"/>
            <w:vMerge w:val="restart"/>
            <w:tcBorders>
              <w:top w:val="single" w:sz="4" w:space="0" w:color="293472"/>
              <w:bottom w:val="single" w:sz="8" w:space="0" w:color="293472"/>
              <w:right w:val="single" w:sz="8" w:space="0" w:color="293472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924" w:hRule="atLeast"/>
        </w:trPr>
        <w:tc>
          <w:tcPr>
            <w:tcW w:w="2611" w:type="dxa"/>
            <w:vMerge/>
            <w:tcBorders>
              <w:top w:val="nil"/>
              <w:left w:val="single" w:sz="8" w:space="0" w:color="293472"/>
              <w:bottom w:val="single" w:sz="8" w:space="0" w:color="293472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</w:tcPr>
          <w:p>
            <w:pPr>
              <w:pStyle w:val="TableParagraph"/>
              <w:numPr>
                <w:ilvl w:val="0"/>
                <w:numId w:val="70"/>
              </w:numPr>
              <w:tabs>
                <w:tab w:pos="402" w:val="left" w:leader="none"/>
              </w:tabs>
              <w:spacing w:line="213" w:lineRule="auto" w:before="123" w:after="0"/>
              <w:ind w:left="402" w:right="189" w:hanging="284"/>
              <w:jc w:val="left"/>
              <w:rPr>
                <w:sz w:val="18"/>
              </w:rPr>
            </w:pPr>
            <w:r>
              <w:rPr>
                <w:color w:val="323031"/>
                <w:sz w:val="18"/>
              </w:rPr>
              <w:t>Paddocks</w:t>
            </w:r>
            <w:r>
              <w:rPr>
                <w:color w:val="323031"/>
                <w:spacing w:val="-12"/>
                <w:sz w:val="18"/>
              </w:rPr>
              <w:t> </w:t>
            </w:r>
            <w:r>
              <w:rPr>
                <w:color w:val="323031"/>
                <w:sz w:val="18"/>
              </w:rPr>
              <w:t>are</w:t>
            </w:r>
            <w:r>
              <w:rPr>
                <w:color w:val="323031"/>
                <w:spacing w:val="-11"/>
                <w:sz w:val="18"/>
              </w:rPr>
              <w:t> </w:t>
            </w:r>
            <w:r>
              <w:rPr>
                <w:color w:val="323031"/>
                <w:sz w:val="18"/>
              </w:rPr>
              <w:t>not</w:t>
            </w:r>
            <w:r>
              <w:rPr>
                <w:color w:val="323031"/>
                <w:spacing w:val="-11"/>
                <w:sz w:val="18"/>
              </w:rPr>
              <w:t> </w:t>
            </w:r>
            <w:r>
              <w:rPr>
                <w:color w:val="323031"/>
                <w:sz w:val="18"/>
              </w:rPr>
              <w:t>irrigated</w:t>
            </w:r>
            <w:r>
              <w:rPr>
                <w:color w:val="323031"/>
                <w:spacing w:val="-11"/>
                <w:sz w:val="18"/>
              </w:rPr>
              <w:t> </w:t>
            </w:r>
            <w:r>
              <w:rPr>
                <w:color w:val="323031"/>
                <w:sz w:val="18"/>
              </w:rPr>
              <w:t>with effluent water within 4 weeks before crop harvest.</w:t>
            </w:r>
          </w:p>
        </w:tc>
        <w:tc>
          <w:tcPr>
            <w:tcW w:w="2698" w:type="dxa"/>
            <w:vMerge/>
            <w:tcBorders>
              <w:top w:val="nil"/>
              <w:bottom w:val="single" w:sz="8" w:space="0" w:color="293472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3" w:type="dxa"/>
            <w:vMerge/>
            <w:tcBorders>
              <w:top w:val="nil"/>
              <w:bottom w:val="single" w:sz="8" w:space="0" w:color="293472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35" w:type="dxa"/>
            <w:vMerge/>
            <w:tcBorders>
              <w:top w:val="nil"/>
              <w:bottom w:val="single" w:sz="8" w:space="0" w:color="293472"/>
              <w:right w:val="single" w:sz="8" w:space="0" w:color="293472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924" w:hRule="atLeast"/>
        </w:trPr>
        <w:tc>
          <w:tcPr>
            <w:tcW w:w="2611" w:type="dxa"/>
            <w:vMerge/>
            <w:tcBorders>
              <w:top w:val="nil"/>
              <w:left w:val="single" w:sz="8" w:space="0" w:color="293472"/>
              <w:bottom w:val="single" w:sz="8" w:space="0" w:color="293472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tcBorders>
              <w:bottom w:val="single" w:sz="8" w:space="0" w:color="293472"/>
            </w:tcBorders>
          </w:tcPr>
          <w:p>
            <w:pPr>
              <w:pStyle w:val="TableParagraph"/>
              <w:numPr>
                <w:ilvl w:val="0"/>
                <w:numId w:val="71"/>
              </w:numPr>
              <w:tabs>
                <w:tab w:pos="402" w:val="left" w:leader="none"/>
              </w:tabs>
              <w:spacing w:line="213" w:lineRule="auto" w:before="123" w:after="0"/>
              <w:ind w:left="402" w:right="123" w:hanging="284"/>
              <w:jc w:val="left"/>
              <w:rPr>
                <w:sz w:val="18"/>
              </w:rPr>
            </w:pPr>
            <w:r>
              <w:rPr>
                <w:color w:val="323031"/>
                <w:sz w:val="18"/>
              </w:rPr>
              <w:t>Livestock are not grazed in paddocks</w:t>
            </w:r>
            <w:r>
              <w:rPr>
                <w:color w:val="323031"/>
                <w:spacing w:val="-12"/>
                <w:sz w:val="18"/>
              </w:rPr>
              <w:t> </w:t>
            </w:r>
            <w:r>
              <w:rPr>
                <w:color w:val="323031"/>
                <w:sz w:val="18"/>
              </w:rPr>
              <w:t>irrigated</w:t>
            </w:r>
            <w:r>
              <w:rPr>
                <w:color w:val="323031"/>
                <w:spacing w:val="-11"/>
                <w:sz w:val="18"/>
              </w:rPr>
              <w:t> </w:t>
            </w:r>
            <w:r>
              <w:rPr>
                <w:color w:val="323031"/>
                <w:sz w:val="18"/>
              </w:rPr>
              <w:t>with</w:t>
            </w:r>
            <w:r>
              <w:rPr>
                <w:color w:val="323031"/>
                <w:spacing w:val="-11"/>
                <w:sz w:val="18"/>
              </w:rPr>
              <w:t> </w:t>
            </w:r>
            <w:r>
              <w:rPr>
                <w:color w:val="323031"/>
                <w:sz w:val="18"/>
              </w:rPr>
              <w:t>effluent for 21 days after irrigation.</w:t>
            </w:r>
          </w:p>
        </w:tc>
        <w:tc>
          <w:tcPr>
            <w:tcW w:w="2698" w:type="dxa"/>
            <w:vMerge/>
            <w:tcBorders>
              <w:top w:val="nil"/>
              <w:bottom w:val="single" w:sz="8" w:space="0" w:color="293472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3" w:type="dxa"/>
            <w:vMerge/>
            <w:tcBorders>
              <w:top w:val="nil"/>
              <w:bottom w:val="single" w:sz="8" w:space="0" w:color="293472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35" w:type="dxa"/>
            <w:vMerge/>
            <w:tcBorders>
              <w:top w:val="nil"/>
              <w:bottom w:val="single" w:sz="8" w:space="0" w:color="293472"/>
              <w:right w:val="single" w:sz="8" w:space="0" w:color="293472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1910" w:h="16840"/>
          <w:pgMar w:header="952" w:footer="771" w:top="1120" w:bottom="960" w:left="566" w:right="425"/>
        </w:sectPr>
      </w:pPr>
    </w:p>
    <w:p>
      <w:pPr>
        <w:pStyle w:val="BodyText"/>
        <w:spacing w:before="6"/>
        <w:rPr>
          <w:sz w:val="9"/>
        </w:rPr>
      </w:pPr>
    </w:p>
    <w:tbl>
      <w:tblPr>
        <w:tblW w:w="0" w:type="auto"/>
        <w:jc w:val="left"/>
        <w:tblInd w:w="177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11"/>
        <w:gridCol w:w="3288"/>
        <w:gridCol w:w="2699"/>
        <w:gridCol w:w="1214"/>
        <w:gridCol w:w="836"/>
      </w:tblGrid>
      <w:tr>
        <w:trPr>
          <w:trHeight w:val="623" w:hRule="atLeast"/>
        </w:trPr>
        <w:tc>
          <w:tcPr>
            <w:tcW w:w="2611" w:type="dxa"/>
            <w:tcBorders>
              <w:top w:val="nil"/>
              <w:left w:val="nil"/>
              <w:bottom w:val="nil"/>
            </w:tcBorders>
            <w:shd w:val="clear" w:color="auto" w:fill="293472"/>
          </w:tcPr>
          <w:p>
            <w:pPr>
              <w:pStyle w:val="TableParagraph"/>
              <w:spacing w:before="90"/>
              <w:ind w:left="180"/>
              <w:rPr>
                <w:rFonts w:ascii="Avenir Next"/>
                <w:b/>
                <w:sz w:val="18"/>
              </w:rPr>
            </w:pPr>
            <w:r>
              <w:rPr>
                <w:rFonts w:ascii="Avenir Next"/>
                <w:b/>
                <w:color w:val="FFFFFF"/>
                <w:sz w:val="18"/>
              </w:rPr>
              <w:t>BIOSECURITY</w:t>
            </w:r>
            <w:r>
              <w:rPr>
                <w:rFonts w:ascii="Avenir Next"/>
                <w:b/>
                <w:color w:val="FFFFFF"/>
                <w:spacing w:val="-8"/>
                <w:sz w:val="18"/>
              </w:rPr>
              <w:t> </w:t>
            </w:r>
            <w:r>
              <w:rPr>
                <w:rFonts w:ascii="Avenir Next"/>
                <w:b/>
                <w:color w:val="FFFFFF"/>
                <w:spacing w:val="-4"/>
                <w:sz w:val="18"/>
              </w:rPr>
              <w:t>RISK</w:t>
            </w:r>
          </w:p>
        </w:tc>
        <w:tc>
          <w:tcPr>
            <w:tcW w:w="3288" w:type="dxa"/>
            <w:tcBorders>
              <w:top w:val="nil"/>
              <w:bottom w:val="nil"/>
            </w:tcBorders>
            <w:shd w:val="clear" w:color="auto" w:fill="293472"/>
          </w:tcPr>
          <w:p>
            <w:pPr>
              <w:pStyle w:val="TableParagraph"/>
              <w:spacing w:before="90"/>
              <w:ind w:left="175"/>
              <w:rPr>
                <w:rFonts w:ascii="Avenir Next"/>
                <w:b/>
                <w:sz w:val="18"/>
              </w:rPr>
            </w:pPr>
            <w:r>
              <w:rPr>
                <w:rFonts w:ascii="Avenir Next"/>
                <w:b/>
                <w:color w:val="FFFFFF"/>
                <w:sz w:val="18"/>
              </w:rPr>
              <w:t>RECOMMENDED</w:t>
            </w:r>
            <w:r>
              <w:rPr>
                <w:rFonts w:ascii="Avenir Next"/>
                <w:b/>
                <w:color w:val="FFFFFF"/>
                <w:spacing w:val="-3"/>
                <w:sz w:val="18"/>
              </w:rPr>
              <w:t> </w:t>
            </w:r>
            <w:r>
              <w:rPr>
                <w:rFonts w:ascii="Avenir Next"/>
                <w:b/>
                <w:color w:val="FFFFFF"/>
                <w:spacing w:val="-2"/>
                <w:sz w:val="18"/>
              </w:rPr>
              <w:t>PRACTICES</w:t>
            </w:r>
          </w:p>
        </w:tc>
        <w:tc>
          <w:tcPr>
            <w:tcW w:w="2699" w:type="dxa"/>
            <w:tcBorders>
              <w:top w:val="nil"/>
              <w:bottom w:val="nil"/>
            </w:tcBorders>
            <w:shd w:val="clear" w:color="auto" w:fill="293472"/>
          </w:tcPr>
          <w:p>
            <w:pPr>
              <w:pStyle w:val="TableParagraph"/>
              <w:spacing w:line="211" w:lineRule="auto" w:before="111"/>
              <w:ind w:left="175" w:right="208"/>
              <w:rPr>
                <w:rFonts w:ascii="Avenir Next"/>
                <w:b/>
                <w:sz w:val="18"/>
              </w:rPr>
            </w:pPr>
            <w:r>
              <w:rPr>
                <w:rFonts w:ascii="Avenir Next"/>
                <w:b/>
                <w:color w:val="FFFFFF"/>
                <w:sz w:val="18"/>
              </w:rPr>
              <w:t>ADDITIONAL</w:t>
            </w:r>
            <w:r>
              <w:rPr>
                <w:rFonts w:ascii="Avenir Next"/>
                <w:b/>
                <w:color w:val="FFFFFF"/>
                <w:spacing w:val="-12"/>
                <w:sz w:val="18"/>
              </w:rPr>
              <w:t> </w:t>
            </w:r>
            <w:r>
              <w:rPr>
                <w:rFonts w:ascii="Avenir Next"/>
                <w:b/>
                <w:color w:val="FFFFFF"/>
                <w:sz w:val="18"/>
              </w:rPr>
              <w:t>PRACTICES</w:t>
            </w:r>
            <w:r>
              <w:rPr>
                <w:rFonts w:ascii="Avenir Next"/>
                <w:b/>
                <w:color w:val="FFFFFF"/>
                <w:spacing w:val="-11"/>
                <w:sz w:val="18"/>
              </w:rPr>
              <w:t> </w:t>
            </w:r>
            <w:r>
              <w:rPr>
                <w:rFonts w:ascii="Avenir Next"/>
                <w:b/>
                <w:color w:val="FFFFFF"/>
                <w:sz w:val="18"/>
              </w:rPr>
              <w:t>/ </w:t>
            </w:r>
            <w:r>
              <w:rPr>
                <w:rFonts w:ascii="Avenir Next"/>
                <w:b/>
                <w:color w:val="FFFFFF"/>
                <w:spacing w:val="-2"/>
                <w:sz w:val="18"/>
              </w:rPr>
              <w:t>PROCEDURES</w:t>
            </w:r>
          </w:p>
        </w:tc>
        <w:tc>
          <w:tcPr>
            <w:tcW w:w="1214" w:type="dxa"/>
            <w:tcBorders>
              <w:top w:val="nil"/>
              <w:bottom w:val="nil"/>
            </w:tcBorders>
            <w:shd w:val="clear" w:color="auto" w:fill="293472"/>
          </w:tcPr>
          <w:p>
            <w:pPr>
              <w:pStyle w:val="TableParagraph"/>
              <w:spacing w:line="211" w:lineRule="auto" w:before="111"/>
              <w:ind w:left="288" w:right="227" w:firstLine="136"/>
              <w:rPr>
                <w:rFonts w:ascii="Avenir Next"/>
                <w:b/>
                <w:sz w:val="18"/>
              </w:rPr>
            </w:pPr>
            <w:r>
              <w:rPr>
                <w:rFonts w:ascii="Avenir Next"/>
                <w:b/>
                <w:color w:val="FFFFFF"/>
                <w:spacing w:val="-4"/>
                <w:sz w:val="18"/>
              </w:rPr>
              <w:t>RISK RATING</w:t>
            </w:r>
          </w:p>
        </w:tc>
        <w:tc>
          <w:tcPr>
            <w:tcW w:w="836" w:type="dxa"/>
            <w:tcBorders>
              <w:top w:val="nil"/>
              <w:bottom w:val="nil"/>
              <w:right w:val="single" w:sz="8" w:space="0" w:color="293472"/>
            </w:tcBorders>
            <w:shd w:val="clear" w:color="auto" w:fill="293472"/>
          </w:tcPr>
          <w:p>
            <w:pPr>
              <w:pStyle w:val="TableParagraph"/>
              <w:spacing w:before="90"/>
              <w:ind w:left="204"/>
              <w:rPr>
                <w:rFonts w:ascii="Avenir Next"/>
                <w:b/>
                <w:sz w:val="18"/>
              </w:rPr>
            </w:pPr>
            <w:r>
              <w:rPr>
                <w:rFonts w:ascii="Avenir Next"/>
                <w:b/>
                <w:color w:val="FFFFFF"/>
                <w:spacing w:val="-4"/>
                <w:sz w:val="18"/>
              </w:rPr>
              <w:t>NFAS</w:t>
            </w:r>
          </w:p>
        </w:tc>
      </w:tr>
      <w:tr>
        <w:trPr>
          <w:trHeight w:val="417" w:hRule="atLeast"/>
        </w:trPr>
        <w:tc>
          <w:tcPr>
            <w:tcW w:w="10648" w:type="dxa"/>
            <w:gridSpan w:val="5"/>
            <w:tcBorders>
              <w:top w:val="nil"/>
              <w:left w:val="single" w:sz="8" w:space="0" w:color="293472"/>
              <w:bottom w:val="nil"/>
              <w:right w:val="single" w:sz="8" w:space="0" w:color="293472"/>
            </w:tcBorders>
            <w:shd w:val="clear" w:color="auto" w:fill="EFA3BD"/>
          </w:tcPr>
          <w:p>
            <w:pPr>
              <w:pStyle w:val="TableParagraph"/>
              <w:spacing w:before="80"/>
              <w:ind w:left="170"/>
              <w:rPr>
                <w:rFonts w:ascii="Avenir Next"/>
                <w:b/>
                <w:sz w:val="20"/>
              </w:rPr>
            </w:pPr>
            <w:r>
              <w:rPr>
                <w:rFonts w:ascii="Avenir Next"/>
                <w:b/>
                <w:color w:val="FFFFFF"/>
                <w:sz w:val="20"/>
              </w:rPr>
              <w:t>2.0</w:t>
            </w:r>
            <w:r>
              <w:rPr>
                <w:rFonts w:ascii="Avenir Next"/>
                <w:b/>
                <w:color w:val="FFFFFF"/>
                <w:spacing w:val="-2"/>
                <w:sz w:val="20"/>
              </w:rPr>
              <w:t> </w:t>
            </w:r>
            <w:r>
              <w:rPr>
                <w:rFonts w:ascii="Avenir Next"/>
                <w:b/>
                <w:color w:val="FFFFFF"/>
                <w:sz w:val="20"/>
              </w:rPr>
              <w:t>MANURE</w:t>
            </w:r>
            <w:r>
              <w:rPr>
                <w:rFonts w:ascii="Avenir Next"/>
                <w:b/>
                <w:color w:val="FFFFFF"/>
                <w:spacing w:val="-4"/>
                <w:sz w:val="20"/>
              </w:rPr>
              <w:t> </w:t>
            </w:r>
            <w:r>
              <w:rPr>
                <w:rFonts w:ascii="Avenir Next"/>
                <w:b/>
                <w:color w:val="FFFFFF"/>
                <w:sz w:val="20"/>
              </w:rPr>
              <w:t>AND </w:t>
            </w:r>
            <w:r>
              <w:rPr>
                <w:rFonts w:ascii="Avenir Next"/>
                <w:b/>
                <w:color w:val="FFFFFF"/>
                <w:spacing w:val="-2"/>
                <w:sz w:val="20"/>
              </w:rPr>
              <w:t>EFFLUENT</w:t>
            </w:r>
          </w:p>
        </w:tc>
      </w:tr>
      <w:tr>
        <w:trPr>
          <w:trHeight w:val="406" w:hRule="atLeast"/>
        </w:trPr>
        <w:tc>
          <w:tcPr>
            <w:tcW w:w="10648" w:type="dxa"/>
            <w:gridSpan w:val="5"/>
            <w:tcBorders>
              <w:top w:val="nil"/>
              <w:left w:val="single" w:sz="8" w:space="0" w:color="293472"/>
              <w:bottom w:val="nil"/>
              <w:right w:val="single" w:sz="8" w:space="0" w:color="293472"/>
            </w:tcBorders>
            <w:shd w:val="clear" w:color="auto" w:fill="293472"/>
          </w:tcPr>
          <w:p>
            <w:pPr>
              <w:pStyle w:val="TableParagraph"/>
              <w:spacing w:before="80"/>
              <w:ind w:left="158"/>
              <w:rPr>
                <w:rFonts w:ascii="Avenir Next "/>
                <w:b/>
                <w:sz w:val="20"/>
              </w:rPr>
            </w:pPr>
            <w:bookmarkStart w:name="_bookmark22" w:id="23"/>
            <w:bookmarkEnd w:id="23"/>
            <w:r>
              <w:rPr/>
            </w:r>
            <w:r>
              <w:rPr>
                <w:rFonts w:ascii="Avenir Next "/>
                <w:b/>
                <w:color w:val="FFFFFF"/>
                <w:sz w:val="20"/>
              </w:rPr>
              <w:t>2.2 </w:t>
            </w:r>
            <w:r>
              <w:rPr>
                <w:rFonts w:ascii="Avenir Next "/>
                <w:b/>
                <w:color w:val="FFFFFF"/>
                <w:spacing w:val="-2"/>
                <w:sz w:val="20"/>
              </w:rPr>
              <w:t>Manure</w:t>
            </w:r>
          </w:p>
        </w:tc>
      </w:tr>
      <w:tr>
        <w:trPr>
          <w:trHeight w:val="952" w:hRule="atLeast"/>
        </w:trPr>
        <w:tc>
          <w:tcPr>
            <w:tcW w:w="2611" w:type="dxa"/>
            <w:vMerge w:val="restart"/>
            <w:tcBorders>
              <w:top w:val="nil"/>
              <w:left w:val="single" w:sz="8" w:space="0" w:color="293472"/>
              <w:bottom w:val="single" w:sz="6" w:space="0" w:color="293472"/>
              <w:right w:val="single" w:sz="4" w:space="0" w:color="EFA3BD"/>
            </w:tcBorders>
          </w:tcPr>
          <w:p>
            <w:pPr>
              <w:pStyle w:val="TableParagraph"/>
              <w:spacing w:before="113"/>
              <w:ind w:left="113"/>
              <w:rPr>
                <w:rFonts w:ascii="Avenir Next"/>
                <w:b/>
                <w:sz w:val="18"/>
              </w:rPr>
            </w:pPr>
            <w:r>
              <w:rPr>
                <w:rFonts w:ascii="Avenir Next"/>
                <w:b/>
                <w:color w:val="323031"/>
                <w:spacing w:val="-2"/>
                <w:sz w:val="18"/>
              </w:rPr>
              <w:t>Manure</w:t>
            </w:r>
          </w:p>
          <w:p>
            <w:pPr>
              <w:pStyle w:val="TableParagraph"/>
              <w:spacing w:line="213" w:lineRule="auto" w:before="51"/>
              <w:ind w:left="113" w:right="151"/>
              <w:rPr>
                <w:sz w:val="18"/>
              </w:rPr>
            </w:pPr>
            <w:r>
              <w:rPr>
                <w:color w:val="323031"/>
                <w:sz w:val="18"/>
              </w:rPr>
              <w:t>A range of pathogens can be found in feedlot pen manure and the mixing of dropped grain and feed increases the likelihood of ingestion</w:t>
            </w:r>
            <w:r>
              <w:rPr>
                <w:color w:val="323031"/>
                <w:spacing w:val="-11"/>
                <w:sz w:val="18"/>
              </w:rPr>
              <w:t> </w:t>
            </w:r>
            <w:r>
              <w:rPr>
                <w:color w:val="323031"/>
                <w:sz w:val="18"/>
              </w:rPr>
              <w:t>by</w:t>
            </w:r>
            <w:r>
              <w:rPr>
                <w:color w:val="323031"/>
                <w:spacing w:val="-11"/>
                <w:sz w:val="18"/>
              </w:rPr>
              <w:t> </w:t>
            </w:r>
            <w:r>
              <w:rPr>
                <w:color w:val="323031"/>
                <w:sz w:val="18"/>
              </w:rPr>
              <w:t>cattle</w:t>
            </w:r>
            <w:r>
              <w:rPr>
                <w:color w:val="323031"/>
                <w:spacing w:val="-11"/>
                <w:sz w:val="18"/>
              </w:rPr>
              <w:t> </w:t>
            </w:r>
            <w:r>
              <w:rPr>
                <w:color w:val="323031"/>
                <w:sz w:val="18"/>
              </w:rPr>
              <w:t>or</w:t>
            </w:r>
            <w:r>
              <w:rPr>
                <w:color w:val="323031"/>
                <w:spacing w:val="-11"/>
                <w:sz w:val="18"/>
              </w:rPr>
              <w:t> </w:t>
            </w:r>
            <w:r>
              <w:rPr>
                <w:color w:val="323031"/>
                <w:sz w:val="18"/>
              </w:rPr>
              <w:t>other </w:t>
            </w:r>
            <w:r>
              <w:rPr>
                <w:color w:val="323031"/>
                <w:spacing w:val="-2"/>
                <w:sz w:val="18"/>
              </w:rPr>
              <w:t>animals.</w:t>
            </w:r>
          </w:p>
        </w:tc>
        <w:tc>
          <w:tcPr>
            <w:tcW w:w="3288" w:type="dxa"/>
            <w:tcBorders>
              <w:top w:val="nil"/>
              <w:left w:val="single" w:sz="4" w:space="0" w:color="EFA3BD"/>
              <w:bottom w:val="single" w:sz="4" w:space="0" w:color="EFA3BD"/>
              <w:right w:val="single" w:sz="4" w:space="0" w:color="EFA3BD"/>
            </w:tcBorders>
          </w:tcPr>
          <w:p>
            <w:pPr>
              <w:pStyle w:val="TableParagraph"/>
              <w:numPr>
                <w:ilvl w:val="0"/>
                <w:numId w:val="72"/>
              </w:numPr>
              <w:tabs>
                <w:tab w:pos="402" w:val="left" w:leader="none"/>
              </w:tabs>
              <w:spacing w:line="213" w:lineRule="auto" w:before="133" w:after="0"/>
              <w:ind w:left="402" w:right="307" w:hanging="284"/>
              <w:jc w:val="left"/>
              <w:rPr>
                <w:sz w:val="18"/>
              </w:rPr>
            </w:pPr>
            <w:r>
              <w:rPr>
                <w:color w:val="323031"/>
                <w:sz w:val="18"/>
              </w:rPr>
              <w:t>Manure</w:t>
            </w:r>
            <w:r>
              <w:rPr>
                <w:color w:val="323031"/>
                <w:spacing w:val="-14"/>
                <w:sz w:val="18"/>
              </w:rPr>
              <w:t> </w:t>
            </w:r>
            <w:r>
              <w:rPr>
                <w:color w:val="323031"/>
                <w:sz w:val="18"/>
              </w:rPr>
              <w:t>must</w:t>
            </w:r>
            <w:r>
              <w:rPr>
                <w:color w:val="323031"/>
                <w:spacing w:val="-11"/>
                <w:sz w:val="18"/>
              </w:rPr>
              <w:t> </w:t>
            </w:r>
            <w:r>
              <w:rPr>
                <w:color w:val="323031"/>
                <w:sz w:val="18"/>
              </w:rPr>
              <w:t>be</w:t>
            </w:r>
            <w:r>
              <w:rPr>
                <w:color w:val="323031"/>
                <w:spacing w:val="-11"/>
                <w:sz w:val="18"/>
              </w:rPr>
              <w:t> </w:t>
            </w:r>
            <w:r>
              <w:rPr>
                <w:color w:val="323031"/>
                <w:sz w:val="18"/>
              </w:rPr>
              <w:t>removed</w:t>
            </w:r>
            <w:r>
              <w:rPr>
                <w:color w:val="323031"/>
                <w:spacing w:val="-11"/>
                <w:sz w:val="18"/>
              </w:rPr>
              <w:t> </w:t>
            </w:r>
            <w:r>
              <w:rPr>
                <w:color w:val="323031"/>
                <w:sz w:val="18"/>
              </w:rPr>
              <w:t>from pens regularly and cleaned at least every 13 weeks.</w:t>
            </w:r>
          </w:p>
        </w:tc>
        <w:tc>
          <w:tcPr>
            <w:tcW w:w="2699" w:type="dxa"/>
            <w:vMerge w:val="restart"/>
            <w:tcBorders>
              <w:top w:val="nil"/>
              <w:left w:val="single" w:sz="4" w:space="0" w:color="EFA3BD"/>
              <w:bottom w:val="single" w:sz="6" w:space="0" w:color="293472"/>
              <w:right w:val="single" w:sz="4" w:space="0" w:color="EFA3BD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14" w:type="dxa"/>
            <w:vMerge w:val="restart"/>
            <w:tcBorders>
              <w:top w:val="nil"/>
              <w:left w:val="single" w:sz="4" w:space="0" w:color="EFA3BD"/>
              <w:bottom w:val="single" w:sz="6" w:space="0" w:color="293472"/>
              <w:right w:val="single" w:sz="4" w:space="0" w:color="EFA3BD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36" w:type="dxa"/>
            <w:vMerge w:val="restart"/>
            <w:tcBorders>
              <w:top w:val="nil"/>
              <w:left w:val="single" w:sz="4" w:space="0" w:color="EFA3BD"/>
              <w:bottom w:val="single" w:sz="6" w:space="0" w:color="293472"/>
              <w:right w:val="single" w:sz="8" w:space="0" w:color="293472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1103" w:hRule="atLeast"/>
        </w:trPr>
        <w:tc>
          <w:tcPr>
            <w:tcW w:w="2611" w:type="dxa"/>
            <w:vMerge/>
            <w:tcBorders>
              <w:top w:val="nil"/>
              <w:left w:val="single" w:sz="8" w:space="0" w:color="293472"/>
              <w:bottom w:val="single" w:sz="6" w:space="0" w:color="293472"/>
              <w:right w:val="single" w:sz="4" w:space="0" w:color="EFA3BD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88" w:type="dxa"/>
            <w:tcBorders>
              <w:top w:val="single" w:sz="4" w:space="0" w:color="EFA3BD"/>
              <w:left w:val="single" w:sz="4" w:space="0" w:color="EFA3BD"/>
              <w:bottom w:val="single" w:sz="6" w:space="0" w:color="293472"/>
              <w:right w:val="single" w:sz="4" w:space="0" w:color="EFA3BD"/>
            </w:tcBorders>
          </w:tcPr>
          <w:p>
            <w:pPr>
              <w:pStyle w:val="TableParagraph"/>
              <w:numPr>
                <w:ilvl w:val="0"/>
                <w:numId w:val="73"/>
              </w:numPr>
              <w:tabs>
                <w:tab w:pos="402" w:val="left" w:leader="none"/>
              </w:tabs>
              <w:spacing w:line="213" w:lineRule="auto" w:before="125" w:after="0"/>
              <w:ind w:left="402" w:right="96" w:hanging="284"/>
              <w:jc w:val="both"/>
              <w:rPr>
                <w:sz w:val="18"/>
              </w:rPr>
            </w:pPr>
            <w:r>
              <w:rPr>
                <w:color w:val="323031"/>
                <w:sz w:val="18"/>
              </w:rPr>
              <w:t>Manure</w:t>
            </w:r>
            <w:r>
              <w:rPr>
                <w:color w:val="323031"/>
                <w:spacing w:val="-9"/>
                <w:sz w:val="18"/>
              </w:rPr>
              <w:t> </w:t>
            </w:r>
            <w:r>
              <w:rPr>
                <w:color w:val="323031"/>
                <w:sz w:val="18"/>
              </w:rPr>
              <w:t>that</w:t>
            </w:r>
            <w:r>
              <w:rPr>
                <w:color w:val="323031"/>
                <w:spacing w:val="-9"/>
                <w:sz w:val="18"/>
              </w:rPr>
              <w:t> </w:t>
            </w:r>
            <w:r>
              <w:rPr>
                <w:color w:val="323031"/>
                <w:sz w:val="18"/>
              </w:rPr>
              <w:t>is</w:t>
            </w:r>
            <w:r>
              <w:rPr>
                <w:color w:val="323031"/>
                <w:spacing w:val="-9"/>
                <w:sz w:val="18"/>
              </w:rPr>
              <w:t> </w:t>
            </w:r>
            <w:r>
              <w:rPr>
                <w:color w:val="323031"/>
                <w:sz w:val="18"/>
              </w:rPr>
              <w:t>stockpiled</w:t>
            </w:r>
            <w:r>
              <w:rPr>
                <w:color w:val="323031"/>
                <w:spacing w:val="-9"/>
                <w:sz w:val="18"/>
              </w:rPr>
              <w:t> </w:t>
            </w:r>
            <w:r>
              <w:rPr>
                <w:color w:val="323031"/>
                <w:sz w:val="18"/>
              </w:rPr>
              <w:t>for</w:t>
            </w:r>
            <w:r>
              <w:rPr>
                <w:color w:val="323031"/>
                <w:spacing w:val="-9"/>
                <w:sz w:val="18"/>
              </w:rPr>
              <w:t> </w:t>
            </w:r>
            <w:r>
              <w:rPr>
                <w:color w:val="323031"/>
                <w:sz w:val="18"/>
              </w:rPr>
              <w:t>ease of</w:t>
            </w:r>
            <w:r>
              <w:rPr>
                <w:color w:val="323031"/>
                <w:spacing w:val="-3"/>
                <w:sz w:val="18"/>
              </w:rPr>
              <w:t> </w:t>
            </w:r>
            <w:r>
              <w:rPr>
                <w:color w:val="323031"/>
                <w:sz w:val="18"/>
              </w:rPr>
              <w:t>removal</w:t>
            </w:r>
            <w:r>
              <w:rPr>
                <w:color w:val="323031"/>
                <w:spacing w:val="-6"/>
                <w:sz w:val="18"/>
              </w:rPr>
              <w:t> </w:t>
            </w:r>
            <w:r>
              <w:rPr>
                <w:color w:val="323031"/>
                <w:sz w:val="18"/>
              </w:rPr>
              <w:t>should</w:t>
            </w:r>
            <w:r>
              <w:rPr>
                <w:color w:val="323031"/>
                <w:spacing w:val="-6"/>
                <w:sz w:val="18"/>
              </w:rPr>
              <w:t> </w:t>
            </w:r>
            <w:r>
              <w:rPr>
                <w:color w:val="323031"/>
                <w:sz w:val="18"/>
              </w:rPr>
              <w:t>be</w:t>
            </w:r>
            <w:r>
              <w:rPr>
                <w:color w:val="323031"/>
                <w:spacing w:val="-6"/>
                <w:sz w:val="18"/>
              </w:rPr>
              <w:t> </w:t>
            </w:r>
            <w:r>
              <w:rPr>
                <w:color w:val="323031"/>
                <w:sz w:val="18"/>
              </w:rPr>
              <w:t>removed</w:t>
            </w:r>
            <w:r>
              <w:rPr>
                <w:color w:val="323031"/>
                <w:spacing w:val="-6"/>
                <w:sz w:val="18"/>
              </w:rPr>
              <w:t> </w:t>
            </w:r>
            <w:r>
              <w:rPr>
                <w:color w:val="323031"/>
                <w:sz w:val="18"/>
              </w:rPr>
              <w:t>as soon as practical.</w:t>
            </w:r>
          </w:p>
        </w:tc>
        <w:tc>
          <w:tcPr>
            <w:tcW w:w="2699" w:type="dxa"/>
            <w:vMerge/>
            <w:tcBorders>
              <w:top w:val="nil"/>
              <w:left w:val="single" w:sz="4" w:space="0" w:color="EFA3BD"/>
              <w:bottom w:val="single" w:sz="6" w:space="0" w:color="293472"/>
              <w:right w:val="single" w:sz="4" w:space="0" w:color="EFA3BD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4" w:type="dxa"/>
            <w:vMerge/>
            <w:tcBorders>
              <w:top w:val="nil"/>
              <w:left w:val="single" w:sz="4" w:space="0" w:color="EFA3BD"/>
              <w:bottom w:val="single" w:sz="6" w:space="0" w:color="293472"/>
              <w:right w:val="single" w:sz="4" w:space="0" w:color="EFA3BD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36" w:type="dxa"/>
            <w:vMerge/>
            <w:tcBorders>
              <w:top w:val="nil"/>
              <w:left w:val="single" w:sz="4" w:space="0" w:color="EFA3BD"/>
              <w:bottom w:val="single" w:sz="6" w:space="0" w:color="293472"/>
              <w:right w:val="single" w:sz="8" w:space="0" w:color="293472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171" w:hRule="atLeast"/>
        </w:trPr>
        <w:tc>
          <w:tcPr>
            <w:tcW w:w="2611" w:type="dxa"/>
            <w:vMerge w:val="restart"/>
            <w:tcBorders>
              <w:top w:val="single" w:sz="6" w:space="0" w:color="293472"/>
              <w:left w:val="single" w:sz="8" w:space="0" w:color="293472"/>
              <w:bottom w:val="single" w:sz="6" w:space="0" w:color="293472"/>
              <w:right w:val="single" w:sz="4" w:space="0" w:color="EFA3BD"/>
            </w:tcBorders>
          </w:tcPr>
          <w:p>
            <w:pPr>
              <w:pStyle w:val="TableParagraph"/>
              <w:spacing w:before="106"/>
              <w:ind w:left="113"/>
              <w:rPr>
                <w:rFonts w:ascii="Avenir Next"/>
                <w:b/>
                <w:sz w:val="18"/>
              </w:rPr>
            </w:pPr>
            <w:r>
              <w:rPr>
                <w:rFonts w:ascii="Avenir Next"/>
                <w:b/>
                <w:color w:val="323031"/>
                <w:sz w:val="18"/>
              </w:rPr>
              <w:t>Manure</w:t>
            </w:r>
            <w:r>
              <w:rPr>
                <w:rFonts w:ascii="Avenir Next"/>
                <w:b/>
                <w:color w:val="323031"/>
                <w:spacing w:val="-4"/>
                <w:sz w:val="18"/>
              </w:rPr>
              <w:t> </w:t>
            </w:r>
            <w:r>
              <w:rPr>
                <w:rFonts w:ascii="Avenir Next"/>
                <w:b/>
                <w:color w:val="323031"/>
                <w:spacing w:val="-2"/>
                <w:sz w:val="18"/>
              </w:rPr>
              <w:t>storage</w:t>
            </w:r>
          </w:p>
          <w:p>
            <w:pPr>
              <w:pStyle w:val="TableParagraph"/>
              <w:spacing w:line="213" w:lineRule="auto" w:before="50"/>
              <w:ind w:left="113" w:right="547"/>
              <w:rPr>
                <w:sz w:val="18"/>
              </w:rPr>
            </w:pPr>
            <w:r>
              <w:rPr>
                <w:color w:val="323031"/>
                <w:sz w:val="18"/>
              </w:rPr>
              <w:t>Feedlot manure is considered to be RAM as it contains materials taken</w:t>
            </w:r>
            <w:r>
              <w:rPr>
                <w:color w:val="323031"/>
                <w:spacing w:val="-3"/>
                <w:sz w:val="18"/>
              </w:rPr>
              <w:t> </w:t>
            </w:r>
            <w:r>
              <w:rPr>
                <w:color w:val="323031"/>
                <w:sz w:val="18"/>
              </w:rPr>
              <w:t>from</w:t>
            </w:r>
            <w:r>
              <w:rPr>
                <w:color w:val="323031"/>
                <w:spacing w:val="-3"/>
                <w:sz w:val="18"/>
              </w:rPr>
              <w:t> </w:t>
            </w:r>
            <w:r>
              <w:rPr>
                <w:color w:val="323031"/>
                <w:sz w:val="18"/>
              </w:rPr>
              <w:t>a</w:t>
            </w:r>
            <w:r>
              <w:rPr>
                <w:color w:val="323031"/>
                <w:spacing w:val="-2"/>
                <w:sz w:val="18"/>
              </w:rPr>
              <w:t> </w:t>
            </w:r>
            <w:r>
              <w:rPr>
                <w:color w:val="323031"/>
                <w:spacing w:val="-2"/>
                <w:sz w:val="18"/>
              </w:rPr>
              <w:t>vertebrate</w:t>
            </w:r>
          </w:p>
          <w:p>
            <w:pPr>
              <w:pStyle w:val="TableParagraph"/>
              <w:spacing w:line="213" w:lineRule="auto" w:before="5"/>
              <w:ind w:left="113" w:right="110"/>
              <w:rPr>
                <w:sz w:val="18"/>
              </w:rPr>
            </w:pPr>
            <w:r>
              <w:rPr>
                <w:color w:val="323031"/>
                <w:sz w:val="18"/>
              </w:rPr>
              <w:t>animal. Whilst faeces from an Australian animal is a negligible risk for Bovine Spongiform</w:t>
            </w:r>
            <w:r>
              <w:rPr>
                <w:color w:val="323031"/>
                <w:spacing w:val="-12"/>
                <w:sz w:val="18"/>
              </w:rPr>
              <w:t> </w:t>
            </w:r>
            <w:r>
              <w:rPr>
                <w:color w:val="323031"/>
                <w:sz w:val="18"/>
              </w:rPr>
              <w:t>Encephalopathy transmission, it can pose</w:t>
            </w:r>
          </w:p>
          <w:p>
            <w:pPr>
              <w:pStyle w:val="TableParagraph"/>
              <w:spacing w:line="213" w:lineRule="auto" w:before="6"/>
              <w:ind w:left="113"/>
              <w:rPr>
                <w:sz w:val="18"/>
              </w:rPr>
            </w:pPr>
            <w:r>
              <w:rPr>
                <w:color w:val="323031"/>
                <w:sz w:val="18"/>
              </w:rPr>
              <w:t>a</w:t>
            </w:r>
            <w:r>
              <w:rPr>
                <w:color w:val="323031"/>
                <w:spacing w:val="-9"/>
                <w:sz w:val="18"/>
              </w:rPr>
              <w:t> </w:t>
            </w:r>
            <w:r>
              <w:rPr>
                <w:color w:val="323031"/>
                <w:sz w:val="18"/>
              </w:rPr>
              <w:t>risk</w:t>
            </w:r>
            <w:r>
              <w:rPr>
                <w:color w:val="323031"/>
                <w:spacing w:val="-9"/>
                <w:sz w:val="18"/>
              </w:rPr>
              <w:t> </w:t>
            </w:r>
            <w:r>
              <w:rPr>
                <w:color w:val="323031"/>
                <w:sz w:val="18"/>
              </w:rPr>
              <w:t>of</w:t>
            </w:r>
            <w:r>
              <w:rPr>
                <w:color w:val="323031"/>
                <w:spacing w:val="-6"/>
                <w:sz w:val="18"/>
              </w:rPr>
              <w:t> </w:t>
            </w:r>
            <w:r>
              <w:rPr>
                <w:color w:val="323031"/>
                <w:sz w:val="18"/>
              </w:rPr>
              <w:t>botulism</w:t>
            </w:r>
            <w:r>
              <w:rPr>
                <w:color w:val="323031"/>
                <w:spacing w:val="-9"/>
                <w:sz w:val="18"/>
              </w:rPr>
              <w:t> </w:t>
            </w:r>
            <w:r>
              <w:rPr>
                <w:color w:val="323031"/>
                <w:sz w:val="18"/>
              </w:rPr>
              <w:t>and </w:t>
            </w:r>
            <w:r>
              <w:rPr>
                <w:color w:val="323031"/>
                <w:spacing w:val="-2"/>
                <w:sz w:val="18"/>
              </w:rPr>
              <w:t>salmonellosis.</w:t>
            </w:r>
          </w:p>
        </w:tc>
        <w:tc>
          <w:tcPr>
            <w:tcW w:w="3288" w:type="dxa"/>
            <w:tcBorders>
              <w:top w:val="single" w:sz="6" w:space="0" w:color="293472"/>
              <w:left w:val="single" w:sz="4" w:space="0" w:color="EFA3BD"/>
              <w:bottom w:val="single" w:sz="4" w:space="0" w:color="EFA3BD"/>
              <w:right w:val="single" w:sz="4" w:space="0" w:color="EFA3BD"/>
            </w:tcBorders>
          </w:tcPr>
          <w:p>
            <w:pPr>
              <w:pStyle w:val="TableParagraph"/>
              <w:numPr>
                <w:ilvl w:val="0"/>
                <w:numId w:val="74"/>
              </w:numPr>
              <w:tabs>
                <w:tab w:pos="402" w:val="left" w:leader="none"/>
              </w:tabs>
              <w:spacing w:line="213" w:lineRule="auto" w:before="125" w:after="0"/>
              <w:ind w:left="402" w:right="391" w:hanging="284"/>
              <w:jc w:val="left"/>
              <w:rPr>
                <w:sz w:val="18"/>
              </w:rPr>
            </w:pPr>
            <w:r>
              <w:rPr>
                <w:color w:val="323031"/>
                <w:sz w:val="18"/>
              </w:rPr>
              <w:t>Manure should be removed and</w:t>
            </w:r>
            <w:r>
              <w:rPr>
                <w:color w:val="323031"/>
                <w:spacing w:val="-11"/>
                <w:sz w:val="18"/>
              </w:rPr>
              <w:t> </w:t>
            </w:r>
            <w:r>
              <w:rPr>
                <w:color w:val="323031"/>
                <w:sz w:val="18"/>
              </w:rPr>
              <w:t>stored</w:t>
            </w:r>
            <w:r>
              <w:rPr>
                <w:color w:val="323031"/>
                <w:spacing w:val="-11"/>
                <w:sz w:val="18"/>
              </w:rPr>
              <w:t> </w:t>
            </w:r>
            <w:r>
              <w:rPr>
                <w:color w:val="323031"/>
                <w:sz w:val="18"/>
              </w:rPr>
              <w:t>in</w:t>
            </w:r>
            <w:r>
              <w:rPr>
                <w:color w:val="323031"/>
                <w:spacing w:val="-11"/>
                <w:sz w:val="18"/>
              </w:rPr>
              <w:t> </w:t>
            </w:r>
            <w:r>
              <w:rPr>
                <w:color w:val="323031"/>
                <w:sz w:val="18"/>
              </w:rPr>
              <w:t>accordance</w:t>
            </w:r>
            <w:r>
              <w:rPr>
                <w:color w:val="323031"/>
                <w:spacing w:val="-11"/>
                <w:sz w:val="18"/>
              </w:rPr>
              <w:t> </w:t>
            </w:r>
            <w:r>
              <w:rPr>
                <w:color w:val="323031"/>
                <w:sz w:val="18"/>
              </w:rPr>
              <w:t>with </w:t>
            </w:r>
            <w:hyperlink r:id="rId39">
              <w:r>
                <w:rPr>
                  <w:color w:val="323031"/>
                  <w:sz w:val="18"/>
                  <w:u w:val="single" w:color="323031"/>
                </w:rPr>
                <w:t>Beef cattle feedlots waste </w:t>
              </w:r>
            </w:hyperlink>
            <w:r>
              <w:rPr>
                <w:color w:val="323031"/>
                <w:sz w:val="18"/>
              </w:rPr>
              <w:t> </w:t>
            </w:r>
            <w:hyperlink r:id="rId39">
              <w:r>
                <w:rPr>
                  <w:color w:val="323031"/>
                  <w:sz w:val="18"/>
                  <w:u w:val="single" w:color="323031"/>
                </w:rPr>
                <w:t>management and utilisation</w:t>
              </w:r>
            </w:hyperlink>
            <w:r>
              <w:rPr>
                <w:color w:val="323031"/>
                <w:sz w:val="18"/>
              </w:rPr>
              <w:t>.</w:t>
            </w:r>
          </w:p>
        </w:tc>
        <w:tc>
          <w:tcPr>
            <w:tcW w:w="2699" w:type="dxa"/>
            <w:vMerge w:val="restart"/>
            <w:tcBorders>
              <w:top w:val="single" w:sz="6" w:space="0" w:color="293472"/>
              <w:left w:val="single" w:sz="4" w:space="0" w:color="EFA3BD"/>
              <w:bottom w:val="single" w:sz="6" w:space="0" w:color="293472"/>
              <w:right w:val="single" w:sz="4" w:space="0" w:color="EFA3BD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14" w:type="dxa"/>
            <w:vMerge w:val="restart"/>
            <w:tcBorders>
              <w:top w:val="single" w:sz="6" w:space="0" w:color="293472"/>
              <w:left w:val="single" w:sz="4" w:space="0" w:color="EFA3BD"/>
              <w:bottom w:val="single" w:sz="6" w:space="0" w:color="293472"/>
              <w:right w:val="single" w:sz="4" w:space="0" w:color="EFA3BD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36" w:type="dxa"/>
            <w:vMerge w:val="restart"/>
            <w:tcBorders>
              <w:top w:val="single" w:sz="6" w:space="0" w:color="293472"/>
              <w:left w:val="single" w:sz="4" w:space="0" w:color="EFA3BD"/>
              <w:bottom w:val="single" w:sz="6" w:space="0" w:color="293472"/>
              <w:right w:val="single" w:sz="8" w:space="0" w:color="293472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869" w:hRule="atLeast"/>
        </w:trPr>
        <w:tc>
          <w:tcPr>
            <w:tcW w:w="2611" w:type="dxa"/>
            <w:vMerge/>
            <w:tcBorders>
              <w:top w:val="nil"/>
              <w:left w:val="single" w:sz="8" w:space="0" w:color="293472"/>
              <w:bottom w:val="single" w:sz="6" w:space="0" w:color="293472"/>
              <w:right w:val="single" w:sz="4" w:space="0" w:color="EFA3BD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88" w:type="dxa"/>
            <w:tcBorders>
              <w:top w:val="single" w:sz="4" w:space="0" w:color="EFA3BD"/>
              <w:left w:val="single" w:sz="4" w:space="0" w:color="EFA3BD"/>
              <w:bottom w:val="single" w:sz="4" w:space="0" w:color="EFA3BD"/>
              <w:right w:val="single" w:sz="4" w:space="0" w:color="EFA3BD"/>
            </w:tcBorders>
          </w:tcPr>
          <w:p>
            <w:pPr>
              <w:pStyle w:val="TableParagraph"/>
              <w:numPr>
                <w:ilvl w:val="0"/>
                <w:numId w:val="75"/>
              </w:numPr>
              <w:tabs>
                <w:tab w:pos="402" w:val="left" w:leader="none"/>
              </w:tabs>
              <w:spacing w:line="213" w:lineRule="auto" w:before="125" w:after="0"/>
              <w:ind w:left="402" w:right="163" w:hanging="284"/>
              <w:jc w:val="left"/>
              <w:rPr>
                <w:sz w:val="18"/>
              </w:rPr>
            </w:pPr>
            <w:r>
              <w:rPr>
                <w:color w:val="323031"/>
                <w:sz w:val="18"/>
              </w:rPr>
              <w:t>Ruminants must be prevented from</w:t>
            </w:r>
            <w:r>
              <w:rPr>
                <w:color w:val="323031"/>
                <w:spacing w:val="-11"/>
                <w:sz w:val="18"/>
              </w:rPr>
              <w:t> </w:t>
            </w:r>
            <w:r>
              <w:rPr>
                <w:color w:val="323031"/>
                <w:sz w:val="18"/>
              </w:rPr>
              <w:t>accessing</w:t>
            </w:r>
            <w:r>
              <w:rPr>
                <w:color w:val="323031"/>
                <w:spacing w:val="-11"/>
                <w:sz w:val="18"/>
              </w:rPr>
              <w:t> </w:t>
            </w:r>
            <w:r>
              <w:rPr>
                <w:color w:val="323031"/>
                <w:sz w:val="18"/>
              </w:rPr>
              <w:t>manure</w:t>
            </w:r>
            <w:r>
              <w:rPr>
                <w:color w:val="323031"/>
                <w:spacing w:val="-11"/>
                <w:sz w:val="18"/>
              </w:rPr>
              <w:t> </w:t>
            </w:r>
            <w:r>
              <w:rPr>
                <w:color w:val="323031"/>
                <w:sz w:val="18"/>
              </w:rPr>
              <w:t>piles</w:t>
            </w:r>
            <w:r>
              <w:rPr>
                <w:color w:val="323031"/>
                <w:spacing w:val="-11"/>
                <w:sz w:val="18"/>
              </w:rPr>
              <w:t> </w:t>
            </w:r>
            <w:r>
              <w:rPr>
                <w:color w:val="323031"/>
                <w:sz w:val="18"/>
              </w:rPr>
              <w:t>and windrows (fencing).</w:t>
            </w:r>
          </w:p>
        </w:tc>
        <w:tc>
          <w:tcPr>
            <w:tcW w:w="2699" w:type="dxa"/>
            <w:vMerge/>
            <w:tcBorders>
              <w:top w:val="nil"/>
              <w:left w:val="single" w:sz="4" w:space="0" w:color="EFA3BD"/>
              <w:bottom w:val="single" w:sz="6" w:space="0" w:color="293472"/>
              <w:right w:val="single" w:sz="4" w:space="0" w:color="EFA3BD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4" w:type="dxa"/>
            <w:vMerge/>
            <w:tcBorders>
              <w:top w:val="nil"/>
              <w:left w:val="single" w:sz="4" w:space="0" w:color="EFA3BD"/>
              <w:bottom w:val="single" w:sz="6" w:space="0" w:color="293472"/>
              <w:right w:val="single" w:sz="4" w:space="0" w:color="EFA3BD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36" w:type="dxa"/>
            <w:vMerge/>
            <w:tcBorders>
              <w:top w:val="nil"/>
              <w:left w:val="single" w:sz="4" w:space="0" w:color="EFA3BD"/>
              <w:bottom w:val="single" w:sz="6" w:space="0" w:color="293472"/>
              <w:right w:val="single" w:sz="8" w:space="0" w:color="293472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161" w:hRule="atLeast"/>
        </w:trPr>
        <w:tc>
          <w:tcPr>
            <w:tcW w:w="2611" w:type="dxa"/>
            <w:vMerge/>
            <w:tcBorders>
              <w:top w:val="nil"/>
              <w:left w:val="single" w:sz="8" w:space="0" w:color="293472"/>
              <w:bottom w:val="single" w:sz="6" w:space="0" w:color="293472"/>
              <w:right w:val="single" w:sz="4" w:space="0" w:color="EFA3BD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88" w:type="dxa"/>
            <w:tcBorders>
              <w:top w:val="single" w:sz="4" w:space="0" w:color="EFA3BD"/>
              <w:left w:val="single" w:sz="4" w:space="0" w:color="EFA3BD"/>
              <w:bottom w:val="single" w:sz="6" w:space="0" w:color="293472"/>
              <w:right w:val="single" w:sz="4" w:space="0" w:color="EFA3BD"/>
            </w:tcBorders>
          </w:tcPr>
          <w:p>
            <w:pPr>
              <w:pStyle w:val="TableParagraph"/>
              <w:numPr>
                <w:ilvl w:val="0"/>
                <w:numId w:val="76"/>
              </w:numPr>
              <w:tabs>
                <w:tab w:pos="402" w:val="left" w:leader="none"/>
              </w:tabs>
              <w:spacing w:line="213" w:lineRule="auto" w:before="125" w:after="0"/>
              <w:ind w:left="402" w:right="215" w:hanging="284"/>
              <w:jc w:val="left"/>
              <w:rPr>
                <w:sz w:val="18"/>
              </w:rPr>
            </w:pPr>
            <w:r>
              <w:rPr>
                <w:color w:val="323031"/>
                <w:sz w:val="18"/>
              </w:rPr>
              <w:t>Manure</w:t>
            </w:r>
            <w:r>
              <w:rPr>
                <w:color w:val="323031"/>
                <w:spacing w:val="-12"/>
                <w:sz w:val="18"/>
              </w:rPr>
              <w:t> </w:t>
            </w:r>
            <w:r>
              <w:rPr>
                <w:color w:val="323031"/>
                <w:sz w:val="18"/>
              </w:rPr>
              <w:t>storage</w:t>
            </w:r>
            <w:r>
              <w:rPr>
                <w:color w:val="323031"/>
                <w:spacing w:val="-11"/>
                <w:sz w:val="18"/>
              </w:rPr>
              <w:t> </w:t>
            </w:r>
            <w:r>
              <w:rPr>
                <w:color w:val="323031"/>
                <w:sz w:val="18"/>
              </w:rPr>
              <w:t>areas</w:t>
            </w:r>
            <w:r>
              <w:rPr>
                <w:color w:val="323031"/>
                <w:spacing w:val="-11"/>
                <w:sz w:val="18"/>
              </w:rPr>
              <w:t> </w:t>
            </w:r>
            <w:r>
              <w:rPr>
                <w:color w:val="323031"/>
                <w:sz w:val="18"/>
              </w:rPr>
              <w:t>should</w:t>
            </w:r>
            <w:r>
              <w:rPr>
                <w:color w:val="323031"/>
                <w:spacing w:val="-11"/>
                <w:sz w:val="18"/>
              </w:rPr>
              <w:t> </w:t>
            </w:r>
            <w:r>
              <w:rPr>
                <w:color w:val="323031"/>
                <w:sz w:val="18"/>
              </w:rPr>
              <w:t>be considered for dual purposes such</w:t>
            </w:r>
            <w:r>
              <w:rPr>
                <w:color w:val="323031"/>
                <w:spacing w:val="-3"/>
                <w:sz w:val="18"/>
              </w:rPr>
              <w:t> </w:t>
            </w:r>
            <w:r>
              <w:rPr>
                <w:color w:val="323031"/>
                <w:sz w:val="18"/>
              </w:rPr>
              <w:t>as</w:t>
            </w:r>
            <w:r>
              <w:rPr>
                <w:color w:val="323031"/>
                <w:spacing w:val="-3"/>
                <w:sz w:val="18"/>
              </w:rPr>
              <w:t> </w:t>
            </w:r>
            <w:r>
              <w:rPr>
                <w:color w:val="323031"/>
                <w:sz w:val="18"/>
              </w:rPr>
              <w:t>mortality</w:t>
            </w:r>
            <w:r>
              <w:rPr>
                <w:color w:val="323031"/>
                <w:spacing w:val="-3"/>
                <w:sz w:val="18"/>
              </w:rPr>
              <w:t> </w:t>
            </w:r>
            <w:r>
              <w:rPr>
                <w:color w:val="323031"/>
                <w:sz w:val="18"/>
              </w:rPr>
              <w:t>composting</w:t>
            </w:r>
            <w:r>
              <w:rPr>
                <w:color w:val="323031"/>
                <w:spacing w:val="-3"/>
                <w:sz w:val="18"/>
              </w:rPr>
              <w:t> </w:t>
            </w:r>
            <w:r>
              <w:rPr>
                <w:color w:val="323031"/>
                <w:sz w:val="18"/>
              </w:rPr>
              <w:t>or EAD disposal planning.</w:t>
            </w:r>
          </w:p>
        </w:tc>
        <w:tc>
          <w:tcPr>
            <w:tcW w:w="2699" w:type="dxa"/>
            <w:vMerge/>
            <w:tcBorders>
              <w:top w:val="nil"/>
              <w:left w:val="single" w:sz="4" w:space="0" w:color="EFA3BD"/>
              <w:bottom w:val="single" w:sz="6" w:space="0" w:color="293472"/>
              <w:right w:val="single" w:sz="4" w:space="0" w:color="EFA3BD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4" w:type="dxa"/>
            <w:vMerge/>
            <w:tcBorders>
              <w:top w:val="nil"/>
              <w:left w:val="single" w:sz="4" w:space="0" w:color="EFA3BD"/>
              <w:bottom w:val="single" w:sz="6" w:space="0" w:color="293472"/>
              <w:right w:val="single" w:sz="4" w:space="0" w:color="EFA3BD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36" w:type="dxa"/>
            <w:vMerge/>
            <w:tcBorders>
              <w:top w:val="nil"/>
              <w:left w:val="single" w:sz="4" w:space="0" w:color="EFA3BD"/>
              <w:bottom w:val="single" w:sz="6" w:space="0" w:color="293472"/>
              <w:right w:val="single" w:sz="8" w:space="0" w:color="293472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95" w:hRule="atLeast"/>
        </w:trPr>
        <w:tc>
          <w:tcPr>
            <w:tcW w:w="2611" w:type="dxa"/>
            <w:tcBorders>
              <w:top w:val="single" w:sz="6" w:space="0" w:color="293472"/>
              <w:left w:val="single" w:sz="8" w:space="0" w:color="293472"/>
              <w:bottom w:val="single" w:sz="6" w:space="0" w:color="293472"/>
              <w:right w:val="single" w:sz="4" w:space="0" w:color="EFA3BD"/>
            </w:tcBorders>
          </w:tcPr>
          <w:p>
            <w:pPr>
              <w:pStyle w:val="TableParagraph"/>
              <w:spacing w:line="213" w:lineRule="auto" w:before="125"/>
              <w:ind w:left="113" w:right="264"/>
              <w:rPr>
                <w:rFonts w:ascii="Avenir Next"/>
                <w:b/>
                <w:sz w:val="18"/>
              </w:rPr>
            </w:pPr>
            <w:r>
              <w:rPr>
                <w:rFonts w:ascii="Avenir Next"/>
                <w:b/>
                <w:color w:val="323031"/>
                <w:sz w:val="18"/>
              </w:rPr>
              <w:t>Manure</w:t>
            </w:r>
            <w:r>
              <w:rPr>
                <w:rFonts w:ascii="Avenir Next"/>
                <w:b/>
                <w:color w:val="323031"/>
                <w:spacing w:val="-12"/>
                <w:sz w:val="18"/>
              </w:rPr>
              <w:t> </w:t>
            </w:r>
            <w:r>
              <w:rPr>
                <w:rFonts w:ascii="Avenir Next"/>
                <w:b/>
                <w:color w:val="323031"/>
                <w:sz w:val="18"/>
              </w:rPr>
              <w:t>used</w:t>
            </w:r>
            <w:r>
              <w:rPr>
                <w:rFonts w:ascii="Avenir Next"/>
                <w:b/>
                <w:color w:val="323031"/>
                <w:spacing w:val="-11"/>
                <w:sz w:val="18"/>
              </w:rPr>
              <w:t> </w:t>
            </w:r>
            <w:r>
              <w:rPr>
                <w:rFonts w:ascii="Avenir Next"/>
                <w:b/>
                <w:color w:val="323031"/>
                <w:sz w:val="18"/>
              </w:rPr>
              <w:t>as</w:t>
            </w:r>
            <w:r>
              <w:rPr>
                <w:rFonts w:ascii="Avenir Next"/>
                <w:b/>
                <w:color w:val="323031"/>
                <w:spacing w:val="-11"/>
                <w:sz w:val="18"/>
              </w:rPr>
              <w:t> </w:t>
            </w:r>
            <w:r>
              <w:rPr>
                <w:rFonts w:ascii="Avenir Next"/>
                <w:b/>
                <w:color w:val="323031"/>
                <w:sz w:val="18"/>
              </w:rPr>
              <w:t>fertiliser on paddocks</w:t>
            </w:r>
          </w:p>
          <w:p>
            <w:pPr>
              <w:pStyle w:val="TableParagraph"/>
              <w:spacing w:line="213" w:lineRule="auto" w:before="59"/>
              <w:ind w:left="113" w:right="387"/>
              <w:rPr>
                <w:sz w:val="18"/>
              </w:rPr>
            </w:pPr>
            <w:r>
              <w:rPr>
                <w:color w:val="323031"/>
                <w:sz w:val="18"/>
              </w:rPr>
              <w:t>Feedlot manure is considered to be RAM therefore preventative measures</w:t>
            </w:r>
            <w:r>
              <w:rPr>
                <w:color w:val="323031"/>
                <w:spacing w:val="-12"/>
                <w:sz w:val="18"/>
              </w:rPr>
              <w:t> </w:t>
            </w:r>
            <w:r>
              <w:rPr>
                <w:color w:val="323031"/>
                <w:sz w:val="18"/>
              </w:rPr>
              <w:t>must</w:t>
            </w:r>
            <w:r>
              <w:rPr>
                <w:color w:val="323031"/>
                <w:spacing w:val="-11"/>
                <w:sz w:val="18"/>
              </w:rPr>
              <w:t> </w:t>
            </w:r>
            <w:r>
              <w:rPr>
                <w:color w:val="323031"/>
                <w:sz w:val="18"/>
              </w:rPr>
              <w:t>be</w:t>
            </w:r>
            <w:r>
              <w:rPr>
                <w:color w:val="323031"/>
                <w:spacing w:val="-11"/>
                <w:sz w:val="18"/>
              </w:rPr>
              <w:t> </w:t>
            </w:r>
            <w:r>
              <w:rPr>
                <w:color w:val="323031"/>
                <w:sz w:val="18"/>
              </w:rPr>
              <w:t>taken to reduce disease risk.</w:t>
            </w:r>
          </w:p>
        </w:tc>
        <w:tc>
          <w:tcPr>
            <w:tcW w:w="3288" w:type="dxa"/>
            <w:tcBorders>
              <w:top w:val="single" w:sz="6" w:space="0" w:color="293472"/>
              <w:left w:val="single" w:sz="4" w:space="0" w:color="EFA3BD"/>
              <w:bottom w:val="single" w:sz="6" w:space="0" w:color="293472"/>
              <w:right w:val="single" w:sz="4" w:space="0" w:color="EFA3BD"/>
            </w:tcBorders>
          </w:tcPr>
          <w:p>
            <w:pPr>
              <w:pStyle w:val="TableParagraph"/>
              <w:numPr>
                <w:ilvl w:val="0"/>
                <w:numId w:val="77"/>
              </w:numPr>
              <w:tabs>
                <w:tab w:pos="402" w:val="left" w:leader="none"/>
              </w:tabs>
              <w:spacing w:line="213" w:lineRule="auto" w:before="125" w:after="0"/>
              <w:ind w:left="402" w:right="240" w:hanging="284"/>
              <w:jc w:val="left"/>
              <w:rPr>
                <w:sz w:val="18"/>
              </w:rPr>
            </w:pPr>
            <w:r>
              <w:rPr>
                <w:color w:val="323031"/>
                <w:sz w:val="18"/>
              </w:rPr>
              <w:t>Ruminants</w:t>
            </w:r>
            <w:r>
              <w:rPr>
                <w:color w:val="323031"/>
                <w:spacing w:val="-12"/>
                <w:sz w:val="18"/>
              </w:rPr>
              <w:t> </w:t>
            </w:r>
            <w:r>
              <w:rPr>
                <w:color w:val="323031"/>
                <w:sz w:val="18"/>
              </w:rPr>
              <w:t>should</w:t>
            </w:r>
            <w:r>
              <w:rPr>
                <w:color w:val="323031"/>
                <w:spacing w:val="-11"/>
                <w:sz w:val="18"/>
              </w:rPr>
              <w:t> </w:t>
            </w:r>
            <w:r>
              <w:rPr>
                <w:color w:val="323031"/>
                <w:sz w:val="18"/>
              </w:rPr>
              <w:t>be</w:t>
            </w:r>
            <w:r>
              <w:rPr>
                <w:color w:val="323031"/>
                <w:spacing w:val="-11"/>
                <w:sz w:val="18"/>
              </w:rPr>
              <w:t> </w:t>
            </w:r>
            <w:r>
              <w:rPr>
                <w:color w:val="323031"/>
                <w:sz w:val="18"/>
              </w:rPr>
              <w:t>prevented from accessing paddocks dressed until a combination of rain or irrigation and pasture growth has minimised the risk of RAM ingestion when grazed</w:t>
            </w:r>
          </w:p>
          <w:p>
            <w:pPr>
              <w:pStyle w:val="TableParagraph"/>
              <w:spacing w:line="213" w:lineRule="auto" w:before="7"/>
              <w:ind w:left="402" w:right="127"/>
              <w:rPr>
                <w:sz w:val="18"/>
              </w:rPr>
            </w:pPr>
            <w:r>
              <w:rPr>
                <w:color w:val="323031"/>
                <w:sz w:val="18"/>
              </w:rPr>
              <w:t>by</w:t>
            </w:r>
            <w:r>
              <w:rPr>
                <w:color w:val="323031"/>
                <w:spacing w:val="-12"/>
                <w:sz w:val="18"/>
              </w:rPr>
              <w:t> </w:t>
            </w:r>
            <w:r>
              <w:rPr>
                <w:color w:val="323031"/>
                <w:sz w:val="18"/>
              </w:rPr>
              <w:t>ruminants.</w:t>
            </w:r>
            <w:r>
              <w:rPr>
                <w:color w:val="323031"/>
                <w:spacing w:val="-11"/>
                <w:sz w:val="18"/>
              </w:rPr>
              <w:t> </w:t>
            </w:r>
            <w:r>
              <w:rPr>
                <w:color w:val="323031"/>
                <w:sz w:val="18"/>
              </w:rPr>
              <w:t>The</w:t>
            </w:r>
            <w:r>
              <w:rPr>
                <w:color w:val="323031"/>
                <w:spacing w:val="-11"/>
                <w:sz w:val="18"/>
              </w:rPr>
              <w:t> </w:t>
            </w:r>
            <w:r>
              <w:rPr>
                <w:color w:val="323031"/>
                <w:sz w:val="18"/>
              </w:rPr>
              <w:t>recommended timeframe for this is a minimum of 21 days.</w:t>
            </w:r>
          </w:p>
        </w:tc>
        <w:tc>
          <w:tcPr>
            <w:tcW w:w="2699" w:type="dxa"/>
            <w:tcBorders>
              <w:top w:val="single" w:sz="6" w:space="0" w:color="293472"/>
              <w:left w:val="single" w:sz="4" w:space="0" w:color="EFA3BD"/>
              <w:bottom w:val="single" w:sz="6" w:space="0" w:color="293472"/>
              <w:right w:val="single" w:sz="4" w:space="0" w:color="EFA3BD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14" w:type="dxa"/>
            <w:tcBorders>
              <w:top w:val="single" w:sz="6" w:space="0" w:color="293472"/>
              <w:left w:val="single" w:sz="4" w:space="0" w:color="EFA3BD"/>
              <w:bottom w:val="single" w:sz="6" w:space="0" w:color="293472"/>
              <w:right w:val="single" w:sz="4" w:space="0" w:color="EFA3BD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36" w:type="dxa"/>
            <w:tcBorders>
              <w:top w:val="single" w:sz="6" w:space="0" w:color="293472"/>
              <w:left w:val="single" w:sz="4" w:space="0" w:color="EFA3BD"/>
              <w:bottom w:val="single" w:sz="6" w:space="0" w:color="293472"/>
              <w:right w:val="single" w:sz="8" w:space="0" w:color="293472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1343" w:hRule="atLeast"/>
        </w:trPr>
        <w:tc>
          <w:tcPr>
            <w:tcW w:w="2611" w:type="dxa"/>
            <w:vMerge w:val="restart"/>
            <w:tcBorders>
              <w:top w:val="single" w:sz="6" w:space="0" w:color="293472"/>
              <w:left w:val="single" w:sz="8" w:space="0" w:color="293472"/>
              <w:bottom w:val="single" w:sz="8" w:space="0" w:color="293472"/>
              <w:right w:val="single" w:sz="4" w:space="0" w:color="EFA3BD"/>
            </w:tcBorders>
          </w:tcPr>
          <w:p>
            <w:pPr>
              <w:pStyle w:val="TableParagraph"/>
              <w:spacing w:before="162"/>
              <w:ind w:left="113"/>
              <w:rPr>
                <w:rFonts w:ascii="Avenir Next"/>
                <w:b/>
                <w:sz w:val="18"/>
              </w:rPr>
            </w:pPr>
            <w:r>
              <w:rPr>
                <w:rFonts w:ascii="Avenir Next"/>
                <w:b/>
                <w:color w:val="323031"/>
                <w:sz w:val="18"/>
              </w:rPr>
              <w:t>Manure</w:t>
            </w:r>
            <w:r>
              <w:rPr>
                <w:rFonts w:ascii="Avenir Next"/>
                <w:b/>
                <w:color w:val="323031"/>
                <w:spacing w:val="-2"/>
                <w:sz w:val="18"/>
              </w:rPr>
              <w:t> </w:t>
            </w:r>
            <w:r>
              <w:rPr>
                <w:rFonts w:ascii="Avenir Next"/>
                <w:b/>
                <w:color w:val="323031"/>
                <w:sz w:val="18"/>
              </w:rPr>
              <w:t>for</w:t>
            </w:r>
            <w:r>
              <w:rPr>
                <w:rFonts w:ascii="Avenir Next"/>
                <w:b/>
                <w:color w:val="323031"/>
                <w:spacing w:val="-2"/>
                <w:sz w:val="18"/>
              </w:rPr>
              <w:t> fertiliser</w:t>
            </w:r>
          </w:p>
          <w:p>
            <w:pPr>
              <w:pStyle w:val="TableParagraph"/>
              <w:spacing w:line="213" w:lineRule="auto" w:before="51"/>
              <w:ind w:left="113" w:right="151"/>
              <w:rPr>
                <w:sz w:val="18"/>
              </w:rPr>
            </w:pPr>
            <w:r>
              <w:rPr>
                <w:color w:val="323031"/>
                <w:sz w:val="18"/>
              </w:rPr>
              <w:t>Composting to the Australian</w:t>
            </w:r>
            <w:r>
              <w:rPr>
                <w:color w:val="323031"/>
                <w:spacing w:val="-12"/>
                <w:sz w:val="18"/>
              </w:rPr>
              <w:t> </w:t>
            </w:r>
            <w:r>
              <w:rPr>
                <w:color w:val="323031"/>
                <w:sz w:val="18"/>
              </w:rPr>
              <w:t>Standard</w:t>
            </w:r>
            <w:r>
              <w:rPr>
                <w:color w:val="323031"/>
                <w:spacing w:val="-11"/>
                <w:sz w:val="18"/>
              </w:rPr>
              <w:t> </w:t>
            </w:r>
            <w:r>
              <w:rPr>
                <w:color w:val="323031"/>
                <w:sz w:val="18"/>
              </w:rPr>
              <w:t>AS4454 of organic materials to</w:t>
            </w:r>
          </w:p>
          <w:p>
            <w:pPr>
              <w:pStyle w:val="TableParagraph"/>
              <w:spacing w:line="213" w:lineRule="auto" w:before="3"/>
              <w:ind w:left="113" w:right="198"/>
              <w:rPr>
                <w:sz w:val="18"/>
              </w:rPr>
            </w:pPr>
            <w:r>
              <w:rPr>
                <w:color w:val="323031"/>
                <w:sz w:val="18"/>
              </w:rPr>
              <w:t>kill pathogens other than prions (bacteria, viruses, etc.)</w:t>
            </w:r>
            <w:r>
              <w:rPr>
                <w:color w:val="323031"/>
                <w:spacing w:val="-8"/>
                <w:sz w:val="18"/>
              </w:rPr>
              <w:t> </w:t>
            </w:r>
            <w:r>
              <w:rPr>
                <w:color w:val="323031"/>
                <w:sz w:val="18"/>
              </w:rPr>
              <w:t>prior</w:t>
            </w:r>
            <w:r>
              <w:rPr>
                <w:color w:val="323031"/>
                <w:spacing w:val="-8"/>
                <w:sz w:val="18"/>
              </w:rPr>
              <w:t> </w:t>
            </w:r>
            <w:r>
              <w:rPr>
                <w:color w:val="323031"/>
                <w:sz w:val="18"/>
              </w:rPr>
              <w:t>to</w:t>
            </w:r>
            <w:r>
              <w:rPr>
                <w:color w:val="323031"/>
                <w:spacing w:val="-8"/>
                <w:sz w:val="18"/>
              </w:rPr>
              <w:t> </w:t>
            </w:r>
            <w:r>
              <w:rPr>
                <w:color w:val="323031"/>
                <w:sz w:val="18"/>
              </w:rPr>
              <w:t>use</w:t>
            </w:r>
            <w:r>
              <w:rPr>
                <w:color w:val="323031"/>
                <w:spacing w:val="-8"/>
                <w:sz w:val="18"/>
              </w:rPr>
              <w:t> </w:t>
            </w:r>
            <w:r>
              <w:rPr>
                <w:color w:val="323031"/>
                <w:sz w:val="18"/>
              </w:rPr>
              <w:t>as</w:t>
            </w:r>
            <w:r>
              <w:rPr>
                <w:color w:val="323031"/>
                <w:spacing w:val="-8"/>
                <w:sz w:val="18"/>
              </w:rPr>
              <w:t> </w:t>
            </w:r>
            <w:r>
              <w:rPr>
                <w:color w:val="323031"/>
                <w:sz w:val="18"/>
              </w:rPr>
              <w:t>fertiliser or compost will mitigate</w:t>
            </w:r>
            <w:r>
              <w:rPr>
                <w:color w:val="323031"/>
                <w:spacing w:val="40"/>
                <w:sz w:val="18"/>
              </w:rPr>
              <w:t> </w:t>
            </w:r>
            <w:r>
              <w:rPr>
                <w:color w:val="323031"/>
                <w:sz w:val="18"/>
              </w:rPr>
              <w:t>the risk from most other pathogens.</w:t>
            </w:r>
            <w:r>
              <w:rPr>
                <w:color w:val="323031"/>
                <w:spacing w:val="-8"/>
                <w:sz w:val="18"/>
              </w:rPr>
              <w:t> </w:t>
            </w:r>
            <w:r>
              <w:rPr>
                <w:color w:val="323031"/>
                <w:sz w:val="18"/>
              </w:rPr>
              <w:t>However,</w:t>
            </w:r>
          </w:p>
          <w:p>
            <w:pPr>
              <w:pStyle w:val="TableParagraph"/>
              <w:spacing w:line="213" w:lineRule="auto" w:before="7"/>
              <w:ind w:left="113"/>
              <w:rPr>
                <w:sz w:val="18"/>
              </w:rPr>
            </w:pPr>
            <w:r>
              <w:rPr>
                <w:color w:val="323031"/>
                <w:sz w:val="18"/>
              </w:rPr>
              <w:t>composting</w:t>
            </w:r>
            <w:r>
              <w:rPr>
                <w:color w:val="323031"/>
                <w:spacing w:val="-12"/>
                <w:sz w:val="18"/>
              </w:rPr>
              <w:t> </w:t>
            </w:r>
            <w:r>
              <w:rPr>
                <w:color w:val="323031"/>
                <w:sz w:val="18"/>
              </w:rPr>
              <w:t>does</w:t>
            </w:r>
            <w:r>
              <w:rPr>
                <w:color w:val="323031"/>
                <w:spacing w:val="-11"/>
                <w:sz w:val="18"/>
              </w:rPr>
              <w:t> </w:t>
            </w:r>
            <w:r>
              <w:rPr>
                <w:color w:val="323031"/>
                <w:sz w:val="18"/>
              </w:rPr>
              <w:t>not</w:t>
            </w:r>
            <w:r>
              <w:rPr>
                <w:color w:val="323031"/>
                <w:spacing w:val="-11"/>
                <w:sz w:val="18"/>
              </w:rPr>
              <w:t> </w:t>
            </w:r>
            <w:r>
              <w:rPr>
                <w:color w:val="323031"/>
                <w:sz w:val="18"/>
              </w:rPr>
              <w:t>reduce the potential risk from infective prions.</w:t>
            </w:r>
          </w:p>
        </w:tc>
        <w:tc>
          <w:tcPr>
            <w:tcW w:w="3288" w:type="dxa"/>
            <w:tcBorders>
              <w:top w:val="single" w:sz="6" w:space="0" w:color="293472"/>
              <w:left w:val="single" w:sz="4" w:space="0" w:color="EFA3BD"/>
              <w:bottom w:val="single" w:sz="4" w:space="0" w:color="EFA3BD"/>
              <w:right w:val="single" w:sz="4" w:space="0" w:color="EFA3BD"/>
            </w:tcBorders>
          </w:tcPr>
          <w:p>
            <w:pPr>
              <w:pStyle w:val="TableParagraph"/>
              <w:numPr>
                <w:ilvl w:val="0"/>
                <w:numId w:val="78"/>
              </w:numPr>
              <w:tabs>
                <w:tab w:pos="402" w:val="left" w:leader="none"/>
              </w:tabs>
              <w:spacing w:line="213" w:lineRule="auto" w:before="125" w:after="0"/>
              <w:ind w:left="402" w:right="139" w:hanging="284"/>
              <w:jc w:val="left"/>
              <w:rPr>
                <w:sz w:val="18"/>
              </w:rPr>
            </w:pPr>
            <w:r>
              <w:rPr>
                <w:color w:val="323031"/>
                <w:sz w:val="18"/>
              </w:rPr>
              <w:t>Where</w:t>
            </w:r>
            <w:r>
              <w:rPr>
                <w:color w:val="323031"/>
                <w:spacing w:val="-12"/>
                <w:sz w:val="18"/>
              </w:rPr>
              <w:t> </w:t>
            </w:r>
            <w:r>
              <w:rPr>
                <w:color w:val="323031"/>
                <w:sz w:val="18"/>
              </w:rPr>
              <w:t>possible</w:t>
            </w:r>
            <w:r>
              <w:rPr>
                <w:color w:val="323031"/>
                <w:spacing w:val="-11"/>
                <w:sz w:val="18"/>
              </w:rPr>
              <w:t> </w:t>
            </w:r>
            <w:r>
              <w:rPr>
                <w:color w:val="323031"/>
                <w:sz w:val="18"/>
              </w:rPr>
              <w:t>compost</w:t>
            </w:r>
            <w:r>
              <w:rPr>
                <w:color w:val="323031"/>
                <w:spacing w:val="-11"/>
                <w:sz w:val="18"/>
              </w:rPr>
              <w:t> </w:t>
            </w:r>
            <w:r>
              <w:rPr>
                <w:color w:val="323031"/>
                <w:sz w:val="18"/>
              </w:rPr>
              <w:t>manure for sale or distribution to the Australian Standard AS4454. Beef cattle feedlots waste management and utilisation.</w:t>
            </w:r>
          </w:p>
        </w:tc>
        <w:tc>
          <w:tcPr>
            <w:tcW w:w="2699" w:type="dxa"/>
            <w:vMerge w:val="restart"/>
            <w:tcBorders>
              <w:top w:val="single" w:sz="6" w:space="0" w:color="293472"/>
              <w:left w:val="single" w:sz="4" w:space="0" w:color="EFA3BD"/>
              <w:bottom w:val="single" w:sz="8" w:space="0" w:color="293472"/>
              <w:right w:val="single" w:sz="4" w:space="0" w:color="EFA3BD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14" w:type="dxa"/>
            <w:vMerge w:val="restart"/>
            <w:tcBorders>
              <w:top w:val="single" w:sz="6" w:space="0" w:color="293472"/>
              <w:left w:val="single" w:sz="4" w:space="0" w:color="EFA3BD"/>
              <w:bottom w:val="single" w:sz="8" w:space="0" w:color="293472"/>
              <w:right w:val="single" w:sz="4" w:space="0" w:color="EFA3BD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36" w:type="dxa"/>
            <w:vMerge w:val="restart"/>
            <w:tcBorders>
              <w:top w:val="single" w:sz="6" w:space="0" w:color="293472"/>
              <w:left w:val="single" w:sz="4" w:space="0" w:color="EFA3BD"/>
              <w:bottom w:val="single" w:sz="8" w:space="0" w:color="293472"/>
              <w:right w:val="single" w:sz="8" w:space="0" w:color="293472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787" w:hRule="atLeast"/>
        </w:trPr>
        <w:tc>
          <w:tcPr>
            <w:tcW w:w="2611" w:type="dxa"/>
            <w:vMerge/>
            <w:tcBorders>
              <w:top w:val="nil"/>
              <w:left w:val="single" w:sz="8" w:space="0" w:color="293472"/>
              <w:bottom w:val="single" w:sz="8" w:space="0" w:color="293472"/>
              <w:right w:val="single" w:sz="4" w:space="0" w:color="EFA3BD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88" w:type="dxa"/>
            <w:tcBorders>
              <w:top w:val="single" w:sz="4" w:space="0" w:color="EFA3BD"/>
              <w:left w:val="single" w:sz="4" w:space="0" w:color="EFA3BD"/>
              <w:bottom w:val="single" w:sz="8" w:space="0" w:color="293472"/>
              <w:right w:val="single" w:sz="4" w:space="0" w:color="EFA3BD"/>
            </w:tcBorders>
          </w:tcPr>
          <w:p>
            <w:pPr>
              <w:pStyle w:val="TableParagraph"/>
              <w:numPr>
                <w:ilvl w:val="0"/>
                <w:numId w:val="79"/>
              </w:numPr>
              <w:tabs>
                <w:tab w:pos="402" w:val="left" w:leader="none"/>
              </w:tabs>
              <w:spacing w:line="213" w:lineRule="auto" w:before="123" w:after="0"/>
              <w:ind w:left="402" w:right="215" w:hanging="284"/>
              <w:jc w:val="left"/>
              <w:rPr>
                <w:sz w:val="18"/>
              </w:rPr>
            </w:pPr>
            <w:r>
              <w:rPr>
                <w:color w:val="323031"/>
                <w:sz w:val="18"/>
              </w:rPr>
              <w:t>Advise</w:t>
            </w:r>
            <w:r>
              <w:rPr>
                <w:color w:val="323031"/>
                <w:spacing w:val="-12"/>
                <w:sz w:val="18"/>
              </w:rPr>
              <w:t> </w:t>
            </w:r>
            <w:r>
              <w:rPr>
                <w:color w:val="323031"/>
                <w:sz w:val="18"/>
              </w:rPr>
              <w:t>customers</w:t>
            </w:r>
            <w:r>
              <w:rPr>
                <w:color w:val="323031"/>
                <w:spacing w:val="-11"/>
                <w:sz w:val="18"/>
              </w:rPr>
              <w:t> </w:t>
            </w:r>
            <w:r>
              <w:rPr>
                <w:color w:val="323031"/>
                <w:sz w:val="18"/>
              </w:rPr>
              <w:t>who</w:t>
            </w:r>
            <w:r>
              <w:rPr>
                <w:color w:val="323031"/>
                <w:spacing w:val="-11"/>
                <w:sz w:val="18"/>
              </w:rPr>
              <w:t> </w:t>
            </w:r>
            <w:r>
              <w:rPr>
                <w:color w:val="323031"/>
                <w:sz w:val="18"/>
              </w:rPr>
              <w:t>purchase or obtain feedlot manure that the product is considered to</w:t>
            </w:r>
          </w:p>
          <w:p>
            <w:pPr>
              <w:pStyle w:val="TableParagraph"/>
              <w:spacing w:line="213" w:lineRule="auto" w:before="3"/>
              <w:ind w:left="402" w:right="271"/>
              <w:rPr>
                <w:sz w:val="18"/>
              </w:rPr>
            </w:pPr>
            <w:r>
              <w:rPr>
                <w:color w:val="323031"/>
                <w:sz w:val="18"/>
              </w:rPr>
              <w:t>be RAM and that if they intend to use manure as a fertiliser, they must restrict access by ruminants until a combination of</w:t>
            </w:r>
            <w:r>
              <w:rPr>
                <w:color w:val="323031"/>
                <w:spacing w:val="-6"/>
                <w:sz w:val="18"/>
              </w:rPr>
              <w:t> </w:t>
            </w:r>
            <w:r>
              <w:rPr>
                <w:color w:val="323031"/>
                <w:sz w:val="18"/>
              </w:rPr>
              <w:t>rain</w:t>
            </w:r>
            <w:r>
              <w:rPr>
                <w:color w:val="323031"/>
                <w:spacing w:val="-9"/>
                <w:sz w:val="18"/>
              </w:rPr>
              <w:t> </w:t>
            </w:r>
            <w:r>
              <w:rPr>
                <w:color w:val="323031"/>
                <w:sz w:val="18"/>
              </w:rPr>
              <w:t>or</w:t>
            </w:r>
            <w:r>
              <w:rPr>
                <w:color w:val="323031"/>
                <w:spacing w:val="-9"/>
                <w:sz w:val="18"/>
              </w:rPr>
              <w:t> </w:t>
            </w:r>
            <w:r>
              <w:rPr>
                <w:color w:val="323031"/>
                <w:sz w:val="18"/>
              </w:rPr>
              <w:t>irrigation</w:t>
            </w:r>
            <w:r>
              <w:rPr>
                <w:color w:val="323031"/>
                <w:spacing w:val="-9"/>
                <w:sz w:val="18"/>
              </w:rPr>
              <w:t> </w:t>
            </w:r>
            <w:r>
              <w:rPr>
                <w:color w:val="323031"/>
                <w:sz w:val="18"/>
              </w:rPr>
              <w:t>and</w:t>
            </w:r>
            <w:r>
              <w:rPr>
                <w:color w:val="323031"/>
                <w:spacing w:val="-9"/>
                <w:sz w:val="18"/>
              </w:rPr>
              <w:t> </w:t>
            </w:r>
            <w:r>
              <w:rPr>
                <w:color w:val="323031"/>
                <w:sz w:val="18"/>
              </w:rPr>
              <w:t>pasture</w:t>
            </w:r>
          </w:p>
          <w:p>
            <w:pPr>
              <w:pStyle w:val="TableParagraph"/>
              <w:spacing w:line="213" w:lineRule="auto" w:before="6"/>
              <w:ind w:left="402" w:right="127"/>
              <w:rPr>
                <w:sz w:val="18"/>
              </w:rPr>
            </w:pPr>
            <w:r>
              <w:rPr>
                <w:color w:val="323031"/>
                <w:sz w:val="18"/>
              </w:rPr>
              <w:t>growth</w:t>
            </w:r>
            <w:r>
              <w:rPr>
                <w:color w:val="323031"/>
                <w:spacing w:val="-9"/>
                <w:sz w:val="18"/>
              </w:rPr>
              <w:t> </w:t>
            </w:r>
            <w:r>
              <w:rPr>
                <w:color w:val="323031"/>
                <w:sz w:val="18"/>
              </w:rPr>
              <w:t>has</w:t>
            </w:r>
            <w:r>
              <w:rPr>
                <w:color w:val="323031"/>
                <w:spacing w:val="-9"/>
                <w:sz w:val="18"/>
              </w:rPr>
              <w:t> </w:t>
            </w:r>
            <w:r>
              <w:rPr>
                <w:color w:val="323031"/>
                <w:sz w:val="18"/>
              </w:rPr>
              <w:t>minimised</w:t>
            </w:r>
            <w:r>
              <w:rPr>
                <w:color w:val="323031"/>
                <w:spacing w:val="-9"/>
                <w:sz w:val="18"/>
              </w:rPr>
              <w:t> </w:t>
            </w:r>
            <w:r>
              <w:rPr>
                <w:color w:val="323031"/>
                <w:sz w:val="18"/>
              </w:rPr>
              <w:t>the</w:t>
            </w:r>
            <w:r>
              <w:rPr>
                <w:color w:val="323031"/>
                <w:spacing w:val="-9"/>
                <w:sz w:val="18"/>
              </w:rPr>
              <w:t> </w:t>
            </w:r>
            <w:r>
              <w:rPr>
                <w:color w:val="323031"/>
                <w:sz w:val="18"/>
              </w:rPr>
              <w:t>risk</w:t>
            </w:r>
            <w:r>
              <w:rPr>
                <w:color w:val="323031"/>
                <w:spacing w:val="-9"/>
                <w:sz w:val="18"/>
              </w:rPr>
              <w:t> </w:t>
            </w:r>
            <w:r>
              <w:rPr>
                <w:color w:val="323031"/>
                <w:sz w:val="18"/>
              </w:rPr>
              <w:t>of RAM ingestion when grazed by ruminants. The recommended timeframe for this is a minimum of 21 days. Manure intended</w:t>
            </w:r>
          </w:p>
          <w:p>
            <w:pPr>
              <w:pStyle w:val="TableParagraph"/>
              <w:spacing w:line="213" w:lineRule="auto" w:before="6"/>
              <w:ind w:left="402" w:right="359"/>
              <w:jc w:val="both"/>
              <w:rPr>
                <w:sz w:val="18"/>
              </w:rPr>
            </w:pPr>
            <w:r>
              <w:rPr>
                <w:color w:val="323031"/>
                <w:sz w:val="18"/>
              </w:rPr>
              <w:t>for</w:t>
            </w:r>
            <w:r>
              <w:rPr>
                <w:color w:val="323031"/>
                <w:spacing w:val="-10"/>
                <w:sz w:val="18"/>
              </w:rPr>
              <w:t> </w:t>
            </w:r>
            <w:r>
              <w:rPr>
                <w:color w:val="323031"/>
                <w:sz w:val="18"/>
              </w:rPr>
              <w:t>use</w:t>
            </w:r>
            <w:r>
              <w:rPr>
                <w:color w:val="323031"/>
                <w:spacing w:val="-10"/>
                <w:sz w:val="18"/>
              </w:rPr>
              <w:t> </w:t>
            </w:r>
            <w:r>
              <w:rPr>
                <w:color w:val="323031"/>
                <w:sz w:val="18"/>
              </w:rPr>
              <w:t>in</w:t>
            </w:r>
            <w:r>
              <w:rPr>
                <w:color w:val="323031"/>
                <w:spacing w:val="-10"/>
                <w:sz w:val="18"/>
              </w:rPr>
              <w:t> </w:t>
            </w:r>
            <w:r>
              <w:rPr>
                <w:color w:val="323031"/>
                <w:sz w:val="18"/>
              </w:rPr>
              <w:t>gardens</w:t>
            </w:r>
            <w:r>
              <w:rPr>
                <w:color w:val="323031"/>
                <w:spacing w:val="-10"/>
                <w:sz w:val="18"/>
              </w:rPr>
              <w:t> </w:t>
            </w:r>
            <w:r>
              <w:rPr>
                <w:color w:val="323031"/>
                <w:sz w:val="18"/>
              </w:rPr>
              <w:t>may</w:t>
            </w:r>
            <w:r>
              <w:rPr>
                <w:color w:val="323031"/>
                <w:spacing w:val="-10"/>
                <w:sz w:val="18"/>
              </w:rPr>
              <w:t> </w:t>
            </w:r>
            <w:r>
              <w:rPr>
                <w:color w:val="323031"/>
                <w:sz w:val="18"/>
              </w:rPr>
              <w:t>require fencing for this time period to prevent ruminant access.</w:t>
            </w:r>
          </w:p>
        </w:tc>
        <w:tc>
          <w:tcPr>
            <w:tcW w:w="2699" w:type="dxa"/>
            <w:vMerge/>
            <w:tcBorders>
              <w:top w:val="nil"/>
              <w:left w:val="single" w:sz="4" w:space="0" w:color="EFA3BD"/>
              <w:bottom w:val="single" w:sz="8" w:space="0" w:color="293472"/>
              <w:right w:val="single" w:sz="4" w:space="0" w:color="EFA3BD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4" w:type="dxa"/>
            <w:vMerge/>
            <w:tcBorders>
              <w:top w:val="nil"/>
              <w:left w:val="single" w:sz="4" w:space="0" w:color="EFA3BD"/>
              <w:bottom w:val="single" w:sz="8" w:space="0" w:color="293472"/>
              <w:right w:val="single" w:sz="4" w:space="0" w:color="EFA3BD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36" w:type="dxa"/>
            <w:vMerge/>
            <w:tcBorders>
              <w:top w:val="nil"/>
              <w:left w:val="single" w:sz="4" w:space="0" w:color="EFA3BD"/>
              <w:bottom w:val="single" w:sz="8" w:space="0" w:color="293472"/>
              <w:right w:val="single" w:sz="8" w:space="0" w:color="293472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1910" w:h="16840"/>
          <w:pgMar w:header="952" w:footer="771" w:top="1080" w:bottom="960" w:left="566" w:right="425"/>
        </w:sectPr>
      </w:pPr>
    </w:p>
    <w:p>
      <w:pPr>
        <w:pStyle w:val="BodyText"/>
        <w:spacing w:before="12"/>
        <w:rPr>
          <w:sz w:val="8"/>
        </w:rPr>
      </w:pPr>
    </w:p>
    <w:tbl>
      <w:tblPr>
        <w:tblW w:w="0" w:type="auto"/>
        <w:jc w:val="left"/>
        <w:tblInd w:w="177" w:type="dxa"/>
        <w:tblBorders>
          <w:top w:val="single" w:sz="4" w:space="0" w:color="EFA3BD"/>
          <w:left w:val="single" w:sz="4" w:space="0" w:color="EFA3BD"/>
          <w:bottom w:val="single" w:sz="4" w:space="0" w:color="EFA3BD"/>
          <w:right w:val="single" w:sz="4" w:space="0" w:color="EFA3BD"/>
          <w:insideH w:val="single" w:sz="4" w:space="0" w:color="EFA3BD"/>
          <w:insideV w:val="single" w:sz="4" w:space="0" w:color="EFA3BD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11"/>
        <w:gridCol w:w="3401"/>
        <w:gridCol w:w="2645"/>
        <w:gridCol w:w="1080"/>
        <w:gridCol w:w="836"/>
      </w:tblGrid>
      <w:tr>
        <w:trPr>
          <w:trHeight w:val="618" w:hRule="atLeast"/>
        </w:trPr>
        <w:tc>
          <w:tcPr>
            <w:tcW w:w="2611" w:type="dxa"/>
            <w:tcBorders>
              <w:top w:val="nil"/>
              <w:left w:val="nil"/>
              <w:right w:val="single" w:sz="4" w:space="0" w:color="FFFFFF"/>
            </w:tcBorders>
            <w:shd w:val="clear" w:color="auto" w:fill="293472"/>
          </w:tcPr>
          <w:p>
            <w:pPr>
              <w:pStyle w:val="TableParagraph"/>
              <w:spacing w:before="90"/>
              <w:ind w:left="180"/>
              <w:rPr>
                <w:rFonts w:ascii="Avenir Next"/>
                <w:b/>
                <w:sz w:val="18"/>
              </w:rPr>
            </w:pPr>
            <w:r>
              <w:rPr>
                <w:rFonts w:ascii="Avenir Next"/>
                <w:b/>
                <w:color w:val="FFFFFF"/>
                <w:sz w:val="18"/>
              </w:rPr>
              <w:t>BIOSECURITY</w:t>
            </w:r>
            <w:r>
              <w:rPr>
                <w:rFonts w:ascii="Avenir Next"/>
                <w:b/>
                <w:color w:val="FFFFFF"/>
                <w:spacing w:val="-8"/>
                <w:sz w:val="18"/>
              </w:rPr>
              <w:t> </w:t>
            </w:r>
            <w:r>
              <w:rPr>
                <w:rFonts w:ascii="Avenir Next"/>
                <w:b/>
                <w:color w:val="FFFFFF"/>
                <w:spacing w:val="-4"/>
                <w:sz w:val="18"/>
              </w:rPr>
              <w:t>RISK</w:t>
            </w:r>
          </w:p>
        </w:tc>
        <w:tc>
          <w:tcPr>
            <w:tcW w:w="3401" w:type="dxa"/>
            <w:tcBorders>
              <w:top w:val="nil"/>
              <w:left w:val="single" w:sz="4" w:space="0" w:color="FFFFFF"/>
              <w:right w:val="single" w:sz="4" w:space="0" w:color="FFFFFF"/>
            </w:tcBorders>
            <w:shd w:val="clear" w:color="auto" w:fill="293472"/>
          </w:tcPr>
          <w:p>
            <w:pPr>
              <w:pStyle w:val="TableParagraph"/>
              <w:spacing w:before="90"/>
              <w:ind w:left="175"/>
              <w:rPr>
                <w:rFonts w:ascii="Avenir Next"/>
                <w:b/>
                <w:sz w:val="18"/>
              </w:rPr>
            </w:pPr>
            <w:r>
              <w:rPr>
                <w:rFonts w:ascii="Avenir Next"/>
                <w:b/>
                <w:color w:val="FFFFFF"/>
                <w:sz w:val="18"/>
              </w:rPr>
              <w:t>RECOMMENDED</w:t>
            </w:r>
            <w:r>
              <w:rPr>
                <w:rFonts w:ascii="Avenir Next"/>
                <w:b/>
                <w:color w:val="FFFFFF"/>
                <w:spacing w:val="-3"/>
                <w:sz w:val="18"/>
              </w:rPr>
              <w:t> </w:t>
            </w:r>
            <w:r>
              <w:rPr>
                <w:rFonts w:ascii="Avenir Next"/>
                <w:b/>
                <w:color w:val="FFFFFF"/>
                <w:spacing w:val="-2"/>
                <w:sz w:val="18"/>
              </w:rPr>
              <w:t>PRACTICES</w:t>
            </w:r>
          </w:p>
        </w:tc>
        <w:tc>
          <w:tcPr>
            <w:tcW w:w="2645" w:type="dxa"/>
            <w:tcBorders>
              <w:top w:val="nil"/>
              <w:left w:val="single" w:sz="4" w:space="0" w:color="FFFFFF"/>
              <w:right w:val="single" w:sz="4" w:space="0" w:color="FFFFFF"/>
            </w:tcBorders>
            <w:shd w:val="clear" w:color="auto" w:fill="293472"/>
          </w:tcPr>
          <w:p>
            <w:pPr>
              <w:pStyle w:val="TableParagraph"/>
              <w:spacing w:line="211" w:lineRule="auto" w:before="111"/>
              <w:ind w:left="176" w:right="153"/>
              <w:rPr>
                <w:rFonts w:ascii="Avenir Next"/>
                <w:b/>
                <w:sz w:val="18"/>
              </w:rPr>
            </w:pPr>
            <w:r>
              <w:rPr>
                <w:rFonts w:ascii="Avenir Next"/>
                <w:b/>
                <w:color w:val="FFFFFF"/>
                <w:sz w:val="18"/>
              </w:rPr>
              <w:t>ADDITIONAL</w:t>
            </w:r>
            <w:r>
              <w:rPr>
                <w:rFonts w:ascii="Avenir Next"/>
                <w:b/>
                <w:color w:val="FFFFFF"/>
                <w:spacing w:val="-12"/>
                <w:sz w:val="18"/>
              </w:rPr>
              <w:t> </w:t>
            </w:r>
            <w:r>
              <w:rPr>
                <w:rFonts w:ascii="Avenir Next"/>
                <w:b/>
                <w:color w:val="FFFFFF"/>
                <w:sz w:val="18"/>
              </w:rPr>
              <w:t>PRACTICES</w:t>
            </w:r>
            <w:r>
              <w:rPr>
                <w:rFonts w:ascii="Avenir Next"/>
                <w:b/>
                <w:color w:val="FFFFFF"/>
                <w:spacing w:val="-11"/>
                <w:sz w:val="18"/>
              </w:rPr>
              <w:t> </w:t>
            </w:r>
            <w:r>
              <w:rPr>
                <w:rFonts w:ascii="Avenir Next"/>
                <w:b/>
                <w:color w:val="FFFFFF"/>
                <w:sz w:val="18"/>
              </w:rPr>
              <w:t>/ </w:t>
            </w:r>
            <w:r>
              <w:rPr>
                <w:rFonts w:ascii="Avenir Next"/>
                <w:b/>
                <w:color w:val="FFFFFF"/>
                <w:spacing w:val="-2"/>
                <w:sz w:val="18"/>
              </w:rPr>
              <w:t>PROCEDURES</w:t>
            </w:r>
          </w:p>
        </w:tc>
        <w:tc>
          <w:tcPr>
            <w:tcW w:w="1080" w:type="dxa"/>
            <w:tcBorders>
              <w:top w:val="nil"/>
              <w:left w:val="single" w:sz="4" w:space="0" w:color="FFFFFF"/>
              <w:right w:val="single" w:sz="4" w:space="0" w:color="FFFFFF"/>
            </w:tcBorders>
            <w:shd w:val="clear" w:color="auto" w:fill="293472"/>
          </w:tcPr>
          <w:p>
            <w:pPr>
              <w:pStyle w:val="TableParagraph"/>
              <w:spacing w:line="211" w:lineRule="auto" w:before="111"/>
              <w:ind w:left="222" w:right="159" w:firstLine="136"/>
              <w:rPr>
                <w:rFonts w:ascii="Avenir Next"/>
                <w:b/>
                <w:sz w:val="18"/>
              </w:rPr>
            </w:pPr>
            <w:r>
              <w:rPr>
                <w:rFonts w:ascii="Avenir Next"/>
                <w:b/>
                <w:color w:val="FFFFFF"/>
                <w:spacing w:val="-4"/>
                <w:sz w:val="18"/>
              </w:rPr>
              <w:t>RISK RATING</w:t>
            </w:r>
          </w:p>
        </w:tc>
        <w:tc>
          <w:tcPr>
            <w:tcW w:w="836" w:type="dxa"/>
            <w:tcBorders>
              <w:top w:val="nil"/>
              <w:left w:val="single" w:sz="4" w:space="0" w:color="FFFFFF"/>
              <w:right w:val="single" w:sz="8" w:space="0" w:color="293472"/>
            </w:tcBorders>
            <w:shd w:val="clear" w:color="auto" w:fill="293472"/>
          </w:tcPr>
          <w:p>
            <w:pPr>
              <w:pStyle w:val="TableParagraph"/>
              <w:spacing w:before="90"/>
              <w:ind w:left="205"/>
              <w:rPr>
                <w:rFonts w:ascii="Avenir Next"/>
                <w:b/>
                <w:sz w:val="18"/>
              </w:rPr>
            </w:pPr>
            <w:r>
              <w:rPr>
                <w:rFonts w:ascii="Avenir Next"/>
                <w:b/>
                <w:color w:val="FFFFFF"/>
                <w:spacing w:val="-4"/>
                <w:sz w:val="18"/>
              </w:rPr>
              <w:t>NFAS</w:t>
            </w:r>
          </w:p>
        </w:tc>
      </w:tr>
      <w:tr>
        <w:trPr>
          <w:trHeight w:val="448" w:hRule="atLeast"/>
        </w:trPr>
        <w:tc>
          <w:tcPr>
            <w:tcW w:w="10573" w:type="dxa"/>
            <w:gridSpan w:val="5"/>
            <w:tcBorders>
              <w:left w:val="single" w:sz="8" w:space="0" w:color="293472"/>
              <w:bottom w:val="nil"/>
              <w:right w:val="single" w:sz="8" w:space="0" w:color="293472"/>
            </w:tcBorders>
            <w:shd w:val="clear" w:color="auto" w:fill="EFA3BD"/>
          </w:tcPr>
          <w:p>
            <w:pPr>
              <w:pStyle w:val="TableParagraph"/>
              <w:spacing w:before="75"/>
              <w:ind w:left="170"/>
              <w:rPr>
                <w:rFonts w:ascii="Avenir Next"/>
                <w:b/>
                <w:sz w:val="20"/>
              </w:rPr>
            </w:pPr>
            <w:bookmarkStart w:name="_bookmark23" w:id="24"/>
            <w:bookmarkEnd w:id="24"/>
            <w:r>
              <w:rPr/>
            </w:r>
            <w:r>
              <w:rPr>
                <w:rFonts w:ascii="Avenir Next"/>
                <w:b/>
                <w:color w:val="FFFFFF"/>
                <w:sz w:val="20"/>
              </w:rPr>
              <w:t>3.0 PEOPLE,</w:t>
            </w:r>
            <w:r>
              <w:rPr>
                <w:rFonts w:ascii="Avenir Next"/>
                <w:b/>
                <w:color w:val="FFFFFF"/>
                <w:spacing w:val="-10"/>
                <w:sz w:val="20"/>
              </w:rPr>
              <w:t> </w:t>
            </w:r>
            <w:r>
              <w:rPr>
                <w:rFonts w:ascii="Avenir Next"/>
                <w:b/>
                <w:color w:val="FFFFFF"/>
                <w:sz w:val="20"/>
              </w:rPr>
              <w:t>VEHICLES</w:t>
            </w:r>
            <w:r>
              <w:rPr>
                <w:rFonts w:ascii="Avenir Next"/>
                <w:b/>
                <w:color w:val="FFFFFF"/>
                <w:spacing w:val="-4"/>
                <w:sz w:val="20"/>
              </w:rPr>
              <w:t> </w:t>
            </w:r>
            <w:r>
              <w:rPr>
                <w:rFonts w:ascii="Avenir Next"/>
                <w:b/>
                <w:color w:val="FFFFFF"/>
                <w:sz w:val="20"/>
              </w:rPr>
              <w:t>AND </w:t>
            </w:r>
            <w:r>
              <w:rPr>
                <w:rFonts w:ascii="Avenir Next"/>
                <w:b/>
                <w:color w:val="FFFFFF"/>
                <w:spacing w:val="-2"/>
                <w:sz w:val="20"/>
              </w:rPr>
              <w:t>EQUIPMENT</w:t>
            </w:r>
          </w:p>
        </w:tc>
      </w:tr>
      <w:tr>
        <w:trPr>
          <w:trHeight w:val="453" w:hRule="atLeast"/>
        </w:trPr>
        <w:tc>
          <w:tcPr>
            <w:tcW w:w="10573" w:type="dxa"/>
            <w:gridSpan w:val="5"/>
            <w:tcBorders>
              <w:top w:val="nil"/>
              <w:left w:val="single" w:sz="8" w:space="0" w:color="293472"/>
              <w:bottom w:val="nil"/>
              <w:right w:val="single" w:sz="8" w:space="0" w:color="293472"/>
            </w:tcBorders>
            <w:shd w:val="clear" w:color="auto" w:fill="293472"/>
          </w:tcPr>
          <w:p>
            <w:pPr>
              <w:pStyle w:val="TableParagraph"/>
              <w:spacing w:before="80"/>
              <w:ind w:left="158"/>
              <w:rPr>
                <w:rFonts w:ascii="Avenir Next "/>
                <w:b/>
                <w:sz w:val="20"/>
              </w:rPr>
            </w:pPr>
            <w:bookmarkStart w:name="_bookmark24" w:id="25"/>
            <w:bookmarkEnd w:id="25"/>
            <w:r>
              <w:rPr/>
            </w:r>
            <w:r>
              <w:rPr>
                <w:rFonts w:ascii="Avenir Next "/>
                <w:b/>
                <w:color w:val="FFFFFF"/>
                <w:sz w:val="20"/>
              </w:rPr>
              <w:t>3.1</w:t>
            </w:r>
            <w:r>
              <w:rPr>
                <w:rFonts w:ascii="Avenir Next "/>
                <w:b/>
                <w:color w:val="FFFFFF"/>
                <w:spacing w:val="-8"/>
                <w:sz w:val="20"/>
              </w:rPr>
              <w:t> </w:t>
            </w:r>
            <w:r>
              <w:rPr>
                <w:rFonts w:ascii="Avenir Next "/>
                <w:b/>
                <w:color w:val="FFFFFF"/>
                <w:sz w:val="20"/>
              </w:rPr>
              <w:t>Visitor</w:t>
            </w:r>
            <w:r>
              <w:rPr>
                <w:rFonts w:ascii="Avenir Next "/>
                <w:b/>
                <w:color w:val="FFFFFF"/>
                <w:spacing w:val="-1"/>
                <w:sz w:val="20"/>
              </w:rPr>
              <w:t> </w:t>
            </w:r>
            <w:r>
              <w:rPr>
                <w:rFonts w:ascii="Avenir Next "/>
                <w:b/>
                <w:color w:val="FFFFFF"/>
                <w:sz w:val="20"/>
              </w:rPr>
              <w:t>risk</w:t>
            </w:r>
            <w:r>
              <w:rPr>
                <w:rFonts w:ascii="Avenir Next "/>
                <w:b/>
                <w:color w:val="FFFFFF"/>
                <w:spacing w:val="-1"/>
                <w:sz w:val="20"/>
              </w:rPr>
              <w:t> </w:t>
            </w:r>
            <w:r>
              <w:rPr>
                <w:rFonts w:ascii="Avenir Next "/>
                <w:b/>
                <w:color w:val="FFFFFF"/>
                <w:spacing w:val="-2"/>
                <w:sz w:val="20"/>
              </w:rPr>
              <w:t>assessment</w:t>
            </w:r>
          </w:p>
        </w:tc>
      </w:tr>
      <w:tr>
        <w:trPr>
          <w:trHeight w:val="2677" w:hRule="atLeast"/>
        </w:trPr>
        <w:tc>
          <w:tcPr>
            <w:tcW w:w="2611" w:type="dxa"/>
            <w:vMerge w:val="restart"/>
            <w:tcBorders>
              <w:top w:val="nil"/>
              <w:left w:val="single" w:sz="8" w:space="0" w:color="293472"/>
              <w:bottom w:val="nil"/>
            </w:tcBorders>
          </w:tcPr>
          <w:p>
            <w:pPr>
              <w:pStyle w:val="TableParagraph"/>
              <w:spacing w:line="213" w:lineRule="auto" w:before="190"/>
              <w:ind w:left="113" w:right="264"/>
              <w:rPr>
                <w:sz w:val="18"/>
              </w:rPr>
            </w:pPr>
            <w:r>
              <w:rPr>
                <w:color w:val="323031"/>
                <w:sz w:val="18"/>
              </w:rPr>
              <w:t>Visitors to a feedlot may unintentionally introduce diseases</w:t>
            </w:r>
            <w:r>
              <w:rPr>
                <w:color w:val="323031"/>
                <w:spacing w:val="-12"/>
                <w:sz w:val="18"/>
              </w:rPr>
              <w:t> </w:t>
            </w:r>
            <w:r>
              <w:rPr>
                <w:color w:val="323031"/>
                <w:sz w:val="18"/>
              </w:rPr>
              <w:t>via</w:t>
            </w:r>
            <w:r>
              <w:rPr>
                <w:color w:val="323031"/>
                <w:spacing w:val="-11"/>
                <w:sz w:val="18"/>
              </w:rPr>
              <w:t> </w:t>
            </w:r>
            <w:r>
              <w:rPr>
                <w:color w:val="323031"/>
                <w:sz w:val="18"/>
              </w:rPr>
              <w:t>their</w:t>
            </w:r>
            <w:r>
              <w:rPr>
                <w:color w:val="323031"/>
                <w:spacing w:val="-11"/>
                <w:sz w:val="18"/>
              </w:rPr>
              <w:t> </w:t>
            </w:r>
            <w:r>
              <w:rPr>
                <w:color w:val="323031"/>
                <w:sz w:val="18"/>
              </w:rPr>
              <w:t>clothing and equipment.</w:t>
            </w:r>
          </w:p>
        </w:tc>
        <w:tc>
          <w:tcPr>
            <w:tcW w:w="3401" w:type="dxa"/>
            <w:tcBorders>
              <w:top w:val="nil"/>
            </w:tcBorders>
          </w:tcPr>
          <w:p>
            <w:pPr>
              <w:pStyle w:val="TableParagraph"/>
              <w:numPr>
                <w:ilvl w:val="0"/>
                <w:numId w:val="80"/>
              </w:numPr>
              <w:tabs>
                <w:tab w:pos="402" w:val="left" w:leader="none"/>
              </w:tabs>
              <w:spacing w:line="213" w:lineRule="auto" w:before="133" w:after="0"/>
              <w:ind w:left="402" w:right="112" w:hanging="284"/>
              <w:jc w:val="left"/>
              <w:rPr>
                <w:sz w:val="18"/>
              </w:rPr>
            </w:pPr>
            <w:r>
              <w:rPr>
                <w:color w:val="323031"/>
                <w:sz w:val="18"/>
              </w:rPr>
              <w:t>All visitors, including contractors, who</w:t>
            </w:r>
            <w:r>
              <w:rPr>
                <w:color w:val="323031"/>
                <w:spacing w:val="-9"/>
                <w:sz w:val="18"/>
              </w:rPr>
              <w:t> </w:t>
            </w:r>
            <w:r>
              <w:rPr>
                <w:color w:val="323031"/>
                <w:sz w:val="18"/>
              </w:rPr>
              <w:t>enter</w:t>
            </w:r>
            <w:r>
              <w:rPr>
                <w:color w:val="323031"/>
                <w:spacing w:val="-9"/>
                <w:sz w:val="18"/>
              </w:rPr>
              <w:t> </w:t>
            </w:r>
            <w:r>
              <w:rPr>
                <w:color w:val="323031"/>
                <w:sz w:val="18"/>
              </w:rPr>
              <w:t>the</w:t>
            </w:r>
            <w:r>
              <w:rPr>
                <w:color w:val="323031"/>
                <w:spacing w:val="-9"/>
                <w:sz w:val="18"/>
              </w:rPr>
              <w:t> </w:t>
            </w:r>
            <w:r>
              <w:rPr>
                <w:color w:val="323031"/>
                <w:sz w:val="18"/>
              </w:rPr>
              <w:t>feedlot</w:t>
            </w:r>
            <w:r>
              <w:rPr>
                <w:color w:val="323031"/>
                <w:spacing w:val="-9"/>
                <w:sz w:val="18"/>
              </w:rPr>
              <w:t> </w:t>
            </w:r>
            <w:r>
              <w:rPr>
                <w:color w:val="323031"/>
                <w:sz w:val="18"/>
              </w:rPr>
              <w:t>are</w:t>
            </w:r>
            <w:r>
              <w:rPr>
                <w:color w:val="323031"/>
                <w:spacing w:val="-9"/>
                <w:sz w:val="18"/>
              </w:rPr>
              <w:t> </w:t>
            </w:r>
            <w:r>
              <w:rPr>
                <w:color w:val="323031"/>
                <w:sz w:val="18"/>
              </w:rPr>
              <w:t>assessed for their biosecurity risk prior</w:t>
            </w:r>
          </w:p>
          <w:p>
            <w:pPr>
              <w:pStyle w:val="TableParagraph"/>
              <w:spacing w:line="213" w:lineRule="auto" w:before="3"/>
              <w:ind w:left="402" w:right="81"/>
              <w:rPr>
                <w:sz w:val="18"/>
              </w:rPr>
            </w:pPr>
            <w:r>
              <w:rPr>
                <w:color w:val="323031"/>
                <w:sz w:val="18"/>
              </w:rPr>
              <w:t>to being granted access to the feedlot complex and surrounds. The</w:t>
            </w:r>
            <w:r>
              <w:rPr>
                <w:color w:val="323031"/>
                <w:spacing w:val="-11"/>
                <w:sz w:val="18"/>
              </w:rPr>
              <w:t> </w:t>
            </w:r>
            <w:r>
              <w:rPr>
                <w:color w:val="323031"/>
                <w:sz w:val="18"/>
              </w:rPr>
              <w:t>risk</w:t>
            </w:r>
            <w:r>
              <w:rPr>
                <w:color w:val="323031"/>
                <w:spacing w:val="-11"/>
                <w:sz w:val="18"/>
              </w:rPr>
              <w:t> </w:t>
            </w:r>
            <w:r>
              <w:rPr>
                <w:color w:val="323031"/>
                <w:sz w:val="18"/>
              </w:rPr>
              <w:t>assessment</w:t>
            </w:r>
            <w:r>
              <w:rPr>
                <w:color w:val="323031"/>
                <w:spacing w:val="-11"/>
                <w:sz w:val="18"/>
              </w:rPr>
              <w:t> </w:t>
            </w:r>
            <w:r>
              <w:rPr>
                <w:color w:val="323031"/>
                <w:sz w:val="18"/>
              </w:rPr>
              <w:t>addresses</w:t>
            </w:r>
            <w:r>
              <w:rPr>
                <w:color w:val="323031"/>
                <w:spacing w:val="-11"/>
                <w:sz w:val="18"/>
              </w:rPr>
              <w:t> </w:t>
            </w:r>
            <w:r>
              <w:rPr>
                <w:color w:val="323031"/>
                <w:sz w:val="18"/>
              </w:rPr>
              <w:t>the potential for visitors to have been previously exposed to a disease and the subsequent potential for them to introduce a disease into the Feedlot. LM7.5.</w:t>
            </w:r>
          </w:p>
        </w:tc>
        <w:tc>
          <w:tcPr>
            <w:tcW w:w="2645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80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36" w:type="dxa"/>
            <w:vMerge w:val="restart"/>
            <w:tcBorders>
              <w:top w:val="nil"/>
              <w:bottom w:val="nil"/>
              <w:right w:val="single" w:sz="8" w:space="0" w:color="293472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1070" w:hRule="atLeast"/>
        </w:trPr>
        <w:tc>
          <w:tcPr>
            <w:tcW w:w="2611" w:type="dxa"/>
            <w:vMerge/>
            <w:tcBorders>
              <w:top w:val="nil"/>
              <w:left w:val="single" w:sz="8" w:space="0" w:color="293472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01" w:type="dxa"/>
          </w:tcPr>
          <w:p>
            <w:pPr>
              <w:pStyle w:val="TableParagraph"/>
              <w:numPr>
                <w:ilvl w:val="0"/>
                <w:numId w:val="81"/>
              </w:numPr>
              <w:tabs>
                <w:tab w:pos="402" w:val="left" w:leader="none"/>
              </w:tabs>
              <w:spacing w:line="213" w:lineRule="auto" w:before="128" w:after="0"/>
              <w:ind w:left="402" w:right="322" w:hanging="284"/>
              <w:jc w:val="left"/>
              <w:rPr>
                <w:sz w:val="18"/>
              </w:rPr>
            </w:pPr>
            <w:r>
              <w:rPr>
                <w:color w:val="323031"/>
                <w:sz w:val="18"/>
              </w:rPr>
              <w:t>A register of visitors to the feedlot</w:t>
            </w:r>
            <w:r>
              <w:rPr>
                <w:color w:val="323031"/>
                <w:spacing w:val="-12"/>
                <w:sz w:val="18"/>
              </w:rPr>
              <w:t> </w:t>
            </w:r>
            <w:r>
              <w:rPr>
                <w:color w:val="323031"/>
                <w:sz w:val="18"/>
              </w:rPr>
              <w:t>(including</w:t>
            </w:r>
            <w:r>
              <w:rPr>
                <w:color w:val="323031"/>
                <w:spacing w:val="-11"/>
                <w:sz w:val="18"/>
              </w:rPr>
              <w:t> </w:t>
            </w:r>
            <w:r>
              <w:rPr>
                <w:color w:val="323031"/>
                <w:sz w:val="18"/>
              </w:rPr>
              <w:t>contractors)</w:t>
            </w:r>
            <w:r>
              <w:rPr>
                <w:color w:val="323031"/>
                <w:spacing w:val="-11"/>
                <w:sz w:val="18"/>
              </w:rPr>
              <w:t> </w:t>
            </w:r>
            <w:r>
              <w:rPr>
                <w:color w:val="323031"/>
                <w:sz w:val="18"/>
              </w:rPr>
              <w:t>is maintained in accordance with </w:t>
            </w:r>
            <w:r>
              <w:rPr>
                <w:color w:val="323031"/>
                <w:spacing w:val="-2"/>
                <w:sz w:val="18"/>
              </w:rPr>
              <w:t>LM7.5.</w:t>
            </w:r>
          </w:p>
        </w:tc>
        <w:tc>
          <w:tcPr>
            <w:tcW w:w="2645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36" w:type="dxa"/>
            <w:vMerge/>
            <w:tcBorders>
              <w:top w:val="nil"/>
              <w:bottom w:val="nil"/>
              <w:right w:val="single" w:sz="8" w:space="0" w:color="293472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70" w:hRule="atLeast"/>
        </w:trPr>
        <w:tc>
          <w:tcPr>
            <w:tcW w:w="2611" w:type="dxa"/>
            <w:vMerge/>
            <w:tcBorders>
              <w:top w:val="nil"/>
              <w:left w:val="single" w:sz="8" w:space="0" w:color="293472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01" w:type="dxa"/>
          </w:tcPr>
          <w:p>
            <w:pPr>
              <w:pStyle w:val="TableParagraph"/>
              <w:numPr>
                <w:ilvl w:val="0"/>
                <w:numId w:val="82"/>
              </w:numPr>
              <w:tabs>
                <w:tab w:pos="402" w:val="left" w:leader="none"/>
              </w:tabs>
              <w:spacing w:line="213" w:lineRule="auto" w:before="128" w:after="0"/>
              <w:ind w:left="402" w:right="243" w:hanging="284"/>
              <w:jc w:val="left"/>
              <w:rPr>
                <w:sz w:val="18"/>
              </w:rPr>
            </w:pPr>
            <w:r>
              <w:rPr>
                <w:color w:val="323031"/>
                <w:sz w:val="18"/>
              </w:rPr>
              <w:t>Signage</w:t>
            </w:r>
            <w:r>
              <w:rPr>
                <w:color w:val="323031"/>
                <w:spacing w:val="-8"/>
                <w:sz w:val="18"/>
              </w:rPr>
              <w:t> </w:t>
            </w:r>
            <w:r>
              <w:rPr>
                <w:color w:val="323031"/>
                <w:sz w:val="18"/>
              </w:rPr>
              <w:t>is</w:t>
            </w:r>
            <w:r>
              <w:rPr>
                <w:color w:val="323031"/>
                <w:spacing w:val="-8"/>
                <w:sz w:val="18"/>
              </w:rPr>
              <w:t> </w:t>
            </w:r>
            <w:r>
              <w:rPr>
                <w:color w:val="323031"/>
                <w:sz w:val="18"/>
              </w:rPr>
              <w:t>visible</w:t>
            </w:r>
            <w:r>
              <w:rPr>
                <w:color w:val="323031"/>
                <w:spacing w:val="-8"/>
                <w:sz w:val="18"/>
              </w:rPr>
              <w:t> </w:t>
            </w:r>
            <w:r>
              <w:rPr>
                <w:color w:val="323031"/>
                <w:sz w:val="18"/>
              </w:rPr>
              <w:t>to</w:t>
            </w:r>
            <w:r>
              <w:rPr>
                <w:color w:val="323031"/>
                <w:spacing w:val="-8"/>
                <w:sz w:val="18"/>
              </w:rPr>
              <w:t> </w:t>
            </w:r>
            <w:r>
              <w:rPr>
                <w:color w:val="323031"/>
                <w:sz w:val="18"/>
              </w:rPr>
              <w:t>show</w:t>
            </w:r>
            <w:r>
              <w:rPr>
                <w:color w:val="323031"/>
                <w:spacing w:val="-8"/>
                <w:sz w:val="18"/>
              </w:rPr>
              <w:t> </w:t>
            </w:r>
            <w:r>
              <w:rPr>
                <w:color w:val="323031"/>
                <w:sz w:val="18"/>
              </w:rPr>
              <w:t>visitors to the office or meeting areas.</w:t>
            </w:r>
          </w:p>
        </w:tc>
        <w:tc>
          <w:tcPr>
            <w:tcW w:w="2645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36" w:type="dxa"/>
            <w:vMerge/>
            <w:tcBorders>
              <w:top w:val="nil"/>
              <w:bottom w:val="nil"/>
              <w:right w:val="single" w:sz="8" w:space="0" w:color="293472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100" w:hRule="atLeast"/>
        </w:trPr>
        <w:tc>
          <w:tcPr>
            <w:tcW w:w="2611" w:type="dxa"/>
            <w:vMerge/>
            <w:tcBorders>
              <w:top w:val="nil"/>
              <w:left w:val="single" w:sz="8" w:space="0" w:color="293472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01" w:type="dxa"/>
            <w:tcBorders>
              <w:bottom w:val="nil"/>
            </w:tcBorders>
          </w:tcPr>
          <w:p>
            <w:pPr>
              <w:pStyle w:val="TableParagraph"/>
              <w:numPr>
                <w:ilvl w:val="0"/>
                <w:numId w:val="83"/>
              </w:numPr>
              <w:tabs>
                <w:tab w:pos="402" w:val="left" w:leader="none"/>
              </w:tabs>
              <w:spacing w:line="213" w:lineRule="auto" w:before="128" w:after="0"/>
              <w:ind w:left="402" w:right="111" w:hanging="284"/>
              <w:jc w:val="left"/>
              <w:rPr>
                <w:sz w:val="18"/>
              </w:rPr>
            </w:pPr>
            <w:r>
              <w:rPr>
                <w:color w:val="323031"/>
                <w:sz w:val="18"/>
              </w:rPr>
              <w:t>Level 1 Biosecurity Hygiene Practices</w:t>
            </w:r>
            <w:r>
              <w:rPr>
                <w:color w:val="323031"/>
                <w:spacing w:val="-9"/>
                <w:sz w:val="18"/>
              </w:rPr>
              <w:t> </w:t>
            </w:r>
            <w:r>
              <w:rPr>
                <w:color w:val="323031"/>
                <w:sz w:val="18"/>
              </w:rPr>
              <w:t>are</w:t>
            </w:r>
            <w:r>
              <w:rPr>
                <w:color w:val="323031"/>
                <w:spacing w:val="-9"/>
                <w:sz w:val="18"/>
              </w:rPr>
              <w:t> </w:t>
            </w:r>
            <w:r>
              <w:rPr>
                <w:color w:val="323031"/>
                <w:sz w:val="18"/>
              </w:rPr>
              <w:t>in</w:t>
            </w:r>
            <w:r>
              <w:rPr>
                <w:color w:val="323031"/>
                <w:spacing w:val="-9"/>
                <w:sz w:val="18"/>
              </w:rPr>
              <w:t> </w:t>
            </w:r>
            <w:r>
              <w:rPr>
                <w:color w:val="323031"/>
                <w:sz w:val="18"/>
              </w:rPr>
              <w:t>place</w:t>
            </w:r>
            <w:r>
              <w:rPr>
                <w:color w:val="323031"/>
                <w:spacing w:val="-9"/>
                <w:sz w:val="18"/>
              </w:rPr>
              <w:t> </w:t>
            </w:r>
            <w:r>
              <w:rPr>
                <w:color w:val="323031"/>
                <w:sz w:val="18"/>
              </w:rPr>
              <w:t>at</w:t>
            </w:r>
            <w:r>
              <w:rPr>
                <w:color w:val="323031"/>
                <w:spacing w:val="-9"/>
                <w:sz w:val="18"/>
              </w:rPr>
              <w:t> </w:t>
            </w:r>
            <w:r>
              <w:rPr>
                <w:color w:val="323031"/>
                <w:sz w:val="18"/>
              </w:rPr>
              <w:t>the</w:t>
            </w:r>
            <w:r>
              <w:rPr>
                <w:color w:val="323031"/>
                <w:spacing w:val="-9"/>
                <w:sz w:val="18"/>
              </w:rPr>
              <w:t> </w:t>
            </w:r>
            <w:r>
              <w:rPr>
                <w:color w:val="323031"/>
                <w:sz w:val="18"/>
              </w:rPr>
              <w:t>feedlot as a minimum requirement to</w:t>
            </w:r>
            <w:r>
              <w:rPr>
                <w:color w:val="323031"/>
                <w:spacing w:val="40"/>
                <w:sz w:val="18"/>
              </w:rPr>
              <w:t> </w:t>
            </w:r>
            <w:r>
              <w:rPr>
                <w:color w:val="323031"/>
                <w:sz w:val="18"/>
              </w:rPr>
              <w:t>enter the feedlot.</w:t>
            </w:r>
          </w:p>
        </w:tc>
        <w:tc>
          <w:tcPr>
            <w:tcW w:w="2645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36" w:type="dxa"/>
            <w:vMerge/>
            <w:tcBorders>
              <w:top w:val="nil"/>
              <w:bottom w:val="nil"/>
              <w:right w:val="single" w:sz="8" w:space="0" w:color="293472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15" w:hRule="atLeast"/>
        </w:trPr>
        <w:tc>
          <w:tcPr>
            <w:tcW w:w="1057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293472"/>
          </w:tcPr>
          <w:p>
            <w:pPr>
              <w:pStyle w:val="TableParagraph"/>
              <w:spacing w:before="80"/>
              <w:ind w:left="168"/>
              <w:rPr>
                <w:rFonts w:ascii="Avenir Next " w:hAnsi="Avenir Next "/>
                <w:b/>
                <w:sz w:val="20"/>
              </w:rPr>
            </w:pPr>
            <w:bookmarkStart w:name="_bookmark25" w:id="26"/>
            <w:bookmarkEnd w:id="26"/>
            <w:r>
              <w:rPr/>
            </w:r>
            <w:r>
              <w:rPr>
                <w:rFonts w:ascii="Avenir Next " w:hAnsi="Avenir Next "/>
                <w:b/>
                <w:color w:val="FFFFFF"/>
                <w:sz w:val="20"/>
              </w:rPr>
              <w:t>3.2</w:t>
            </w:r>
            <w:r>
              <w:rPr>
                <w:rFonts w:ascii="Avenir Next " w:hAnsi="Avenir Next "/>
                <w:b/>
                <w:color w:val="FFFFFF"/>
                <w:spacing w:val="-6"/>
                <w:sz w:val="20"/>
              </w:rPr>
              <w:t> </w:t>
            </w:r>
            <w:r>
              <w:rPr>
                <w:rFonts w:ascii="Avenir Next " w:hAnsi="Avenir Next "/>
                <w:b/>
                <w:color w:val="FFFFFF"/>
                <w:sz w:val="20"/>
              </w:rPr>
              <w:t>Visitors’</w:t>
            </w:r>
            <w:r>
              <w:rPr>
                <w:rFonts w:ascii="Avenir Next " w:hAnsi="Avenir Next "/>
                <w:b/>
                <w:color w:val="FFFFFF"/>
                <w:spacing w:val="-1"/>
                <w:sz w:val="20"/>
              </w:rPr>
              <w:t> </w:t>
            </w:r>
            <w:r>
              <w:rPr>
                <w:rFonts w:ascii="Avenir Next " w:hAnsi="Avenir Next "/>
                <w:b/>
                <w:color w:val="FFFFFF"/>
                <w:sz w:val="20"/>
              </w:rPr>
              <w:t>and</w:t>
            </w:r>
            <w:r>
              <w:rPr>
                <w:rFonts w:ascii="Avenir Next " w:hAnsi="Avenir Next "/>
                <w:b/>
                <w:color w:val="FFFFFF"/>
                <w:spacing w:val="-2"/>
                <w:sz w:val="20"/>
              </w:rPr>
              <w:t> </w:t>
            </w:r>
            <w:r>
              <w:rPr>
                <w:rFonts w:ascii="Avenir Next " w:hAnsi="Avenir Next "/>
                <w:b/>
                <w:color w:val="FFFFFF"/>
                <w:sz w:val="20"/>
              </w:rPr>
              <w:t>staff</w:t>
            </w:r>
            <w:r>
              <w:rPr>
                <w:rFonts w:ascii="Avenir Next " w:hAnsi="Avenir Next "/>
                <w:b/>
                <w:color w:val="FFFFFF"/>
                <w:spacing w:val="3"/>
                <w:sz w:val="20"/>
              </w:rPr>
              <w:t> </w:t>
            </w:r>
            <w:r>
              <w:rPr>
                <w:rFonts w:ascii="Avenir Next " w:hAnsi="Avenir Next "/>
                <w:b/>
                <w:color w:val="FFFFFF"/>
                <w:sz w:val="20"/>
              </w:rPr>
              <w:t>vehicles</w:t>
            </w:r>
            <w:r>
              <w:rPr>
                <w:rFonts w:ascii="Avenir Next " w:hAnsi="Avenir Next "/>
                <w:b/>
                <w:color w:val="FFFFFF"/>
                <w:spacing w:val="-2"/>
                <w:sz w:val="20"/>
              </w:rPr>
              <w:t> </w:t>
            </w:r>
            <w:r>
              <w:rPr>
                <w:rFonts w:ascii="Avenir Next " w:hAnsi="Avenir Next "/>
                <w:b/>
                <w:color w:val="FFFFFF"/>
                <w:sz w:val="20"/>
              </w:rPr>
              <w:t>and</w:t>
            </w:r>
            <w:r>
              <w:rPr>
                <w:rFonts w:ascii="Avenir Next " w:hAnsi="Avenir Next "/>
                <w:b/>
                <w:color w:val="FFFFFF"/>
                <w:spacing w:val="-1"/>
                <w:sz w:val="20"/>
              </w:rPr>
              <w:t> </w:t>
            </w:r>
            <w:r>
              <w:rPr>
                <w:rFonts w:ascii="Avenir Next " w:hAnsi="Avenir Next "/>
                <w:b/>
                <w:color w:val="FFFFFF"/>
                <w:spacing w:val="-2"/>
                <w:sz w:val="20"/>
              </w:rPr>
              <w:t>equipment</w:t>
            </w:r>
          </w:p>
        </w:tc>
      </w:tr>
      <w:tr>
        <w:trPr>
          <w:trHeight w:val="892" w:hRule="atLeast"/>
        </w:trPr>
        <w:tc>
          <w:tcPr>
            <w:tcW w:w="2611" w:type="dxa"/>
            <w:vMerge w:val="restart"/>
            <w:tcBorders>
              <w:top w:val="nil"/>
              <w:left w:val="single" w:sz="8" w:space="0" w:color="293472"/>
              <w:bottom w:val="single" w:sz="6" w:space="0" w:color="293472"/>
            </w:tcBorders>
          </w:tcPr>
          <w:p>
            <w:pPr>
              <w:pStyle w:val="TableParagraph"/>
              <w:spacing w:before="170"/>
              <w:ind w:left="113"/>
              <w:rPr>
                <w:rFonts w:ascii="Avenir Next"/>
                <w:b/>
                <w:sz w:val="18"/>
              </w:rPr>
            </w:pPr>
            <w:r>
              <w:rPr>
                <w:rFonts w:ascii="Avenir Next"/>
                <w:b/>
                <w:color w:val="323031"/>
                <w:spacing w:val="-2"/>
                <w:sz w:val="18"/>
              </w:rPr>
              <w:t>Vehicles</w:t>
            </w:r>
          </w:p>
          <w:p>
            <w:pPr>
              <w:pStyle w:val="TableParagraph"/>
              <w:spacing w:line="213" w:lineRule="auto" w:before="50"/>
              <w:ind w:left="113" w:right="156"/>
              <w:rPr>
                <w:sz w:val="18"/>
              </w:rPr>
            </w:pPr>
            <w:r>
              <w:rPr>
                <w:color w:val="323031"/>
                <w:sz w:val="18"/>
              </w:rPr>
              <w:t>Vehicles can spread pathogens onto a feedlot due to their large surface area and ability to trap soil in</w:t>
            </w:r>
            <w:r>
              <w:rPr>
                <w:color w:val="323031"/>
                <w:spacing w:val="-9"/>
                <w:sz w:val="18"/>
              </w:rPr>
              <w:t> </w:t>
            </w:r>
            <w:r>
              <w:rPr>
                <w:color w:val="323031"/>
                <w:sz w:val="18"/>
              </w:rPr>
              <w:t>things</w:t>
            </w:r>
            <w:r>
              <w:rPr>
                <w:color w:val="323031"/>
                <w:spacing w:val="-9"/>
                <w:sz w:val="18"/>
              </w:rPr>
              <w:t> </w:t>
            </w:r>
            <w:r>
              <w:rPr>
                <w:color w:val="323031"/>
                <w:sz w:val="18"/>
              </w:rPr>
              <w:t>such</w:t>
            </w:r>
            <w:r>
              <w:rPr>
                <w:color w:val="323031"/>
                <w:spacing w:val="-9"/>
                <w:sz w:val="18"/>
              </w:rPr>
              <w:t> </w:t>
            </w:r>
            <w:r>
              <w:rPr>
                <w:color w:val="323031"/>
                <w:sz w:val="18"/>
              </w:rPr>
              <w:t>as</w:t>
            </w:r>
            <w:r>
              <w:rPr>
                <w:color w:val="323031"/>
                <w:spacing w:val="-9"/>
                <w:sz w:val="18"/>
              </w:rPr>
              <w:t> </w:t>
            </w:r>
            <w:r>
              <w:rPr>
                <w:color w:val="323031"/>
                <w:sz w:val="18"/>
              </w:rPr>
              <w:t>tyre</w:t>
            </w:r>
            <w:r>
              <w:rPr>
                <w:color w:val="323031"/>
                <w:spacing w:val="-9"/>
                <w:sz w:val="18"/>
              </w:rPr>
              <w:t> </w:t>
            </w:r>
            <w:r>
              <w:rPr>
                <w:color w:val="323031"/>
                <w:sz w:val="18"/>
              </w:rPr>
              <w:t>treads, radiator grills, chassis, and debris in the interior or tray of vehicle.</w:t>
            </w:r>
          </w:p>
        </w:tc>
        <w:tc>
          <w:tcPr>
            <w:tcW w:w="3401" w:type="dxa"/>
            <w:tcBorders>
              <w:top w:val="nil"/>
            </w:tcBorders>
          </w:tcPr>
          <w:p>
            <w:pPr>
              <w:pStyle w:val="TableParagraph"/>
              <w:numPr>
                <w:ilvl w:val="0"/>
                <w:numId w:val="84"/>
              </w:numPr>
              <w:tabs>
                <w:tab w:pos="402" w:val="left" w:leader="none"/>
              </w:tabs>
              <w:spacing w:line="213" w:lineRule="auto" w:before="133" w:after="0"/>
              <w:ind w:left="402" w:right="95" w:hanging="284"/>
              <w:jc w:val="left"/>
              <w:rPr>
                <w:sz w:val="18"/>
              </w:rPr>
            </w:pPr>
            <w:r>
              <w:rPr>
                <w:color w:val="323031"/>
                <w:sz w:val="18"/>
              </w:rPr>
              <w:t>Visitor</w:t>
            </w:r>
            <w:r>
              <w:rPr>
                <w:color w:val="323031"/>
                <w:spacing w:val="-11"/>
                <w:sz w:val="18"/>
              </w:rPr>
              <w:t> </w:t>
            </w:r>
            <w:r>
              <w:rPr>
                <w:color w:val="323031"/>
                <w:sz w:val="18"/>
              </w:rPr>
              <w:t>and</w:t>
            </w:r>
            <w:r>
              <w:rPr>
                <w:color w:val="323031"/>
                <w:spacing w:val="-11"/>
                <w:sz w:val="18"/>
              </w:rPr>
              <w:t> </w:t>
            </w:r>
            <w:r>
              <w:rPr>
                <w:color w:val="323031"/>
                <w:sz w:val="18"/>
              </w:rPr>
              <w:t>Staff</w:t>
            </w:r>
            <w:r>
              <w:rPr>
                <w:color w:val="323031"/>
                <w:spacing w:val="-8"/>
                <w:sz w:val="18"/>
              </w:rPr>
              <w:t> </w:t>
            </w:r>
            <w:r>
              <w:rPr>
                <w:color w:val="323031"/>
                <w:sz w:val="18"/>
              </w:rPr>
              <w:t>vehicles</w:t>
            </w:r>
            <w:r>
              <w:rPr>
                <w:color w:val="323031"/>
                <w:spacing w:val="-11"/>
                <w:sz w:val="18"/>
              </w:rPr>
              <w:t> </w:t>
            </w:r>
            <w:r>
              <w:rPr>
                <w:color w:val="323031"/>
                <w:sz w:val="18"/>
              </w:rPr>
              <w:t>are</w:t>
            </w:r>
            <w:r>
              <w:rPr>
                <w:color w:val="323031"/>
                <w:spacing w:val="-11"/>
                <w:sz w:val="18"/>
              </w:rPr>
              <w:t> </w:t>
            </w:r>
            <w:r>
              <w:rPr>
                <w:color w:val="323031"/>
                <w:sz w:val="18"/>
              </w:rPr>
              <w:t>strictly restricted to cold and warm zones on the feedlot.</w:t>
            </w:r>
          </w:p>
        </w:tc>
        <w:tc>
          <w:tcPr>
            <w:tcW w:w="2645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80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36" w:type="dxa"/>
            <w:tcBorders>
              <w:top w:val="nil"/>
              <w:right w:val="single" w:sz="8" w:space="0" w:color="293472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1368" w:hRule="atLeast"/>
        </w:trPr>
        <w:tc>
          <w:tcPr>
            <w:tcW w:w="2611" w:type="dxa"/>
            <w:vMerge/>
            <w:tcBorders>
              <w:top w:val="nil"/>
              <w:left w:val="single" w:sz="8" w:space="0" w:color="293472"/>
              <w:bottom w:val="single" w:sz="6" w:space="0" w:color="293472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01" w:type="dxa"/>
            <w:tcBorders>
              <w:bottom w:val="single" w:sz="6" w:space="0" w:color="293472"/>
            </w:tcBorders>
          </w:tcPr>
          <w:p>
            <w:pPr>
              <w:pStyle w:val="TableParagraph"/>
              <w:numPr>
                <w:ilvl w:val="0"/>
                <w:numId w:val="85"/>
              </w:numPr>
              <w:tabs>
                <w:tab w:pos="402" w:val="left" w:leader="none"/>
              </w:tabs>
              <w:spacing w:line="213" w:lineRule="auto" w:before="125" w:after="0"/>
              <w:ind w:left="402" w:right="99" w:hanging="284"/>
              <w:jc w:val="left"/>
              <w:rPr>
                <w:sz w:val="18"/>
              </w:rPr>
            </w:pPr>
            <w:r>
              <w:rPr>
                <w:color w:val="323031"/>
                <w:sz w:val="18"/>
              </w:rPr>
              <w:t>An area is designated for visitor/ contractors</w:t>
            </w:r>
            <w:r>
              <w:rPr>
                <w:color w:val="323031"/>
                <w:spacing w:val="-8"/>
                <w:sz w:val="18"/>
              </w:rPr>
              <w:t> </w:t>
            </w:r>
            <w:r>
              <w:rPr>
                <w:color w:val="323031"/>
                <w:sz w:val="18"/>
              </w:rPr>
              <w:t>to</w:t>
            </w:r>
            <w:r>
              <w:rPr>
                <w:color w:val="323031"/>
                <w:spacing w:val="-8"/>
                <w:sz w:val="18"/>
              </w:rPr>
              <w:t> </w:t>
            </w:r>
            <w:r>
              <w:rPr>
                <w:color w:val="323031"/>
                <w:sz w:val="18"/>
              </w:rPr>
              <w:t>park</w:t>
            </w:r>
            <w:r>
              <w:rPr>
                <w:color w:val="323031"/>
                <w:spacing w:val="-8"/>
                <w:sz w:val="18"/>
              </w:rPr>
              <w:t> </w:t>
            </w:r>
            <w:r>
              <w:rPr>
                <w:color w:val="323031"/>
                <w:sz w:val="18"/>
              </w:rPr>
              <w:t>their</w:t>
            </w:r>
            <w:r>
              <w:rPr>
                <w:color w:val="323031"/>
                <w:spacing w:val="-8"/>
                <w:sz w:val="18"/>
              </w:rPr>
              <w:t> </w:t>
            </w:r>
            <w:r>
              <w:rPr>
                <w:color w:val="323031"/>
                <w:sz w:val="18"/>
              </w:rPr>
              <w:t>vehicles</w:t>
            </w:r>
            <w:r>
              <w:rPr>
                <w:color w:val="323031"/>
                <w:spacing w:val="-8"/>
                <w:sz w:val="18"/>
              </w:rPr>
              <w:t> </w:t>
            </w:r>
            <w:r>
              <w:rPr>
                <w:color w:val="323031"/>
                <w:sz w:val="18"/>
              </w:rPr>
              <w:t>in the cold zone.</w:t>
            </w:r>
          </w:p>
        </w:tc>
        <w:tc>
          <w:tcPr>
            <w:tcW w:w="2645" w:type="dxa"/>
            <w:tcBorders>
              <w:bottom w:val="single" w:sz="6" w:space="0" w:color="293472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80" w:type="dxa"/>
            <w:tcBorders>
              <w:bottom w:val="single" w:sz="6" w:space="0" w:color="293472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36" w:type="dxa"/>
            <w:tcBorders>
              <w:bottom w:val="single" w:sz="6" w:space="0" w:color="293472"/>
              <w:right w:val="single" w:sz="8" w:space="0" w:color="293472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52" w:hRule="atLeast"/>
        </w:trPr>
        <w:tc>
          <w:tcPr>
            <w:tcW w:w="2611" w:type="dxa"/>
            <w:vMerge w:val="restart"/>
            <w:tcBorders>
              <w:top w:val="single" w:sz="6" w:space="0" w:color="293472"/>
              <w:left w:val="single" w:sz="8" w:space="0" w:color="293472"/>
              <w:bottom w:val="nil"/>
            </w:tcBorders>
          </w:tcPr>
          <w:p>
            <w:pPr>
              <w:pStyle w:val="TableParagraph"/>
              <w:spacing w:before="162"/>
              <w:ind w:left="113"/>
              <w:jc w:val="both"/>
              <w:rPr>
                <w:rFonts w:ascii="Avenir Next"/>
                <w:b/>
                <w:sz w:val="18"/>
              </w:rPr>
            </w:pPr>
            <w:r>
              <w:rPr>
                <w:rFonts w:ascii="Avenir Next"/>
                <w:b/>
                <w:color w:val="323031"/>
                <w:sz w:val="18"/>
              </w:rPr>
              <w:t>Visitor</w:t>
            </w:r>
            <w:r>
              <w:rPr>
                <w:rFonts w:ascii="Avenir Next"/>
                <w:b/>
                <w:color w:val="323031"/>
                <w:spacing w:val="-6"/>
                <w:sz w:val="18"/>
              </w:rPr>
              <w:t> </w:t>
            </w:r>
            <w:r>
              <w:rPr>
                <w:rFonts w:ascii="Avenir Next"/>
                <w:b/>
                <w:color w:val="323031"/>
                <w:spacing w:val="-2"/>
                <w:sz w:val="18"/>
              </w:rPr>
              <w:t>Equipment</w:t>
            </w:r>
          </w:p>
          <w:p>
            <w:pPr>
              <w:pStyle w:val="TableParagraph"/>
              <w:spacing w:line="213" w:lineRule="auto" w:before="51"/>
              <w:ind w:left="113" w:right="173"/>
              <w:jc w:val="both"/>
              <w:rPr>
                <w:sz w:val="18"/>
              </w:rPr>
            </w:pPr>
            <w:r>
              <w:rPr>
                <w:color w:val="323031"/>
                <w:sz w:val="18"/>
              </w:rPr>
              <w:t>Equipment</w:t>
            </w:r>
            <w:r>
              <w:rPr>
                <w:color w:val="323031"/>
                <w:spacing w:val="-10"/>
                <w:sz w:val="18"/>
              </w:rPr>
              <w:t> </w:t>
            </w:r>
            <w:r>
              <w:rPr>
                <w:color w:val="323031"/>
                <w:sz w:val="18"/>
              </w:rPr>
              <w:t>used</w:t>
            </w:r>
            <w:r>
              <w:rPr>
                <w:color w:val="323031"/>
                <w:spacing w:val="-10"/>
                <w:sz w:val="18"/>
              </w:rPr>
              <w:t> </w:t>
            </w:r>
            <w:r>
              <w:rPr>
                <w:color w:val="323031"/>
                <w:sz w:val="18"/>
              </w:rPr>
              <w:t>on</w:t>
            </w:r>
            <w:r>
              <w:rPr>
                <w:color w:val="323031"/>
                <w:spacing w:val="-10"/>
                <w:sz w:val="18"/>
              </w:rPr>
              <w:t> </w:t>
            </w:r>
            <w:r>
              <w:rPr>
                <w:color w:val="323031"/>
                <w:sz w:val="18"/>
              </w:rPr>
              <w:t>animals can</w:t>
            </w:r>
            <w:r>
              <w:rPr>
                <w:color w:val="323031"/>
                <w:spacing w:val="-11"/>
                <w:sz w:val="18"/>
              </w:rPr>
              <w:t> </w:t>
            </w:r>
            <w:r>
              <w:rPr>
                <w:color w:val="323031"/>
                <w:sz w:val="18"/>
              </w:rPr>
              <w:t>spread</w:t>
            </w:r>
            <w:r>
              <w:rPr>
                <w:color w:val="323031"/>
                <w:spacing w:val="-11"/>
                <w:sz w:val="18"/>
              </w:rPr>
              <w:t> </w:t>
            </w:r>
            <w:r>
              <w:rPr>
                <w:color w:val="323031"/>
                <w:sz w:val="18"/>
              </w:rPr>
              <w:t>pathogens</w:t>
            </w:r>
            <w:r>
              <w:rPr>
                <w:color w:val="323031"/>
                <w:spacing w:val="-11"/>
                <w:sz w:val="18"/>
              </w:rPr>
              <w:t> </w:t>
            </w:r>
            <w:r>
              <w:rPr>
                <w:color w:val="323031"/>
                <w:sz w:val="18"/>
              </w:rPr>
              <w:t>if</w:t>
            </w:r>
            <w:r>
              <w:rPr>
                <w:color w:val="323031"/>
                <w:spacing w:val="-8"/>
                <w:sz w:val="18"/>
              </w:rPr>
              <w:t> </w:t>
            </w:r>
            <w:r>
              <w:rPr>
                <w:color w:val="323031"/>
                <w:sz w:val="18"/>
              </w:rPr>
              <w:t>not cleaned between uses.</w:t>
            </w:r>
          </w:p>
        </w:tc>
        <w:tc>
          <w:tcPr>
            <w:tcW w:w="3401" w:type="dxa"/>
            <w:tcBorders>
              <w:top w:val="single" w:sz="6" w:space="0" w:color="293472"/>
            </w:tcBorders>
          </w:tcPr>
          <w:p>
            <w:pPr>
              <w:pStyle w:val="TableParagraph"/>
              <w:numPr>
                <w:ilvl w:val="0"/>
                <w:numId w:val="86"/>
              </w:numPr>
              <w:tabs>
                <w:tab w:pos="402" w:val="left" w:leader="none"/>
              </w:tabs>
              <w:spacing w:line="213" w:lineRule="auto" w:before="125" w:after="0"/>
              <w:ind w:left="402" w:right="429" w:hanging="284"/>
              <w:jc w:val="left"/>
              <w:rPr>
                <w:sz w:val="18"/>
              </w:rPr>
            </w:pPr>
            <w:r>
              <w:rPr>
                <w:color w:val="323031"/>
                <w:sz w:val="18"/>
              </w:rPr>
              <w:t>Equipment</w:t>
            </w:r>
            <w:r>
              <w:rPr>
                <w:color w:val="323031"/>
                <w:spacing w:val="-10"/>
                <w:sz w:val="18"/>
              </w:rPr>
              <w:t> </w:t>
            </w:r>
            <w:r>
              <w:rPr>
                <w:color w:val="323031"/>
                <w:sz w:val="18"/>
              </w:rPr>
              <w:t>used</w:t>
            </w:r>
            <w:r>
              <w:rPr>
                <w:color w:val="323031"/>
                <w:spacing w:val="-10"/>
                <w:sz w:val="18"/>
              </w:rPr>
              <w:t> </w:t>
            </w:r>
            <w:r>
              <w:rPr>
                <w:color w:val="323031"/>
                <w:sz w:val="18"/>
              </w:rPr>
              <w:t>on</w:t>
            </w:r>
            <w:r>
              <w:rPr>
                <w:color w:val="323031"/>
                <w:spacing w:val="-10"/>
                <w:sz w:val="18"/>
              </w:rPr>
              <w:t> </w:t>
            </w:r>
            <w:r>
              <w:rPr>
                <w:color w:val="323031"/>
                <w:sz w:val="18"/>
              </w:rPr>
              <w:t>livestock</w:t>
            </w:r>
            <w:r>
              <w:rPr>
                <w:color w:val="323031"/>
                <w:spacing w:val="-10"/>
                <w:sz w:val="18"/>
              </w:rPr>
              <w:t> </w:t>
            </w:r>
            <w:r>
              <w:rPr>
                <w:color w:val="323031"/>
                <w:sz w:val="18"/>
              </w:rPr>
              <w:t>is cleaned before and after use.</w:t>
            </w:r>
          </w:p>
        </w:tc>
        <w:tc>
          <w:tcPr>
            <w:tcW w:w="2645" w:type="dxa"/>
            <w:tcBorders>
              <w:top w:val="single" w:sz="6" w:space="0" w:color="293472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80" w:type="dxa"/>
            <w:tcBorders>
              <w:top w:val="single" w:sz="6" w:space="0" w:color="293472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36" w:type="dxa"/>
            <w:tcBorders>
              <w:top w:val="single" w:sz="6" w:space="0" w:color="293472"/>
              <w:right w:val="single" w:sz="8" w:space="0" w:color="293472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902" w:hRule="atLeast"/>
        </w:trPr>
        <w:tc>
          <w:tcPr>
            <w:tcW w:w="2611" w:type="dxa"/>
            <w:vMerge/>
            <w:tcBorders>
              <w:top w:val="nil"/>
              <w:left w:val="single" w:sz="8" w:space="0" w:color="293472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01" w:type="dxa"/>
            <w:tcBorders>
              <w:bottom w:val="nil"/>
            </w:tcBorders>
          </w:tcPr>
          <w:p>
            <w:pPr>
              <w:pStyle w:val="TableParagraph"/>
              <w:numPr>
                <w:ilvl w:val="0"/>
                <w:numId w:val="87"/>
              </w:numPr>
              <w:tabs>
                <w:tab w:pos="402" w:val="left" w:leader="none"/>
              </w:tabs>
              <w:spacing w:line="213" w:lineRule="auto" w:before="128" w:after="0"/>
              <w:ind w:left="402" w:right="256" w:hanging="284"/>
              <w:jc w:val="left"/>
              <w:rPr>
                <w:sz w:val="18"/>
              </w:rPr>
            </w:pPr>
            <w:r>
              <w:rPr>
                <w:color w:val="323031"/>
                <w:sz w:val="18"/>
              </w:rPr>
              <w:t>The feedlot has a designated area</w:t>
            </w:r>
            <w:r>
              <w:rPr>
                <w:color w:val="323031"/>
                <w:spacing w:val="-9"/>
                <w:sz w:val="18"/>
              </w:rPr>
              <w:t> </w:t>
            </w:r>
            <w:r>
              <w:rPr>
                <w:color w:val="323031"/>
                <w:sz w:val="18"/>
              </w:rPr>
              <w:t>to</w:t>
            </w:r>
            <w:r>
              <w:rPr>
                <w:color w:val="323031"/>
                <w:spacing w:val="-9"/>
                <w:sz w:val="18"/>
              </w:rPr>
              <w:t> </w:t>
            </w:r>
            <w:r>
              <w:rPr>
                <w:color w:val="323031"/>
                <w:sz w:val="18"/>
              </w:rPr>
              <w:t>wash</w:t>
            </w:r>
            <w:r>
              <w:rPr>
                <w:color w:val="323031"/>
                <w:spacing w:val="-9"/>
                <w:sz w:val="18"/>
              </w:rPr>
              <w:t> </w:t>
            </w:r>
            <w:r>
              <w:rPr>
                <w:color w:val="323031"/>
                <w:sz w:val="18"/>
              </w:rPr>
              <w:t>down</w:t>
            </w:r>
            <w:r>
              <w:rPr>
                <w:color w:val="323031"/>
                <w:spacing w:val="-9"/>
                <w:sz w:val="18"/>
              </w:rPr>
              <w:t> </w:t>
            </w:r>
            <w:r>
              <w:rPr>
                <w:color w:val="323031"/>
                <w:sz w:val="18"/>
              </w:rPr>
              <w:t>equipment</w:t>
            </w:r>
            <w:r>
              <w:rPr>
                <w:color w:val="323031"/>
                <w:spacing w:val="-9"/>
                <w:sz w:val="18"/>
              </w:rPr>
              <w:t> </w:t>
            </w:r>
            <w:r>
              <w:rPr>
                <w:color w:val="323031"/>
                <w:sz w:val="18"/>
              </w:rPr>
              <w:t>as </w:t>
            </w:r>
            <w:r>
              <w:rPr>
                <w:color w:val="323031"/>
                <w:spacing w:val="-2"/>
                <w:sz w:val="18"/>
              </w:rPr>
              <w:t>required.</w:t>
            </w:r>
          </w:p>
        </w:tc>
        <w:tc>
          <w:tcPr>
            <w:tcW w:w="2645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80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36" w:type="dxa"/>
            <w:tcBorders>
              <w:bottom w:val="nil"/>
              <w:right w:val="single" w:sz="8" w:space="0" w:color="293472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06" w:hRule="atLeast"/>
        </w:trPr>
        <w:tc>
          <w:tcPr>
            <w:tcW w:w="1057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293472"/>
          </w:tcPr>
          <w:p>
            <w:pPr>
              <w:pStyle w:val="TableParagraph"/>
              <w:spacing w:before="80"/>
              <w:ind w:left="168"/>
              <w:rPr>
                <w:rFonts w:ascii="Avenir Next "/>
                <w:b/>
                <w:sz w:val="20"/>
              </w:rPr>
            </w:pPr>
            <w:bookmarkStart w:name="_bookmark26" w:id="27"/>
            <w:bookmarkEnd w:id="27"/>
            <w:r>
              <w:rPr/>
            </w:r>
            <w:r>
              <w:rPr>
                <w:rFonts w:ascii="Avenir Next "/>
                <w:b/>
                <w:color w:val="FFFFFF"/>
                <w:sz w:val="20"/>
              </w:rPr>
              <w:t>3.3 Machinery and Plant </w:t>
            </w:r>
            <w:r>
              <w:rPr>
                <w:rFonts w:ascii="Avenir Next "/>
                <w:b/>
                <w:color w:val="FFFFFF"/>
                <w:spacing w:val="-2"/>
                <w:sz w:val="20"/>
              </w:rPr>
              <w:t>Equipment</w:t>
            </w:r>
          </w:p>
        </w:tc>
      </w:tr>
      <w:tr>
        <w:trPr>
          <w:trHeight w:val="1302" w:hRule="atLeast"/>
        </w:trPr>
        <w:tc>
          <w:tcPr>
            <w:tcW w:w="2611" w:type="dxa"/>
            <w:vMerge w:val="restart"/>
            <w:tcBorders>
              <w:top w:val="nil"/>
              <w:left w:val="single" w:sz="8" w:space="0" w:color="293472"/>
              <w:bottom w:val="single" w:sz="8" w:space="0" w:color="293472"/>
            </w:tcBorders>
          </w:tcPr>
          <w:p>
            <w:pPr>
              <w:pStyle w:val="TableParagraph"/>
              <w:spacing w:line="213" w:lineRule="auto" w:before="133"/>
              <w:ind w:left="113" w:right="788"/>
              <w:rPr>
                <w:sz w:val="18"/>
              </w:rPr>
            </w:pPr>
            <w:r>
              <w:rPr>
                <w:color w:val="323031"/>
                <w:sz w:val="18"/>
              </w:rPr>
              <w:t>Machinery</w:t>
            </w:r>
            <w:r>
              <w:rPr>
                <w:color w:val="323031"/>
                <w:spacing w:val="-12"/>
                <w:sz w:val="18"/>
              </w:rPr>
              <w:t> </w:t>
            </w:r>
            <w:r>
              <w:rPr>
                <w:color w:val="323031"/>
                <w:sz w:val="18"/>
              </w:rPr>
              <w:t>and</w:t>
            </w:r>
            <w:r>
              <w:rPr>
                <w:color w:val="323031"/>
                <w:spacing w:val="-11"/>
                <w:sz w:val="18"/>
              </w:rPr>
              <w:t> </w:t>
            </w:r>
            <w:r>
              <w:rPr>
                <w:color w:val="323031"/>
                <w:sz w:val="18"/>
              </w:rPr>
              <w:t>plant equipment used on a</w:t>
            </w:r>
            <w:r>
              <w:rPr>
                <w:color w:val="323031"/>
                <w:spacing w:val="-12"/>
                <w:sz w:val="18"/>
              </w:rPr>
              <w:t> </w:t>
            </w:r>
            <w:r>
              <w:rPr>
                <w:color w:val="323031"/>
                <w:sz w:val="18"/>
              </w:rPr>
              <w:t>feedlot</w:t>
            </w:r>
            <w:r>
              <w:rPr>
                <w:color w:val="323031"/>
                <w:spacing w:val="-11"/>
                <w:sz w:val="18"/>
              </w:rPr>
              <w:t> </w:t>
            </w:r>
            <w:r>
              <w:rPr>
                <w:color w:val="323031"/>
                <w:sz w:val="18"/>
              </w:rPr>
              <w:t>can</w:t>
            </w:r>
            <w:r>
              <w:rPr>
                <w:color w:val="323031"/>
                <w:spacing w:val="-11"/>
                <w:sz w:val="18"/>
              </w:rPr>
              <w:t> </w:t>
            </w:r>
            <w:r>
              <w:rPr>
                <w:color w:val="323031"/>
                <w:sz w:val="18"/>
              </w:rPr>
              <w:t>spread </w:t>
            </w:r>
            <w:r>
              <w:rPr>
                <w:color w:val="323031"/>
                <w:spacing w:val="-2"/>
                <w:sz w:val="18"/>
              </w:rPr>
              <w:t>pathogens</w:t>
            </w:r>
          </w:p>
        </w:tc>
        <w:tc>
          <w:tcPr>
            <w:tcW w:w="3401" w:type="dxa"/>
            <w:tcBorders>
              <w:top w:val="nil"/>
            </w:tcBorders>
          </w:tcPr>
          <w:p>
            <w:pPr>
              <w:pStyle w:val="TableParagraph"/>
              <w:numPr>
                <w:ilvl w:val="0"/>
                <w:numId w:val="88"/>
              </w:numPr>
              <w:tabs>
                <w:tab w:pos="402" w:val="left" w:leader="none"/>
              </w:tabs>
              <w:spacing w:line="213" w:lineRule="auto" w:before="133" w:after="0"/>
              <w:ind w:left="402" w:right="437" w:hanging="284"/>
              <w:jc w:val="both"/>
              <w:rPr>
                <w:sz w:val="18"/>
              </w:rPr>
            </w:pPr>
            <w:r>
              <w:rPr>
                <w:color w:val="323031"/>
                <w:sz w:val="18"/>
              </w:rPr>
              <w:t>Feedlot vehicles, machinery and</w:t>
            </w:r>
            <w:r>
              <w:rPr>
                <w:color w:val="323031"/>
                <w:spacing w:val="-10"/>
                <w:sz w:val="18"/>
              </w:rPr>
              <w:t> </w:t>
            </w:r>
            <w:r>
              <w:rPr>
                <w:color w:val="323031"/>
                <w:sz w:val="18"/>
              </w:rPr>
              <w:t>equipment</w:t>
            </w:r>
            <w:r>
              <w:rPr>
                <w:color w:val="323031"/>
                <w:spacing w:val="-10"/>
                <w:sz w:val="18"/>
              </w:rPr>
              <w:t> </w:t>
            </w:r>
            <w:r>
              <w:rPr>
                <w:color w:val="323031"/>
                <w:sz w:val="18"/>
              </w:rPr>
              <w:t>used</w:t>
            </w:r>
            <w:r>
              <w:rPr>
                <w:color w:val="323031"/>
                <w:spacing w:val="-10"/>
                <w:sz w:val="18"/>
              </w:rPr>
              <w:t> </w:t>
            </w:r>
            <w:r>
              <w:rPr>
                <w:color w:val="323031"/>
                <w:sz w:val="18"/>
              </w:rPr>
              <w:t>to</w:t>
            </w:r>
            <w:r>
              <w:rPr>
                <w:color w:val="323031"/>
                <w:spacing w:val="-10"/>
                <w:sz w:val="18"/>
              </w:rPr>
              <w:t> </w:t>
            </w:r>
            <w:r>
              <w:rPr>
                <w:color w:val="323031"/>
                <w:sz w:val="18"/>
              </w:rPr>
              <w:t>handle</w:t>
            </w:r>
          </w:p>
          <w:p>
            <w:pPr>
              <w:pStyle w:val="TableParagraph"/>
              <w:spacing w:line="213" w:lineRule="auto" w:before="2"/>
              <w:ind w:left="402" w:right="291"/>
              <w:jc w:val="both"/>
              <w:rPr>
                <w:sz w:val="18"/>
              </w:rPr>
            </w:pPr>
            <w:r>
              <w:rPr>
                <w:color w:val="323031"/>
                <w:sz w:val="18"/>
              </w:rPr>
              <w:t>carcasses</w:t>
            </w:r>
            <w:r>
              <w:rPr>
                <w:color w:val="323031"/>
                <w:spacing w:val="-7"/>
                <w:sz w:val="18"/>
              </w:rPr>
              <w:t> </w:t>
            </w:r>
            <w:r>
              <w:rPr>
                <w:color w:val="323031"/>
                <w:sz w:val="18"/>
              </w:rPr>
              <w:t>are</w:t>
            </w:r>
            <w:r>
              <w:rPr>
                <w:color w:val="323031"/>
                <w:spacing w:val="-7"/>
                <w:sz w:val="18"/>
              </w:rPr>
              <w:t> </w:t>
            </w:r>
            <w:r>
              <w:rPr>
                <w:color w:val="323031"/>
                <w:sz w:val="18"/>
              </w:rPr>
              <w:t>not</w:t>
            </w:r>
            <w:r>
              <w:rPr>
                <w:color w:val="323031"/>
                <w:spacing w:val="-7"/>
                <w:sz w:val="18"/>
              </w:rPr>
              <w:t> </w:t>
            </w:r>
            <w:r>
              <w:rPr>
                <w:color w:val="323031"/>
                <w:sz w:val="18"/>
              </w:rPr>
              <w:t>used</w:t>
            </w:r>
            <w:r>
              <w:rPr>
                <w:color w:val="323031"/>
                <w:spacing w:val="-7"/>
                <w:sz w:val="18"/>
              </w:rPr>
              <w:t> </w:t>
            </w:r>
            <w:r>
              <w:rPr>
                <w:color w:val="323031"/>
                <w:sz w:val="18"/>
              </w:rPr>
              <w:t>to</w:t>
            </w:r>
            <w:r>
              <w:rPr>
                <w:color w:val="323031"/>
                <w:spacing w:val="-7"/>
                <w:sz w:val="18"/>
              </w:rPr>
              <w:t> </w:t>
            </w:r>
            <w:r>
              <w:rPr>
                <w:color w:val="323031"/>
                <w:sz w:val="18"/>
              </w:rPr>
              <w:t>handle feed</w:t>
            </w:r>
            <w:r>
              <w:rPr>
                <w:color w:val="323031"/>
                <w:spacing w:val="-11"/>
                <w:sz w:val="18"/>
              </w:rPr>
              <w:t> </w:t>
            </w:r>
            <w:r>
              <w:rPr>
                <w:color w:val="323031"/>
                <w:sz w:val="18"/>
              </w:rPr>
              <w:t>without</w:t>
            </w:r>
            <w:r>
              <w:rPr>
                <w:color w:val="323031"/>
                <w:spacing w:val="-11"/>
                <w:sz w:val="18"/>
              </w:rPr>
              <w:t> </w:t>
            </w:r>
            <w:r>
              <w:rPr>
                <w:color w:val="323031"/>
                <w:sz w:val="18"/>
              </w:rPr>
              <w:t>undergoing</w:t>
            </w:r>
            <w:r>
              <w:rPr>
                <w:color w:val="323031"/>
                <w:spacing w:val="-11"/>
                <w:sz w:val="18"/>
              </w:rPr>
              <w:t> </w:t>
            </w:r>
            <w:r>
              <w:rPr>
                <w:color w:val="323031"/>
                <w:sz w:val="18"/>
              </w:rPr>
              <w:t>a</w:t>
            </w:r>
            <w:r>
              <w:rPr>
                <w:color w:val="323031"/>
                <w:spacing w:val="-11"/>
                <w:sz w:val="18"/>
              </w:rPr>
              <w:t> </w:t>
            </w:r>
            <w:r>
              <w:rPr>
                <w:color w:val="323031"/>
                <w:sz w:val="18"/>
              </w:rPr>
              <w:t>clean down process.</w:t>
            </w:r>
          </w:p>
        </w:tc>
        <w:tc>
          <w:tcPr>
            <w:tcW w:w="2645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80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36" w:type="dxa"/>
            <w:tcBorders>
              <w:top w:val="nil"/>
              <w:right w:val="single" w:sz="8" w:space="0" w:color="293472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1343" w:hRule="atLeast"/>
        </w:trPr>
        <w:tc>
          <w:tcPr>
            <w:tcW w:w="2611" w:type="dxa"/>
            <w:vMerge/>
            <w:tcBorders>
              <w:top w:val="nil"/>
              <w:left w:val="single" w:sz="8" w:space="0" w:color="293472"/>
              <w:bottom w:val="single" w:sz="8" w:space="0" w:color="293472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01" w:type="dxa"/>
            <w:tcBorders>
              <w:bottom w:val="single" w:sz="8" w:space="0" w:color="293472"/>
            </w:tcBorders>
          </w:tcPr>
          <w:p>
            <w:pPr>
              <w:pStyle w:val="TableParagraph"/>
              <w:numPr>
                <w:ilvl w:val="0"/>
                <w:numId w:val="89"/>
              </w:numPr>
              <w:tabs>
                <w:tab w:pos="402" w:val="left" w:leader="none"/>
              </w:tabs>
              <w:spacing w:line="213" w:lineRule="auto" w:before="123" w:after="0"/>
              <w:ind w:left="402" w:right="187" w:hanging="284"/>
              <w:jc w:val="left"/>
              <w:rPr>
                <w:sz w:val="18"/>
              </w:rPr>
            </w:pPr>
            <w:r>
              <w:rPr>
                <w:color w:val="323031"/>
                <w:sz w:val="18"/>
              </w:rPr>
              <w:t>The</w:t>
            </w:r>
            <w:r>
              <w:rPr>
                <w:color w:val="323031"/>
                <w:spacing w:val="-10"/>
                <w:sz w:val="18"/>
              </w:rPr>
              <w:t> </w:t>
            </w:r>
            <w:r>
              <w:rPr>
                <w:color w:val="323031"/>
                <w:sz w:val="18"/>
              </w:rPr>
              <w:t>feedlot</w:t>
            </w:r>
            <w:r>
              <w:rPr>
                <w:color w:val="323031"/>
                <w:spacing w:val="-10"/>
                <w:sz w:val="18"/>
              </w:rPr>
              <w:t> </w:t>
            </w:r>
            <w:r>
              <w:rPr>
                <w:color w:val="323031"/>
                <w:sz w:val="18"/>
              </w:rPr>
              <w:t>has</w:t>
            </w:r>
            <w:r>
              <w:rPr>
                <w:color w:val="323031"/>
                <w:spacing w:val="-10"/>
                <w:sz w:val="18"/>
              </w:rPr>
              <w:t> </w:t>
            </w:r>
            <w:r>
              <w:rPr>
                <w:color w:val="323031"/>
                <w:sz w:val="18"/>
              </w:rPr>
              <w:t>a</w:t>
            </w:r>
            <w:r>
              <w:rPr>
                <w:color w:val="323031"/>
                <w:spacing w:val="-10"/>
                <w:sz w:val="18"/>
              </w:rPr>
              <w:t> </w:t>
            </w:r>
            <w:r>
              <w:rPr>
                <w:color w:val="323031"/>
                <w:sz w:val="18"/>
              </w:rPr>
              <w:t>designated</w:t>
            </w:r>
            <w:r>
              <w:rPr>
                <w:color w:val="323031"/>
                <w:spacing w:val="-10"/>
                <w:sz w:val="18"/>
              </w:rPr>
              <w:t> </w:t>
            </w:r>
            <w:r>
              <w:rPr>
                <w:color w:val="323031"/>
                <w:sz w:val="18"/>
              </w:rPr>
              <w:t>area to wash down equipment and vehicles that need to enter and exit livestock production areas as </w:t>
            </w:r>
            <w:r>
              <w:rPr>
                <w:color w:val="323031"/>
                <w:spacing w:val="-2"/>
                <w:sz w:val="18"/>
              </w:rPr>
              <w:t>required.</w:t>
            </w:r>
          </w:p>
        </w:tc>
        <w:tc>
          <w:tcPr>
            <w:tcW w:w="2645" w:type="dxa"/>
            <w:tcBorders>
              <w:bottom w:val="single" w:sz="8" w:space="0" w:color="293472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80" w:type="dxa"/>
            <w:tcBorders>
              <w:bottom w:val="single" w:sz="8" w:space="0" w:color="293472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36" w:type="dxa"/>
            <w:tcBorders>
              <w:bottom w:val="single" w:sz="8" w:space="0" w:color="293472"/>
              <w:right w:val="single" w:sz="8" w:space="0" w:color="293472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pStyle w:val="TableParagraph"/>
        <w:spacing w:after="0"/>
        <w:rPr>
          <w:rFonts w:ascii="Times New Roman"/>
          <w:sz w:val="18"/>
        </w:rPr>
        <w:sectPr>
          <w:pgSz w:w="11910" w:h="16840"/>
          <w:pgMar w:header="952" w:footer="771" w:top="1040" w:bottom="960" w:left="566" w:right="425"/>
        </w:sectPr>
      </w:pPr>
    </w:p>
    <w:p>
      <w:pPr>
        <w:pStyle w:val="BodyText"/>
        <w:spacing w:before="5"/>
        <w:rPr>
          <w:sz w:val="10"/>
        </w:rPr>
      </w:pPr>
    </w:p>
    <w:tbl>
      <w:tblPr>
        <w:tblW w:w="0" w:type="auto"/>
        <w:jc w:val="left"/>
        <w:tblInd w:w="177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11"/>
        <w:gridCol w:w="3401"/>
        <w:gridCol w:w="2645"/>
        <w:gridCol w:w="1080"/>
        <w:gridCol w:w="836"/>
      </w:tblGrid>
      <w:tr>
        <w:trPr>
          <w:trHeight w:val="623" w:hRule="atLeast"/>
        </w:trPr>
        <w:tc>
          <w:tcPr>
            <w:tcW w:w="2611" w:type="dxa"/>
            <w:tcBorders>
              <w:top w:val="nil"/>
              <w:left w:val="nil"/>
              <w:bottom w:val="nil"/>
            </w:tcBorders>
            <w:shd w:val="clear" w:color="auto" w:fill="293472"/>
          </w:tcPr>
          <w:p>
            <w:pPr>
              <w:pStyle w:val="TableParagraph"/>
              <w:spacing w:before="90"/>
              <w:ind w:left="180"/>
              <w:rPr>
                <w:rFonts w:ascii="Avenir Next"/>
                <w:b/>
                <w:sz w:val="18"/>
              </w:rPr>
            </w:pPr>
            <w:r>
              <w:rPr>
                <w:rFonts w:ascii="Avenir Next"/>
                <w:b/>
                <w:color w:val="FFFFFF"/>
                <w:sz w:val="18"/>
              </w:rPr>
              <w:t>BIOSECURITY</w:t>
            </w:r>
            <w:r>
              <w:rPr>
                <w:rFonts w:ascii="Avenir Next"/>
                <w:b/>
                <w:color w:val="FFFFFF"/>
                <w:spacing w:val="-8"/>
                <w:sz w:val="18"/>
              </w:rPr>
              <w:t> </w:t>
            </w:r>
            <w:r>
              <w:rPr>
                <w:rFonts w:ascii="Avenir Next"/>
                <w:b/>
                <w:color w:val="FFFFFF"/>
                <w:spacing w:val="-4"/>
                <w:sz w:val="18"/>
              </w:rPr>
              <w:t>RISK</w:t>
            </w:r>
          </w:p>
        </w:tc>
        <w:tc>
          <w:tcPr>
            <w:tcW w:w="3401" w:type="dxa"/>
            <w:tcBorders>
              <w:top w:val="nil"/>
              <w:bottom w:val="nil"/>
            </w:tcBorders>
            <w:shd w:val="clear" w:color="auto" w:fill="293472"/>
          </w:tcPr>
          <w:p>
            <w:pPr>
              <w:pStyle w:val="TableParagraph"/>
              <w:spacing w:before="90"/>
              <w:ind w:left="175"/>
              <w:rPr>
                <w:rFonts w:ascii="Avenir Next"/>
                <w:b/>
                <w:sz w:val="18"/>
              </w:rPr>
            </w:pPr>
            <w:r>
              <w:rPr>
                <w:rFonts w:ascii="Avenir Next"/>
                <w:b/>
                <w:color w:val="FFFFFF"/>
                <w:sz w:val="18"/>
              </w:rPr>
              <w:t>RECOMMENDED</w:t>
            </w:r>
            <w:r>
              <w:rPr>
                <w:rFonts w:ascii="Avenir Next"/>
                <w:b/>
                <w:color w:val="FFFFFF"/>
                <w:spacing w:val="-3"/>
                <w:sz w:val="18"/>
              </w:rPr>
              <w:t> </w:t>
            </w:r>
            <w:r>
              <w:rPr>
                <w:rFonts w:ascii="Avenir Next"/>
                <w:b/>
                <w:color w:val="FFFFFF"/>
                <w:spacing w:val="-2"/>
                <w:sz w:val="18"/>
              </w:rPr>
              <w:t>PRACTICES</w:t>
            </w:r>
          </w:p>
        </w:tc>
        <w:tc>
          <w:tcPr>
            <w:tcW w:w="2645" w:type="dxa"/>
            <w:tcBorders>
              <w:top w:val="nil"/>
              <w:bottom w:val="nil"/>
            </w:tcBorders>
            <w:shd w:val="clear" w:color="auto" w:fill="293472"/>
          </w:tcPr>
          <w:p>
            <w:pPr>
              <w:pStyle w:val="TableParagraph"/>
              <w:spacing w:line="211" w:lineRule="auto" w:before="111"/>
              <w:ind w:left="176" w:right="153"/>
              <w:rPr>
                <w:rFonts w:ascii="Avenir Next"/>
                <w:b/>
                <w:sz w:val="18"/>
              </w:rPr>
            </w:pPr>
            <w:r>
              <w:rPr>
                <w:rFonts w:ascii="Avenir Next"/>
                <w:b/>
                <w:color w:val="FFFFFF"/>
                <w:sz w:val="18"/>
              </w:rPr>
              <w:t>ADDITIONAL</w:t>
            </w:r>
            <w:r>
              <w:rPr>
                <w:rFonts w:ascii="Avenir Next"/>
                <w:b/>
                <w:color w:val="FFFFFF"/>
                <w:spacing w:val="-12"/>
                <w:sz w:val="18"/>
              </w:rPr>
              <w:t> </w:t>
            </w:r>
            <w:r>
              <w:rPr>
                <w:rFonts w:ascii="Avenir Next"/>
                <w:b/>
                <w:color w:val="FFFFFF"/>
                <w:sz w:val="18"/>
              </w:rPr>
              <w:t>PRACTICES</w:t>
            </w:r>
            <w:r>
              <w:rPr>
                <w:rFonts w:ascii="Avenir Next"/>
                <w:b/>
                <w:color w:val="FFFFFF"/>
                <w:spacing w:val="-11"/>
                <w:sz w:val="18"/>
              </w:rPr>
              <w:t> </w:t>
            </w:r>
            <w:r>
              <w:rPr>
                <w:rFonts w:ascii="Avenir Next"/>
                <w:b/>
                <w:color w:val="FFFFFF"/>
                <w:sz w:val="18"/>
              </w:rPr>
              <w:t>/ </w:t>
            </w:r>
            <w:r>
              <w:rPr>
                <w:rFonts w:ascii="Avenir Next"/>
                <w:b/>
                <w:color w:val="FFFFFF"/>
                <w:spacing w:val="-2"/>
                <w:sz w:val="18"/>
              </w:rPr>
              <w:t>PROCEDURES</w:t>
            </w:r>
          </w:p>
        </w:tc>
        <w:tc>
          <w:tcPr>
            <w:tcW w:w="1080" w:type="dxa"/>
            <w:tcBorders>
              <w:top w:val="nil"/>
              <w:bottom w:val="nil"/>
            </w:tcBorders>
            <w:shd w:val="clear" w:color="auto" w:fill="293472"/>
          </w:tcPr>
          <w:p>
            <w:pPr>
              <w:pStyle w:val="TableParagraph"/>
              <w:spacing w:line="211" w:lineRule="auto" w:before="111"/>
              <w:ind w:left="222" w:right="159" w:firstLine="136"/>
              <w:rPr>
                <w:rFonts w:ascii="Avenir Next"/>
                <w:b/>
                <w:sz w:val="18"/>
              </w:rPr>
            </w:pPr>
            <w:r>
              <w:rPr>
                <w:rFonts w:ascii="Avenir Next"/>
                <w:b/>
                <w:color w:val="FFFFFF"/>
                <w:spacing w:val="-4"/>
                <w:sz w:val="18"/>
              </w:rPr>
              <w:t>RISK RATING</w:t>
            </w:r>
          </w:p>
        </w:tc>
        <w:tc>
          <w:tcPr>
            <w:tcW w:w="836" w:type="dxa"/>
            <w:tcBorders>
              <w:top w:val="nil"/>
              <w:bottom w:val="nil"/>
              <w:right w:val="single" w:sz="8" w:space="0" w:color="293472"/>
            </w:tcBorders>
            <w:shd w:val="clear" w:color="auto" w:fill="293472"/>
          </w:tcPr>
          <w:p>
            <w:pPr>
              <w:pStyle w:val="TableParagraph"/>
              <w:spacing w:before="90"/>
              <w:ind w:left="205"/>
              <w:rPr>
                <w:rFonts w:ascii="Avenir Next"/>
                <w:b/>
                <w:sz w:val="18"/>
              </w:rPr>
            </w:pPr>
            <w:r>
              <w:rPr>
                <w:rFonts w:ascii="Avenir Next"/>
                <w:b/>
                <w:color w:val="FFFFFF"/>
                <w:spacing w:val="-4"/>
                <w:sz w:val="18"/>
              </w:rPr>
              <w:t>NFAS</w:t>
            </w:r>
          </w:p>
        </w:tc>
      </w:tr>
      <w:tr>
        <w:trPr>
          <w:trHeight w:val="407" w:hRule="atLeast"/>
        </w:trPr>
        <w:tc>
          <w:tcPr>
            <w:tcW w:w="10573" w:type="dxa"/>
            <w:gridSpan w:val="5"/>
            <w:tcBorders>
              <w:top w:val="nil"/>
              <w:left w:val="single" w:sz="8" w:space="0" w:color="293472"/>
              <w:bottom w:val="nil"/>
              <w:right w:val="single" w:sz="8" w:space="0" w:color="293472"/>
            </w:tcBorders>
            <w:shd w:val="clear" w:color="auto" w:fill="EFA3BD"/>
          </w:tcPr>
          <w:p>
            <w:pPr>
              <w:pStyle w:val="TableParagraph"/>
              <w:spacing w:before="80"/>
              <w:ind w:left="170"/>
              <w:rPr>
                <w:rFonts w:ascii="Avenir Next"/>
                <w:b/>
                <w:sz w:val="20"/>
              </w:rPr>
            </w:pPr>
            <w:bookmarkStart w:name="_bookmark27" w:id="28"/>
            <w:bookmarkEnd w:id="28"/>
            <w:r>
              <w:rPr/>
            </w:r>
            <w:r>
              <w:rPr>
                <w:rFonts w:ascii="Avenir Next"/>
                <w:b/>
                <w:color w:val="FFFFFF"/>
                <w:sz w:val="20"/>
              </w:rPr>
              <w:t>4.0</w:t>
            </w:r>
            <w:r>
              <w:rPr>
                <w:rFonts w:ascii="Avenir Next"/>
                <w:b/>
                <w:color w:val="FFFFFF"/>
                <w:spacing w:val="-4"/>
                <w:sz w:val="20"/>
              </w:rPr>
              <w:t> </w:t>
            </w:r>
            <w:r>
              <w:rPr>
                <w:rFonts w:ascii="Avenir Next"/>
                <w:b/>
                <w:color w:val="FFFFFF"/>
                <w:sz w:val="20"/>
              </w:rPr>
              <w:t>INVASIVE</w:t>
            </w:r>
            <w:r>
              <w:rPr>
                <w:rFonts w:ascii="Avenir Next"/>
                <w:b/>
                <w:color w:val="FFFFFF"/>
                <w:spacing w:val="-2"/>
                <w:sz w:val="20"/>
              </w:rPr>
              <w:t> </w:t>
            </w:r>
            <w:r>
              <w:rPr>
                <w:rFonts w:ascii="Avenir Next"/>
                <w:b/>
                <w:color w:val="FFFFFF"/>
                <w:sz w:val="20"/>
              </w:rPr>
              <w:t>SPECIES</w:t>
            </w:r>
            <w:r>
              <w:rPr>
                <w:rFonts w:ascii="Avenir Next"/>
                <w:b/>
                <w:color w:val="FFFFFF"/>
                <w:spacing w:val="-5"/>
                <w:sz w:val="20"/>
              </w:rPr>
              <w:t> </w:t>
            </w:r>
            <w:r>
              <w:rPr>
                <w:rFonts w:ascii="Avenir Next"/>
                <w:b/>
                <w:color w:val="FFFFFF"/>
                <w:sz w:val="20"/>
              </w:rPr>
              <w:t>AND</w:t>
            </w:r>
            <w:r>
              <w:rPr>
                <w:rFonts w:ascii="Avenir Next"/>
                <w:b/>
                <w:color w:val="FFFFFF"/>
                <w:spacing w:val="-4"/>
                <w:sz w:val="20"/>
              </w:rPr>
              <w:t> </w:t>
            </w:r>
            <w:r>
              <w:rPr>
                <w:rFonts w:ascii="Avenir Next"/>
                <w:b/>
                <w:color w:val="FFFFFF"/>
                <w:spacing w:val="-2"/>
                <w:sz w:val="20"/>
              </w:rPr>
              <w:t>WILDLIFE</w:t>
            </w:r>
          </w:p>
        </w:tc>
      </w:tr>
      <w:tr>
        <w:trPr>
          <w:trHeight w:val="415" w:hRule="atLeast"/>
        </w:trPr>
        <w:tc>
          <w:tcPr>
            <w:tcW w:w="10573" w:type="dxa"/>
            <w:gridSpan w:val="5"/>
            <w:tcBorders>
              <w:top w:val="nil"/>
              <w:left w:val="single" w:sz="8" w:space="0" w:color="293472"/>
              <w:bottom w:val="nil"/>
              <w:right w:val="single" w:sz="8" w:space="0" w:color="293472"/>
            </w:tcBorders>
            <w:shd w:val="clear" w:color="auto" w:fill="293472"/>
          </w:tcPr>
          <w:p>
            <w:pPr>
              <w:pStyle w:val="TableParagraph"/>
              <w:spacing w:before="80"/>
              <w:ind w:left="158"/>
              <w:rPr>
                <w:rFonts w:ascii="Avenir Next "/>
                <w:b/>
                <w:sz w:val="20"/>
              </w:rPr>
            </w:pPr>
            <w:bookmarkStart w:name="_bookmark28" w:id="29"/>
            <w:bookmarkEnd w:id="29"/>
            <w:r>
              <w:rPr/>
            </w:r>
            <w:r>
              <w:rPr>
                <w:rFonts w:ascii="Avenir Next "/>
                <w:b/>
                <w:color w:val="FFFFFF"/>
                <w:sz w:val="20"/>
              </w:rPr>
              <w:t>4.1</w:t>
            </w:r>
            <w:r>
              <w:rPr>
                <w:rFonts w:ascii="Avenir Next "/>
                <w:b/>
                <w:color w:val="FFFFFF"/>
                <w:spacing w:val="-9"/>
                <w:sz w:val="20"/>
              </w:rPr>
              <w:t> </w:t>
            </w:r>
            <w:r>
              <w:rPr>
                <w:rFonts w:ascii="Avenir Next "/>
                <w:b/>
                <w:color w:val="FFFFFF"/>
                <w:sz w:val="20"/>
              </w:rPr>
              <w:t>Feral</w:t>
            </w:r>
            <w:r>
              <w:rPr>
                <w:rFonts w:ascii="Avenir Next "/>
                <w:b/>
                <w:color w:val="FFFFFF"/>
                <w:spacing w:val="-10"/>
                <w:sz w:val="20"/>
              </w:rPr>
              <w:t> </w:t>
            </w:r>
            <w:r>
              <w:rPr>
                <w:rFonts w:ascii="Avenir Next "/>
                <w:b/>
                <w:color w:val="FFFFFF"/>
                <w:spacing w:val="-2"/>
                <w:sz w:val="20"/>
              </w:rPr>
              <w:t>Animals</w:t>
            </w:r>
          </w:p>
        </w:tc>
      </w:tr>
      <w:tr>
        <w:trPr>
          <w:trHeight w:val="1091" w:hRule="atLeast"/>
        </w:trPr>
        <w:tc>
          <w:tcPr>
            <w:tcW w:w="2611" w:type="dxa"/>
            <w:vMerge w:val="restart"/>
            <w:tcBorders>
              <w:top w:val="nil"/>
              <w:left w:val="single" w:sz="8" w:space="0" w:color="293472"/>
              <w:bottom w:val="nil"/>
              <w:right w:val="single" w:sz="4" w:space="0" w:color="EFA3BD"/>
            </w:tcBorders>
          </w:tcPr>
          <w:p>
            <w:pPr>
              <w:pStyle w:val="TableParagraph"/>
              <w:spacing w:line="213" w:lineRule="auto" w:before="190"/>
              <w:ind w:left="113" w:right="387"/>
              <w:rPr>
                <w:sz w:val="18"/>
              </w:rPr>
            </w:pPr>
            <w:r>
              <w:rPr>
                <w:color w:val="323031"/>
                <w:sz w:val="18"/>
              </w:rPr>
              <w:t>Feral animals (including pigs, dogs and vermin) can</w:t>
            </w:r>
            <w:r>
              <w:rPr>
                <w:color w:val="323031"/>
                <w:spacing w:val="-10"/>
                <w:sz w:val="18"/>
              </w:rPr>
              <w:t> </w:t>
            </w:r>
            <w:r>
              <w:rPr>
                <w:color w:val="323031"/>
                <w:sz w:val="18"/>
              </w:rPr>
              <w:t>cause</w:t>
            </w:r>
            <w:r>
              <w:rPr>
                <w:color w:val="323031"/>
                <w:spacing w:val="-10"/>
                <w:sz w:val="18"/>
              </w:rPr>
              <w:t> </w:t>
            </w:r>
            <w:r>
              <w:rPr>
                <w:color w:val="323031"/>
                <w:sz w:val="18"/>
              </w:rPr>
              <w:t>injury</w:t>
            </w:r>
            <w:r>
              <w:rPr>
                <w:color w:val="323031"/>
                <w:spacing w:val="-10"/>
                <w:sz w:val="18"/>
              </w:rPr>
              <w:t> </w:t>
            </w:r>
            <w:r>
              <w:rPr>
                <w:color w:val="323031"/>
                <w:sz w:val="18"/>
              </w:rPr>
              <w:t>or</w:t>
            </w:r>
            <w:r>
              <w:rPr>
                <w:color w:val="323031"/>
                <w:spacing w:val="-10"/>
                <w:sz w:val="18"/>
              </w:rPr>
              <w:t> </w:t>
            </w:r>
            <w:r>
              <w:rPr>
                <w:color w:val="323031"/>
                <w:sz w:val="18"/>
              </w:rPr>
              <w:t>death to livestock through the introduction of disease, or through damaging </w:t>
            </w:r>
            <w:r>
              <w:rPr>
                <w:color w:val="323031"/>
                <w:spacing w:val="-2"/>
                <w:sz w:val="18"/>
              </w:rPr>
              <w:t>infrastructure.</w:t>
            </w:r>
          </w:p>
        </w:tc>
        <w:tc>
          <w:tcPr>
            <w:tcW w:w="3401" w:type="dxa"/>
            <w:tcBorders>
              <w:top w:val="nil"/>
              <w:left w:val="single" w:sz="4" w:space="0" w:color="EFA3BD"/>
              <w:bottom w:val="single" w:sz="4" w:space="0" w:color="EFA3BD"/>
              <w:right w:val="single" w:sz="4" w:space="0" w:color="EFA3BD"/>
            </w:tcBorders>
          </w:tcPr>
          <w:p>
            <w:pPr>
              <w:pStyle w:val="TableParagraph"/>
              <w:numPr>
                <w:ilvl w:val="0"/>
                <w:numId w:val="90"/>
              </w:numPr>
              <w:tabs>
                <w:tab w:pos="402" w:val="left" w:leader="none"/>
              </w:tabs>
              <w:spacing w:line="213" w:lineRule="auto" w:before="133" w:after="0"/>
              <w:ind w:left="402" w:right="205" w:hanging="284"/>
              <w:jc w:val="left"/>
              <w:rPr>
                <w:sz w:val="18"/>
              </w:rPr>
            </w:pPr>
            <w:r>
              <w:rPr>
                <w:color w:val="323031"/>
                <w:sz w:val="18"/>
              </w:rPr>
              <w:t>Feral animal populations are monitored and managed to prevent</w:t>
            </w:r>
            <w:r>
              <w:rPr>
                <w:color w:val="323031"/>
                <w:spacing w:val="-9"/>
                <w:sz w:val="18"/>
              </w:rPr>
              <w:t> </w:t>
            </w:r>
            <w:r>
              <w:rPr>
                <w:color w:val="323031"/>
                <w:sz w:val="18"/>
              </w:rPr>
              <w:t>impact</w:t>
            </w:r>
            <w:r>
              <w:rPr>
                <w:color w:val="323031"/>
                <w:spacing w:val="-9"/>
                <w:sz w:val="18"/>
              </w:rPr>
              <w:t> </w:t>
            </w:r>
            <w:r>
              <w:rPr>
                <w:color w:val="323031"/>
                <w:sz w:val="18"/>
              </w:rPr>
              <w:t>on</w:t>
            </w:r>
            <w:r>
              <w:rPr>
                <w:color w:val="323031"/>
                <w:spacing w:val="-9"/>
                <w:sz w:val="18"/>
              </w:rPr>
              <w:t> </w:t>
            </w:r>
            <w:r>
              <w:rPr>
                <w:color w:val="323031"/>
                <w:sz w:val="18"/>
              </w:rPr>
              <w:t>livestock</w:t>
            </w:r>
            <w:r>
              <w:rPr>
                <w:color w:val="323031"/>
                <w:spacing w:val="-9"/>
                <w:sz w:val="18"/>
              </w:rPr>
              <w:t> </w:t>
            </w:r>
            <w:r>
              <w:rPr>
                <w:color w:val="323031"/>
                <w:sz w:val="18"/>
              </w:rPr>
              <w:t>in</w:t>
            </w:r>
            <w:r>
              <w:rPr>
                <w:color w:val="323031"/>
                <w:spacing w:val="-9"/>
                <w:sz w:val="18"/>
              </w:rPr>
              <w:t> </w:t>
            </w:r>
            <w:r>
              <w:rPr>
                <w:color w:val="323031"/>
                <w:sz w:val="18"/>
              </w:rPr>
              <w:t>the </w:t>
            </w:r>
            <w:r>
              <w:rPr>
                <w:color w:val="323031"/>
                <w:spacing w:val="-2"/>
                <w:sz w:val="18"/>
              </w:rPr>
              <w:t>feedlot.</w:t>
            </w:r>
          </w:p>
        </w:tc>
        <w:tc>
          <w:tcPr>
            <w:tcW w:w="2645" w:type="dxa"/>
            <w:vMerge w:val="restart"/>
            <w:tcBorders>
              <w:top w:val="nil"/>
              <w:left w:val="single" w:sz="4" w:space="0" w:color="EFA3BD"/>
              <w:bottom w:val="nil"/>
              <w:right w:val="single" w:sz="4" w:space="0" w:color="EFA3BD"/>
            </w:tcBorders>
          </w:tcPr>
          <w:p>
            <w:pPr>
              <w:pStyle w:val="TableParagraph"/>
              <w:spacing w:line="213" w:lineRule="auto" w:before="190"/>
              <w:ind w:left="119" w:right="153"/>
              <w:rPr>
                <w:i/>
                <w:sz w:val="18"/>
              </w:rPr>
            </w:pPr>
            <w:r>
              <w:rPr>
                <w:i/>
                <w:color w:val="323031"/>
                <w:sz w:val="18"/>
              </w:rPr>
              <w:t>If</w:t>
            </w:r>
            <w:r>
              <w:rPr>
                <w:i/>
                <w:color w:val="323031"/>
                <w:spacing w:val="-10"/>
                <w:sz w:val="18"/>
              </w:rPr>
              <w:t> </w:t>
            </w:r>
            <w:r>
              <w:rPr>
                <w:i/>
                <w:color w:val="323031"/>
                <w:sz w:val="18"/>
              </w:rPr>
              <w:t>you</w:t>
            </w:r>
            <w:r>
              <w:rPr>
                <w:i/>
                <w:color w:val="323031"/>
                <w:spacing w:val="-11"/>
                <w:sz w:val="18"/>
              </w:rPr>
              <w:t> </w:t>
            </w:r>
            <w:r>
              <w:rPr>
                <w:i/>
                <w:color w:val="323031"/>
                <w:sz w:val="18"/>
              </w:rPr>
              <w:t>implement</w:t>
            </w:r>
            <w:r>
              <w:rPr>
                <w:i/>
                <w:color w:val="323031"/>
                <w:spacing w:val="-11"/>
                <w:sz w:val="18"/>
              </w:rPr>
              <w:t> </w:t>
            </w:r>
            <w:r>
              <w:rPr>
                <w:i/>
                <w:color w:val="323031"/>
                <w:sz w:val="18"/>
              </w:rPr>
              <w:t>specific management practices describe them here</w:t>
            </w:r>
          </w:p>
        </w:tc>
        <w:tc>
          <w:tcPr>
            <w:tcW w:w="1080" w:type="dxa"/>
            <w:vMerge w:val="restart"/>
            <w:tcBorders>
              <w:top w:val="nil"/>
              <w:left w:val="single" w:sz="4" w:space="0" w:color="EFA3BD"/>
              <w:bottom w:val="nil"/>
              <w:right w:val="single" w:sz="4" w:space="0" w:color="EFA3BD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36" w:type="dxa"/>
            <w:vMerge w:val="restart"/>
            <w:tcBorders>
              <w:top w:val="nil"/>
              <w:left w:val="single" w:sz="4" w:space="0" w:color="EFA3BD"/>
              <w:bottom w:val="nil"/>
              <w:right w:val="single" w:sz="8" w:space="0" w:color="293472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821" w:hRule="atLeast"/>
        </w:trPr>
        <w:tc>
          <w:tcPr>
            <w:tcW w:w="2611" w:type="dxa"/>
            <w:vMerge/>
            <w:tcBorders>
              <w:top w:val="nil"/>
              <w:left w:val="single" w:sz="8" w:space="0" w:color="293472"/>
              <w:bottom w:val="nil"/>
              <w:right w:val="single" w:sz="4" w:space="0" w:color="EFA3BD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01" w:type="dxa"/>
            <w:tcBorders>
              <w:top w:val="single" w:sz="4" w:space="0" w:color="EFA3BD"/>
              <w:left w:val="single" w:sz="4" w:space="0" w:color="EFA3BD"/>
              <w:bottom w:val="single" w:sz="4" w:space="0" w:color="EFA3BD"/>
              <w:right w:val="single" w:sz="4" w:space="0" w:color="EFA3BD"/>
            </w:tcBorders>
          </w:tcPr>
          <w:p>
            <w:pPr>
              <w:pStyle w:val="TableParagraph"/>
              <w:numPr>
                <w:ilvl w:val="0"/>
                <w:numId w:val="91"/>
              </w:numPr>
              <w:tabs>
                <w:tab w:pos="402" w:val="left" w:leader="none"/>
              </w:tabs>
              <w:spacing w:line="213" w:lineRule="auto" w:before="128" w:after="0"/>
              <w:ind w:left="402" w:right="455" w:hanging="284"/>
              <w:jc w:val="left"/>
              <w:rPr>
                <w:sz w:val="18"/>
              </w:rPr>
            </w:pPr>
            <w:r>
              <w:rPr>
                <w:color w:val="323031"/>
                <w:sz w:val="18"/>
              </w:rPr>
              <w:t>Pens</w:t>
            </w:r>
            <w:r>
              <w:rPr>
                <w:color w:val="323031"/>
                <w:spacing w:val="-12"/>
                <w:sz w:val="18"/>
              </w:rPr>
              <w:t> </w:t>
            </w:r>
            <w:r>
              <w:rPr>
                <w:color w:val="323031"/>
                <w:sz w:val="18"/>
              </w:rPr>
              <w:t>and</w:t>
            </w:r>
            <w:r>
              <w:rPr>
                <w:color w:val="323031"/>
                <w:spacing w:val="-11"/>
                <w:sz w:val="18"/>
              </w:rPr>
              <w:t> </w:t>
            </w:r>
            <w:r>
              <w:rPr>
                <w:color w:val="323031"/>
                <w:sz w:val="18"/>
              </w:rPr>
              <w:t>feedstuff</w:t>
            </w:r>
            <w:r>
              <w:rPr>
                <w:color w:val="323031"/>
                <w:spacing w:val="-11"/>
                <w:sz w:val="18"/>
              </w:rPr>
              <w:t> </w:t>
            </w:r>
            <w:r>
              <w:rPr>
                <w:color w:val="323031"/>
                <w:sz w:val="18"/>
              </w:rPr>
              <w:t>are</w:t>
            </w:r>
            <w:r>
              <w:rPr>
                <w:color w:val="323031"/>
                <w:spacing w:val="-11"/>
                <w:sz w:val="18"/>
              </w:rPr>
              <w:t> </w:t>
            </w:r>
            <w:r>
              <w:rPr>
                <w:color w:val="323031"/>
                <w:sz w:val="18"/>
              </w:rPr>
              <w:t>secured from feral animal and vermin </w:t>
            </w:r>
            <w:r>
              <w:rPr>
                <w:color w:val="323031"/>
                <w:spacing w:val="-2"/>
                <w:sz w:val="18"/>
              </w:rPr>
              <w:t>access.</w:t>
            </w:r>
          </w:p>
        </w:tc>
        <w:tc>
          <w:tcPr>
            <w:tcW w:w="2645" w:type="dxa"/>
            <w:vMerge/>
            <w:tcBorders>
              <w:top w:val="nil"/>
              <w:left w:val="single" w:sz="4" w:space="0" w:color="EFA3BD"/>
              <w:bottom w:val="nil"/>
              <w:right w:val="single" w:sz="4" w:space="0" w:color="EFA3BD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  <w:vMerge/>
            <w:tcBorders>
              <w:top w:val="nil"/>
              <w:left w:val="single" w:sz="4" w:space="0" w:color="EFA3BD"/>
              <w:bottom w:val="nil"/>
              <w:right w:val="single" w:sz="4" w:space="0" w:color="EFA3BD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36" w:type="dxa"/>
            <w:vMerge/>
            <w:tcBorders>
              <w:top w:val="nil"/>
              <w:left w:val="single" w:sz="4" w:space="0" w:color="EFA3BD"/>
              <w:bottom w:val="nil"/>
              <w:right w:val="single" w:sz="8" w:space="0" w:color="293472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31" w:hRule="atLeast"/>
        </w:trPr>
        <w:tc>
          <w:tcPr>
            <w:tcW w:w="2611" w:type="dxa"/>
            <w:vMerge/>
            <w:tcBorders>
              <w:top w:val="nil"/>
              <w:left w:val="single" w:sz="8" w:space="0" w:color="293472"/>
              <w:bottom w:val="nil"/>
              <w:right w:val="single" w:sz="4" w:space="0" w:color="EFA3BD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01" w:type="dxa"/>
            <w:tcBorders>
              <w:top w:val="single" w:sz="4" w:space="0" w:color="EFA3BD"/>
              <w:left w:val="single" w:sz="4" w:space="0" w:color="EFA3BD"/>
              <w:bottom w:val="nil"/>
              <w:right w:val="single" w:sz="4" w:space="0" w:color="EFA3BD"/>
            </w:tcBorders>
          </w:tcPr>
          <w:p>
            <w:pPr>
              <w:pStyle w:val="TableParagraph"/>
              <w:numPr>
                <w:ilvl w:val="0"/>
                <w:numId w:val="92"/>
              </w:numPr>
              <w:tabs>
                <w:tab w:pos="402" w:val="left" w:leader="none"/>
              </w:tabs>
              <w:spacing w:line="213" w:lineRule="auto" w:before="128" w:after="0"/>
              <w:ind w:left="402" w:right="223" w:hanging="284"/>
              <w:jc w:val="left"/>
              <w:rPr>
                <w:sz w:val="18"/>
              </w:rPr>
            </w:pPr>
            <w:r>
              <w:rPr>
                <w:color w:val="323031"/>
                <w:sz w:val="18"/>
              </w:rPr>
              <w:t>Compost</w:t>
            </w:r>
            <w:r>
              <w:rPr>
                <w:color w:val="323031"/>
                <w:spacing w:val="-11"/>
                <w:sz w:val="18"/>
              </w:rPr>
              <w:t> </w:t>
            </w:r>
            <w:r>
              <w:rPr>
                <w:color w:val="323031"/>
                <w:sz w:val="18"/>
              </w:rPr>
              <w:t>areas</w:t>
            </w:r>
            <w:r>
              <w:rPr>
                <w:color w:val="323031"/>
                <w:spacing w:val="-11"/>
                <w:sz w:val="18"/>
              </w:rPr>
              <w:t> </w:t>
            </w:r>
            <w:r>
              <w:rPr>
                <w:color w:val="323031"/>
                <w:sz w:val="18"/>
              </w:rPr>
              <w:t>are</w:t>
            </w:r>
            <w:r>
              <w:rPr>
                <w:color w:val="323031"/>
                <w:spacing w:val="-11"/>
                <w:sz w:val="18"/>
              </w:rPr>
              <w:t> </w:t>
            </w:r>
            <w:r>
              <w:rPr>
                <w:color w:val="323031"/>
                <w:sz w:val="18"/>
              </w:rPr>
              <w:t>kept</w:t>
            </w:r>
            <w:r>
              <w:rPr>
                <w:color w:val="323031"/>
                <w:spacing w:val="-11"/>
                <w:sz w:val="18"/>
              </w:rPr>
              <w:t> </w:t>
            </w:r>
            <w:r>
              <w:rPr>
                <w:color w:val="323031"/>
                <w:sz w:val="18"/>
              </w:rPr>
              <w:t>secure</w:t>
            </w:r>
            <w:r>
              <w:rPr>
                <w:color w:val="323031"/>
                <w:spacing w:val="-11"/>
                <w:sz w:val="18"/>
              </w:rPr>
              <w:t> </w:t>
            </w:r>
            <w:r>
              <w:rPr>
                <w:color w:val="323031"/>
                <w:sz w:val="18"/>
              </w:rPr>
              <w:t>to prevent feral animal access.</w:t>
            </w:r>
          </w:p>
        </w:tc>
        <w:tc>
          <w:tcPr>
            <w:tcW w:w="2645" w:type="dxa"/>
            <w:vMerge/>
            <w:tcBorders>
              <w:top w:val="nil"/>
              <w:left w:val="single" w:sz="4" w:space="0" w:color="EFA3BD"/>
              <w:bottom w:val="nil"/>
              <w:right w:val="single" w:sz="4" w:space="0" w:color="EFA3BD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  <w:vMerge/>
            <w:tcBorders>
              <w:top w:val="nil"/>
              <w:left w:val="single" w:sz="4" w:space="0" w:color="EFA3BD"/>
              <w:bottom w:val="nil"/>
              <w:right w:val="single" w:sz="4" w:space="0" w:color="EFA3BD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36" w:type="dxa"/>
            <w:vMerge/>
            <w:tcBorders>
              <w:top w:val="nil"/>
              <w:left w:val="single" w:sz="4" w:space="0" w:color="EFA3BD"/>
              <w:bottom w:val="nil"/>
              <w:right w:val="single" w:sz="8" w:space="0" w:color="293472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09" w:hRule="atLeast"/>
        </w:trPr>
        <w:tc>
          <w:tcPr>
            <w:tcW w:w="10573" w:type="dxa"/>
            <w:gridSpan w:val="5"/>
            <w:tcBorders>
              <w:top w:val="nil"/>
              <w:left w:val="single" w:sz="8" w:space="0" w:color="293472"/>
              <w:bottom w:val="nil"/>
              <w:right w:val="single" w:sz="8" w:space="0" w:color="293472"/>
            </w:tcBorders>
            <w:shd w:val="clear" w:color="auto" w:fill="293472"/>
          </w:tcPr>
          <w:p>
            <w:pPr>
              <w:pStyle w:val="TableParagraph"/>
              <w:spacing w:before="80"/>
              <w:ind w:left="158"/>
              <w:rPr>
                <w:rFonts w:ascii="Avenir Next "/>
                <w:b/>
                <w:sz w:val="20"/>
              </w:rPr>
            </w:pPr>
            <w:bookmarkStart w:name="_bookmark29" w:id="30"/>
            <w:bookmarkEnd w:id="30"/>
            <w:r>
              <w:rPr/>
            </w:r>
            <w:r>
              <w:rPr>
                <w:rFonts w:ascii="Avenir Next "/>
                <w:b/>
                <w:color w:val="FFFFFF"/>
                <w:sz w:val="20"/>
              </w:rPr>
              <w:t>4.2</w:t>
            </w:r>
            <w:r>
              <w:rPr>
                <w:rFonts w:ascii="Avenir Next "/>
                <w:b/>
                <w:color w:val="FFFFFF"/>
                <w:spacing w:val="-3"/>
                <w:sz w:val="20"/>
              </w:rPr>
              <w:t> </w:t>
            </w:r>
            <w:r>
              <w:rPr>
                <w:rFonts w:ascii="Avenir Next "/>
                <w:b/>
                <w:color w:val="FFFFFF"/>
                <w:spacing w:val="-2"/>
                <w:sz w:val="20"/>
              </w:rPr>
              <w:t>Weeds</w:t>
            </w:r>
          </w:p>
        </w:tc>
      </w:tr>
      <w:tr>
        <w:trPr>
          <w:trHeight w:val="1184" w:hRule="atLeast"/>
        </w:trPr>
        <w:tc>
          <w:tcPr>
            <w:tcW w:w="2611" w:type="dxa"/>
            <w:tcBorders>
              <w:top w:val="nil"/>
              <w:left w:val="single" w:sz="8" w:space="0" w:color="293472"/>
              <w:bottom w:val="nil"/>
              <w:right w:val="single" w:sz="4" w:space="0" w:color="EFA3BD"/>
            </w:tcBorders>
          </w:tcPr>
          <w:p>
            <w:pPr>
              <w:pStyle w:val="TableParagraph"/>
              <w:spacing w:line="213" w:lineRule="auto" w:before="190"/>
              <w:ind w:left="113"/>
              <w:rPr>
                <w:sz w:val="18"/>
              </w:rPr>
            </w:pPr>
            <w:r>
              <w:rPr>
                <w:color w:val="323031"/>
                <w:sz w:val="18"/>
              </w:rPr>
              <w:t>Weeds can spread quickly, transported</w:t>
            </w:r>
            <w:r>
              <w:rPr>
                <w:color w:val="323031"/>
                <w:spacing w:val="-11"/>
                <w:sz w:val="18"/>
              </w:rPr>
              <w:t> </w:t>
            </w:r>
            <w:r>
              <w:rPr>
                <w:color w:val="323031"/>
                <w:sz w:val="18"/>
              </w:rPr>
              <w:t>via</w:t>
            </w:r>
            <w:r>
              <w:rPr>
                <w:color w:val="323031"/>
                <w:spacing w:val="-11"/>
                <w:sz w:val="18"/>
              </w:rPr>
              <w:t> </w:t>
            </w:r>
            <w:r>
              <w:rPr>
                <w:color w:val="323031"/>
                <w:sz w:val="18"/>
              </w:rPr>
              <w:t>the</w:t>
            </w:r>
            <w:r>
              <w:rPr>
                <w:color w:val="323031"/>
                <w:spacing w:val="-11"/>
                <w:sz w:val="18"/>
              </w:rPr>
              <w:t> </w:t>
            </w:r>
            <w:r>
              <w:rPr>
                <w:color w:val="323031"/>
                <w:sz w:val="18"/>
              </w:rPr>
              <w:t>coats</w:t>
            </w:r>
            <w:r>
              <w:rPr>
                <w:color w:val="323031"/>
                <w:spacing w:val="-11"/>
                <w:sz w:val="18"/>
              </w:rPr>
              <w:t> </w:t>
            </w:r>
            <w:r>
              <w:rPr>
                <w:color w:val="323031"/>
                <w:sz w:val="18"/>
              </w:rPr>
              <w:t>or digestive tracts of animals.</w:t>
            </w:r>
          </w:p>
        </w:tc>
        <w:tc>
          <w:tcPr>
            <w:tcW w:w="3401" w:type="dxa"/>
            <w:tcBorders>
              <w:top w:val="nil"/>
              <w:left w:val="single" w:sz="4" w:space="0" w:color="EFA3BD"/>
              <w:bottom w:val="nil"/>
              <w:right w:val="single" w:sz="4" w:space="0" w:color="EFA3BD"/>
            </w:tcBorders>
          </w:tcPr>
          <w:p>
            <w:pPr>
              <w:pStyle w:val="TableParagraph"/>
              <w:numPr>
                <w:ilvl w:val="0"/>
                <w:numId w:val="93"/>
              </w:numPr>
              <w:tabs>
                <w:tab w:pos="402" w:val="left" w:leader="none"/>
              </w:tabs>
              <w:spacing w:line="213" w:lineRule="auto" w:before="133" w:after="0"/>
              <w:ind w:left="402" w:right="246" w:hanging="284"/>
              <w:jc w:val="left"/>
              <w:rPr>
                <w:sz w:val="18"/>
              </w:rPr>
            </w:pPr>
            <w:r>
              <w:rPr>
                <w:color w:val="323031"/>
                <w:sz w:val="18"/>
              </w:rPr>
              <w:t>Processes</w:t>
            </w:r>
            <w:r>
              <w:rPr>
                <w:color w:val="323031"/>
                <w:spacing w:val="-11"/>
                <w:sz w:val="18"/>
              </w:rPr>
              <w:t> </w:t>
            </w:r>
            <w:r>
              <w:rPr>
                <w:color w:val="323031"/>
                <w:sz w:val="18"/>
              </w:rPr>
              <w:t>are</w:t>
            </w:r>
            <w:r>
              <w:rPr>
                <w:color w:val="323031"/>
                <w:spacing w:val="-11"/>
                <w:sz w:val="18"/>
              </w:rPr>
              <w:t> </w:t>
            </w:r>
            <w:r>
              <w:rPr>
                <w:color w:val="323031"/>
                <w:sz w:val="18"/>
              </w:rPr>
              <w:t>in</w:t>
            </w:r>
            <w:r>
              <w:rPr>
                <w:color w:val="323031"/>
                <w:spacing w:val="-11"/>
                <w:sz w:val="18"/>
              </w:rPr>
              <w:t> </w:t>
            </w:r>
            <w:r>
              <w:rPr>
                <w:color w:val="323031"/>
                <w:sz w:val="18"/>
              </w:rPr>
              <w:t>place</w:t>
            </w:r>
            <w:r>
              <w:rPr>
                <w:color w:val="323031"/>
                <w:spacing w:val="-11"/>
                <w:sz w:val="18"/>
              </w:rPr>
              <w:t> </w:t>
            </w:r>
            <w:r>
              <w:rPr>
                <w:color w:val="323031"/>
                <w:sz w:val="18"/>
              </w:rPr>
              <w:t>to</w:t>
            </w:r>
            <w:r>
              <w:rPr>
                <w:color w:val="323031"/>
                <w:spacing w:val="-11"/>
                <w:sz w:val="18"/>
              </w:rPr>
              <w:t> </w:t>
            </w:r>
            <w:r>
              <w:rPr>
                <w:color w:val="323031"/>
                <w:sz w:val="18"/>
              </w:rPr>
              <w:t>manage livestock</w:t>
            </w:r>
            <w:r>
              <w:rPr>
                <w:color w:val="323031"/>
                <w:spacing w:val="-8"/>
                <w:sz w:val="18"/>
              </w:rPr>
              <w:t> </w:t>
            </w:r>
            <w:r>
              <w:rPr>
                <w:color w:val="323031"/>
                <w:sz w:val="18"/>
              </w:rPr>
              <w:t>movements</w:t>
            </w:r>
            <w:r>
              <w:rPr>
                <w:color w:val="323031"/>
                <w:spacing w:val="-8"/>
                <w:sz w:val="18"/>
              </w:rPr>
              <w:t> </w:t>
            </w:r>
            <w:r>
              <w:rPr>
                <w:color w:val="323031"/>
                <w:sz w:val="18"/>
              </w:rPr>
              <w:t>that</w:t>
            </w:r>
            <w:r>
              <w:rPr>
                <w:color w:val="323031"/>
                <w:spacing w:val="-8"/>
                <w:sz w:val="18"/>
              </w:rPr>
              <w:t> </w:t>
            </w:r>
            <w:r>
              <w:rPr>
                <w:color w:val="323031"/>
                <w:sz w:val="18"/>
              </w:rPr>
              <w:t>reduce the risk of weed spread to surrounding paddocks.</w:t>
            </w:r>
          </w:p>
        </w:tc>
        <w:tc>
          <w:tcPr>
            <w:tcW w:w="2645" w:type="dxa"/>
            <w:tcBorders>
              <w:top w:val="nil"/>
              <w:left w:val="single" w:sz="4" w:space="0" w:color="EFA3BD"/>
              <w:bottom w:val="nil"/>
              <w:right w:val="single" w:sz="4" w:space="0" w:color="EFA3BD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EFA3BD"/>
              <w:bottom w:val="nil"/>
              <w:right w:val="single" w:sz="4" w:space="0" w:color="EFA3BD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36" w:type="dxa"/>
            <w:tcBorders>
              <w:top w:val="nil"/>
              <w:left w:val="single" w:sz="4" w:space="0" w:color="EFA3BD"/>
              <w:bottom w:val="nil"/>
              <w:right w:val="single" w:sz="8" w:space="0" w:color="293472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34" w:hRule="atLeast"/>
        </w:trPr>
        <w:tc>
          <w:tcPr>
            <w:tcW w:w="1057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293472"/>
          </w:tcPr>
          <w:p>
            <w:pPr>
              <w:pStyle w:val="TableParagraph"/>
              <w:spacing w:before="80"/>
              <w:ind w:left="168"/>
              <w:rPr>
                <w:rFonts w:ascii="Avenir Next "/>
                <w:b/>
                <w:sz w:val="20"/>
              </w:rPr>
            </w:pPr>
            <w:bookmarkStart w:name="_bookmark30" w:id="31"/>
            <w:bookmarkEnd w:id="31"/>
            <w:r>
              <w:rPr/>
            </w:r>
            <w:r>
              <w:rPr>
                <w:rFonts w:ascii="Avenir Next "/>
                <w:b/>
                <w:color w:val="FFFFFF"/>
                <w:sz w:val="20"/>
              </w:rPr>
              <w:t>4.3</w:t>
            </w:r>
            <w:r>
              <w:rPr>
                <w:rFonts w:ascii="Avenir Next "/>
                <w:b/>
                <w:color w:val="FFFFFF"/>
                <w:spacing w:val="-5"/>
                <w:sz w:val="20"/>
              </w:rPr>
              <w:t> </w:t>
            </w:r>
            <w:r>
              <w:rPr>
                <w:rFonts w:ascii="Avenir Next "/>
                <w:b/>
                <w:color w:val="FFFFFF"/>
                <w:spacing w:val="-2"/>
                <w:sz w:val="20"/>
              </w:rPr>
              <w:t>Wildlife</w:t>
            </w:r>
          </w:p>
        </w:tc>
      </w:tr>
      <w:tr>
        <w:trPr>
          <w:trHeight w:val="930" w:hRule="atLeast"/>
        </w:trPr>
        <w:tc>
          <w:tcPr>
            <w:tcW w:w="2611" w:type="dxa"/>
            <w:vMerge w:val="restart"/>
            <w:tcBorders>
              <w:top w:val="nil"/>
              <w:left w:val="single" w:sz="8" w:space="0" w:color="293472"/>
              <w:bottom w:val="single" w:sz="8" w:space="0" w:color="293472"/>
              <w:right w:val="single" w:sz="4" w:space="0" w:color="EFA3BD"/>
            </w:tcBorders>
          </w:tcPr>
          <w:p>
            <w:pPr>
              <w:pStyle w:val="TableParagraph"/>
              <w:spacing w:line="213" w:lineRule="auto" w:before="133"/>
              <w:ind w:left="113"/>
              <w:rPr>
                <w:sz w:val="18"/>
              </w:rPr>
            </w:pPr>
            <w:r>
              <w:rPr>
                <w:color w:val="323031"/>
                <w:sz w:val="18"/>
              </w:rPr>
              <w:t>Wildlife</w:t>
            </w:r>
            <w:r>
              <w:rPr>
                <w:color w:val="323031"/>
                <w:spacing w:val="-11"/>
                <w:sz w:val="18"/>
              </w:rPr>
              <w:t> </w:t>
            </w:r>
            <w:r>
              <w:rPr>
                <w:color w:val="323031"/>
                <w:sz w:val="18"/>
              </w:rPr>
              <w:t>can</w:t>
            </w:r>
            <w:r>
              <w:rPr>
                <w:color w:val="323031"/>
                <w:spacing w:val="-11"/>
                <w:sz w:val="18"/>
              </w:rPr>
              <w:t> </w:t>
            </w:r>
            <w:r>
              <w:rPr>
                <w:color w:val="323031"/>
                <w:sz w:val="18"/>
              </w:rPr>
              <w:t>act</w:t>
            </w:r>
            <w:r>
              <w:rPr>
                <w:color w:val="323031"/>
                <w:spacing w:val="-11"/>
                <w:sz w:val="18"/>
              </w:rPr>
              <w:t> </w:t>
            </w:r>
            <w:r>
              <w:rPr>
                <w:color w:val="323031"/>
                <w:sz w:val="18"/>
              </w:rPr>
              <w:t>as</w:t>
            </w:r>
            <w:r>
              <w:rPr>
                <w:color w:val="323031"/>
                <w:spacing w:val="-11"/>
                <w:sz w:val="18"/>
              </w:rPr>
              <w:t> </w:t>
            </w:r>
            <w:r>
              <w:rPr>
                <w:color w:val="323031"/>
                <w:sz w:val="18"/>
              </w:rPr>
              <w:t>reservoirs for diseases that can be transmitted to livestock and </w:t>
            </w:r>
            <w:r>
              <w:rPr>
                <w:color w:val="323031"/>
                <w:spacing w:val="-2"/>
                <w:sz w:val="18"/>
              </w:rPr>
              <w:t>people.</w:t>
            </w:r>
          </w:p>
        </w:tc>
        <w:tc>
          <w:tcPr>
            <w:tcW w:w="3401" w:type="dxa"/>
            <w:tcBorders>
              <w:top w:val="nil"/>
              <w:left w:val="single" w:sz="4" w:space="0" w:color="EFA3BD"/>
              <w:bottom w:val="single" w:sz="4" w:space="0" w:color="EFA3BD"/>
              <w:right w:val="single" w:sz="4" w:space="0" w:color="EFA3BD"/>
            </w:tcBorders>
          </w:tcPr>
          <w:p>
            <w:pPr>
              <w:pStyle w:val="TableParagraph"/>
              <w:numPr>
                <w:ilvl w:val="0"/>
                <w:numId w:val="94"/>
              </w:numPr>
              <w:tabs>
                <w:tab w:pos="402" w:val="left" w:leader="none"/>
              </w:tabs>
              <w:spacing w:line="213" w:lineRule="auto" w:before="133" w:after="0"/>
              <w:ind w:left="402" w:right="240" w:hanging="284"/>
              <w:jc w:val="both"/>
              <w:rPr>
                <w:sz w:val="18"/>
              </w:rPr>
            </w:pPr>
            <w:r>
              <w:rPr>
                <w:color w:val="323031"/>
                <w:sz w:val="18"/>
              </w:rPr>
              <w:t>Biosecurity practices are in place that</w:t>
            </w:r>
            <w:r>
              <w:rPr>
                <w:color w:val="323031"/>
                <w:spacing w:val="-12"/>
                <w:sz w:val="18"/>
              </w:rPr>
              <w:t> </w:t>
            </w:r>
            <w:r>
              <w:rPr>
                <w:color w:val="323031"/>
                <w:sz w:val="18"/>
              </w:rPr>
              <w:t>prevent</w:t>
            </w:r>
            <w:r>
              <w:rPr>
                <w:color w:val="323031"/>
                <w:spacing w:val="-11"/>
                <w:sz w:val="18"/>
              </w:rPr>
              <w:t> </w:t>
            </w:r>
            <w:r>
              <w:rPr>
                <w:color w:val="323031"/>
                <w:sz w:val="18"/>
              </w:rPr>
              <w:t>disease</w:t>
            </w:r>
            <w:r>
              <w:rPr>
                <w:color w:val="323031"/>
                <w:spacing w:val="-11"/>
                <w:sz w:val="18"/>
              </w:rPr>
              <w:t> </w:t>
            </w:r>
            <w:r>
              <w:rPr>
                <w:color w:val="323031"/>
                <w:sz w:val="18"/>
              </w:rPr>
              <w:t>transmission at the wildlife livestock interface.</w:t>
            </w:r>
          </w:p>
        </w:tc>
        <w:tc>
          <w:tcPr>
            <w:tcW w:w="2645" w:type="dxa"/>
            <w:vMerge w:val="restart"/>
            <w:tcBorders>
              <w:top w:val="nil"/>
              <w:left w:val="single" w:sz="4" w:space="0" w:color="EFA3BD"/>
              <w:bottom w:val="single" w:sz="8" w:space="0" w:color="293472"/>
              <w:right w:val="single" w:sz="4" w:space="0" w:color="EFA3BD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EFA3BD"/>
              <w:bottom w:val="single" w:sz="4" w:space="0" w:color="EFA3BD"/>
              <w:right w:val="single" w:sz="4" w:space="0" w:color="EFA3BD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36" w:type="dxa"/>
            <w:tcBorders>
              <w:top w:val="nil"/>
              <w:left w:val="single" w:sz="4" w:space="0" w:color="EFA3BD"/>
              <w:bottom w:val="single" w:sz="4" w:space="0" w:color="EFA3BD"/>
              <w:right w:val="single" w:sz="8" w:space="0" w:color="293472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1119" w:hRule="atLeast"/>
        </w:trPr>
        <w:tc>
          <w:tcPr>
            <w:tcW w:w="2611" w:type="dxa"/>
            <w:vMerge/>
            <w:tcBorders>
              <w:top w:val="nil"/>
              <w:left w:val="single" w:sz="8" w:space="0" w:color="293472"/>
              <w:bottom w:val="single" w:sz="8" w:space="0" w:color="293472"/>
              <w:right w:val="single" w:sz="4" w:space="0" w:color="EFA3BD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01" w:type="dxa"/>
            <w:tcBorders>
              <w:top w:val="single" w:sz="4" w:space="0" w:color="EFA3BD"/>
              <w:left w:val="single" w:sz="4" w:space="0" w:color="EFA3BD"/>
              <w:bottom w:val="single" w:sz="8" w:space="0" w:color="293472"/>
              <w:right w:val="single" w:sz="4" w:space="0" w:color="EFA3BD"/>
            </w:tcBorders>
          </w:tcPr>
          <w:p>
            <w:pPr>
              <w:pStyle w:val="TableParagraph"/>
              <w:numPr>
                <w:ilvl w:val="0"/>
                <w:numId w:val="95"/>
              </w:numPr>
              <w:tabs>
                <w:tab w:pos="402" w:val="left" w:leader="none"/>
              </w:tabs>
              <w:spacing w:line="213" w:lineRule="auto" w:before="123" w:after="0"/>
              <w:ind w:left="402" w:right="136" w:hanging="284"/>
              <w:jc w:val="left"/>
              <w:rPr>
                <w:sz w:val="18"/>
              </w:rPr>
            </w:pPr>
            <w:r>
              <w:rPr>
                <w:color w:val="323031"/>
                <w:sz w:val="18"/>
              </w:rPr>
              <w:t>Preventative</w:t>
            </w:r>
            <w:r>
              <w:rPr>
                <w:color w:val="323031"/>
                <w:spacing w:val="-12"/>
                <w:sz w:val="18"/>
              </w:rPr>
              <w:t> </w:t>
            </w:r>
            <w:r>
              <w:rPr>
                <w:color w:val="323031"/>
                <w:sz w:val="18"/>
              </w:rPr>
              <w:t>measures</w:t>
            </w:r>
            <w:r>
              <w:rPr>
                <w:color w:val="323031"/>
                <w:spacing w:val="-11"/>
                <w:sz w:val="18"/>
              </w:rPr>
              <w:t> </w:t>
            </w:r>
            <w:r>
              <w:rPr>
                <w:color w:val="323031"/>
                <w:sz w:val="18"/>
              </w:rPr>
              <w:t>are</w:t>
            </w:r>
            <w:r>
              <w:rPr>
                <w:color w:val="323031"/>
                <w:spacing w:val="-11"/>
                <w:sz w:val="18"/>
              </w:rPr>
              <w:t> </w:t>
            </w:r>
            <w:r>
              <w:rPr>
                <w:color w:val="323031"/>
                <w:sz w:val="18"/>
              </w:rPr>
              <w:t>in</w:t>
            </w:r>
            <w:r>
              <w:rPr>
                <w:color w:val="323031"/>
                <w:spacing w:val="-11"/>
                <w:sz w:val="18"/>
              </w:rPr>
              <w:t> </w:t>
            </w:r>
            <w:r>
              <w:rPr>
                <w:color w:val="323031"/>
                <w:sz w:val="18"/>
              </w:rPr>
              <w:t>place around effluent ponds and stored drinking water to minimise access by wild birds.</w:t>
            </w:r>
          </w:p>
        </w:tc>
        <w:tc>
          <w:tcPr>
            <w:tcW w:w="2645" w:type="dxa"/>
            <w:vMerge/>
            <w:tcBorders>
              <w:top w:val="nil"/>
              <w:left w:val="single" w:sz="4" w:space="0" w:color="EFA3BD"/>
              <w:bottom w:val="single" w:sz="8" w:space="0" w:color="293472"/>
              <w:right w:val="single" w:sz="4" w:space="0" w:color="EFA3BD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  <w:tcBorders>
              <w:top w:val="single" w:sz="4" w:space="0" w:color="EFA3BD"/>
              <w:left w:val="single" w:sz="4" w:space="0" w:color="EFA3BD"/>
              <w:bottom w:val="single" w:sz="8" w:space="0" w:color="293472"/>
              <w:right w:val="single" w:sz="4" w:space="0" w:color="EFA3BD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36" w:type="dxa"/>
            <w:tcBorders>
              <w:top w:val="single" w:sz="4" w:space="0" w:color="EFA3BD"/>
              <w:left w:val="single" w:sz="4" w:space="0" w:color="EFA3BD"/>
              <w:bottom w:val="single" w:sz="8" w:space="0" w:color="293472"/>
              <w:right w:val="single" w:sz="8" w:space="0" w:color="293472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pStyle w:val="BodyText"/>
        <w:spacing w:before="2"/>
        <w:rPr>
          <w:sz w:val="15"/>
        </w:rPr>
      </w:pPr>
    </w:p>
    <w:tbl>
      <w:tblPr>
        <w:tblW w:w="0" w:type="auto"/>
        <w:jc w:val="left"/>
        <w:tblInd w:w="177" w:type="dxa"/>
        <w:tblBorders>
          <w:top w:val="single" w:sz="8" w:space="0" w:color="293472"/>
          <w:left w:val="single" w:sz="8" w:space="0" w:color="293472"/>
          <w:bottom w:val="single" w:sz="8" w:space="0" w:color="293472"/>
          <w:right w:val="single" w:sz="8" w:space="0" w:color="293472"/>
          <w:insideH w:val="single" w:sz="8" w:space="0" w:color="293472"/>
          <w:insideV w:val="single" w:sz="8" w:space="0" w:color="293472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47"/>
        <w:gridCol w:w="2457"/>
        <w:gridCol w:w="1210"/>
        <w:gridCol w:w="2325"/>
        <w:gridCol w:w="2239"/>
      </w:tblGrid>
      <w:tr>
        <w:trPr>
          <w:trHeight w:val="608" w:hRule="atLeast"/>
        </w:trPr>
        <w:tc>
          <w:tcPr>
            <w:tcW w:w="2347" w:type="dxa"/>
            <w:tcBorders>
              <w:left w:val="nil"/>
              <w:bottom w:val="nil"/>
              <w:right w:val="single" w:sz="4" w:space="0" w:color="FFFFFF"/>
            </w:tcBorders>
            <w:shd w:val="clear" w:color="auto" w:fill="293472"/>
          </w:tcPr>
          <w:p>
            <w:pPr>
              <w:pStyle w:val="TableParagraph"/>
              <w:spacing w:line="211" w:lineRule="auto" w:before="101"/>
              <w:ind w:left="180"/>
              <w:rPr>
                <w:rFonts w:ascii="Avenir Next"/>
                <w:b/>
                <w:sz w:val="18"/>
              </w:rPr>
            </w:pPr>
            <w:r>
              <w:rPr>
                <w:rFonts w:ascii="Avenir Next"/>
                <w:b/>
                <w:color w:val="FFFFFF"/>
                <w:spacing w:val="-2"/>
                <w:sz w:val="18"/>
              </w:rPr>
              <w:t>TRAINING REQUIREMENT</w:t>
            </w:r>
          </w:p>
        </w:tc>
        <w:tc>
          <w:tcPr>
            <w:tcW w:w="2457" w:type="dxa"/>
            <w:tcBorders>
              <w:left w:val="single" w:sz="4" w:space="0" w:color="FFFFFF"/>
              <w:bottom w:val="nil"/>
              <w:right w:val="single" w:sz="4" w:space="0" w:color="FFFFFF"/>
            </w:tcBorders>
            <w:shd w:val="clear" w:color="auto" w:fill="293472"/>
          </w:tcPr>
          <w:p>
            <w:pPr>
              <w:pStyle w:val="TableParagraph"/>
              <w:spacing w:before="80"/>
              <w:ind w:left="175"/>
              <w:rPr>
                <w:rFonts w:ascii="Avenir Next"/>
                <w:b/>
                <w:sz w:val="18"/>
              </w:rPr>
            </w:pPr>
            <w:r>
              <w:rPr>
                <w:rFonts w:ascii="Avenir Next"/>
                <w:b/>
                <w:color w:val="FFFFFF"/>
                <w:sz w:val="18"/>
              </w:rPr>
              <w:t>TRAINING </w:t>
            </w:r>
            <w:r>
              <w:rPr>
                <w:rFonts w:ascii="Avenir Next"/>
                <w:b/>
                <w:color w:val="FFFFFF"/>
                <w:spacing w:val="-2"/>
                <w:sz w:val="18"/>
              </w:rPr>
              <w:t>UNDERTAKEN</w:t>
            </w:r>
          </w:p>
        </w:tc>
        <w:tc>
          <w:tcPr>
            <w:tcW w:w="1210" w:type="dxa"/>
            <w:tcBorders>
              <w:left w:val="single" w:sz="4" w:space="0" w:color="FFFFFF"/>
              <w:bottom w:val="nil"/>
              <w:right w:val="single" w:sz="4" w:space="0" w:color="FFFFFF"/>
            </w:tcBorders>
            <w:shd w:val="clear" w:color="auto" w:fill="293472"/>
          </w:tcPr>
          <w:p>
            <w:pPr>
              <w:pStyle w:val="TableParagraph"/>
              <w:spacing w:line="211" w:lineRule="auto" w:before="101"/>
              <w:ind w:left="174" w:right="130"/>
              <w:rPr>
                <w:rFonts w:ascii="Avenir Next"/>
                <w:b/>
                <w:sz w:val="18"/>
              </w:rPr>
            </w:pPr>
            <w:r>
              <w:rPr>
                <w:rFonts w:ascii="Avenir Next"/>
                <w:b/>
                <w:color w:val="FFFFFF"/>
                <w:sz w:val="18"/>
              </w:rPr>
              <w:t>DATE OF </w:t>
            </w:r>
            <w:r>
              <w:rPr>
                <w:rFonts w:ascii="Avenir Next"/>
                <w:b/>
                <w:color w:val="FFFFFF"/>
                <w:spacing w:val="-2"/>
                <w:sz w:val="18"/>
              </w:rPr>
              <w:t>TRAINING</w:t>
            </w:r>
          </w:p>
        </w:tc>
        <w:tc>
          <w:tcPr>
            <w:tcW w:w="2325" w:type="dxa"/>
            <w:tcBorders>
              <w:left w:val="single" w:sz="4" w:space="0" w:color="FFFFFF"/>
              <w:bottom w:val="nil"/>
              <w:right w:val="single" w:sz="4" w:space="0" w:color="FFFFFF"/>
            </w:tcBorders>
            <w:shd w:val="clear" w:color="auto" w:fill="293472"/>
          </w:tcPr>
          <w:p>
            <w:pPr>
              <w:pStyle w:val="TableParagraph"/>
              <w:spacing w:before="80"/>
              <w:ind w:left="344"/>
              <w:rPr>
                <w:rFonts w:ascii="Avenir Next"/>
                <w:b/>
                <w:sz w:val="18"/>
              </w:rPr>
            </w:pPr>
            <w:r>
              <w:rPr>
                <w:rFonts w:ascii="Avenir Next"/>
                <w:b/>
                <w:color w:val="FFFFFF"/>
                <w:spacing w:val="-2"/>
                <w:sz w:val="18"/>
              </w:rPr>
              <w:t>TARGET</w:t>
            </w:r>
            <w:r>
              <w:rPr>
                <w:rFonts w:ascii="Avenir Next"/>
                <w:b/>
                <w:color w:val="FFFFFF"/>
                <w:spacing w:val="-7"/>
                <w:sz w:val="18"/>
              </w:rPr>
              <w:t> </w:t>
            </w:r>
            <w:r>
              <w:rPr>
                <w:rFonts w:ascii="Avenir Next"/>
                <w:b/>
                <w:color w:val="FFFFFF"/>
                <w:spacing w:val="-2"/>
                <w:sz w:val="18"/>
              </w:rPr>
              <w:t>AUDIENCE</w:t>
            </w:r>
          </w:p>
        </w:tc>
        <w:tc>
          <w:tcPr>
            <w:tcW w:w="2239" w:type="dxa"/>
            <w:tcBorders>
              <w:left w:val="single" w:sz="4" w:space="0" w:color="FFFFFF"/>
              <w:bottom w:val="nil"/>
              <w:right w:val="nil"/>
            </w:tcBorders>
            <w:shd w:val="clear" w:color="auto" w:fill="293472"/>
          </w:tcPr>
          <w:p>
            <w:pPr>
              <w:pStyle w:val="TableParagraph"/>
              <w:spacing w:before="80"/>
              <w:ind w:left="182"/>
              <w:rPr>
                <w:rFonts w:ascii="Avenir Next"/>
                <w:b/>
                <w:sz w:val="18"/>
              </w:rPr>
            </w:pPr>
            <w:r>
              <w:rPr>
                <w:rFonts w:ascii="Avenir Next"/>
                <w:b/>
                <w:color w:val="FFFFFF"/>
                <w:spacing w:val="-2"/>
                <w:sz w:val="18"/>
              </w:rPr>
              <w:t>AVAILABLE</w:t>
            </w:r>
            <w:r>
              <w:rPr>
                <w:rFonts w:ascii="Avenir Next"/>
                <w:b/>
                <w:color w:val="FFFFFF"/>
                <w:spacing w:val="1"/>
                <w:sz w:val="18"/>
              </w:rPr>
              <w:t> </w:t>
            </w:r>
            <w:r>
              <w:rPr>
                <w:rFonts w:ascii="Avenir Next"/>
                <w:b/>
                <w:color w:val="FFFFFF"/>
                <w:spacing w:val="-2"/>
                <w:sz w:val="18"/>
              </w:rPr>
              <w:t>TRAINING</w:t>
            </w:r>
          </w:p>
        </w:tc>
      </w:tr>
      <w:tr>
        <w:trPr>
          <w:trHeight w:val="407" w:hRule="atLeast"/>
        </w:trPr>
        <w:tc>
          <w:tcPr>
            <w:tcW w:w="10578" w:type="dxa"/>
            <w:gridSpan w:val="5"/>
            <w:tcBorders>
              <w:top w:val="nil"/>
              <w:bottom w:val="nil"/>
            </w:tcBorders>
            <w:shd w:val="clear" w:color="auto" w:fill="EFA3BD"/>
          </w:tcPr>
          <w:p>
            <w:pPr>
              <w:pStyle w:val="TableParagraph"/>
              <w:spacing w:before="80"/>
              <w:ind w:left="170"/>
              <w:rPr>
                <w:rFonts w:ascii="Avenir Next"/>
                <w:b/>
                <w:sz w:val="20"/>
              </w:rPr>
            </w:pPr>
            <w:bookmarkStart w:name="_bookmark31" w:id="32"/>
            <w:bookmarkEnd w:id="32"/>
            <w:r>
              <w:rPr/>
            </w:r>
            <w:r>
              <w:rPr>
                <w:rFonts w:ascii="Avenir Next"/>
                <w:b/>
                <w:color w:val="FFFFFF"/>
                <w:sz w:val="20"/>
              </w:rPr>
              <w:t>5.0</w:t>
            </w:r>
            <w:r>
              <w:rPr>
                <w:rFonts w:ascii="Avenir Next"/>
                <w:b/>
                <w:color w:val="FFFFFF"/>
                <w:spacing w:val="-4"/>
                <w:sz w:val="20"/>
              </w:rPr>
              <w:t> </w:t>
            </w:r>
            <w:r>
              <w:rPr>
                <w:rFonts w:ascii="Avenir Next"/>
                <w:b/>
                <w:color w:val="FFFFFF"/>
                <w:sz w:val="20"/>
              </w:rPr>
              <w:t>BIOSECURITY</w:t>
            </w:r>
            <w:r>
              <w:rPr>
                <w:rFonts w:ascii="Avenir Next"/>
                <w:b/>
                <w:color w:val="FFFFFF"/>
                <w:spacing w:val="-11"/>
                <w:sz w:val="20"/>
              </w:rPr>
              <w:t> </w:t>
            </w:r>
            <w:r>
              <w:rPr>
                <w:rFonts w:ascii="Avenir Next"/>
                <w:b/>
                <w:color w:val="FFFFFF"/>
                <w:spacing w:val="-2"/>
                <w:sz w:val="20"/>
              </w:rPr>
              <w:t>TRAINING</w:t>
            </w:r>
          </w:p>
        </w:tc>
      </w:tr>
      <w:tr>
        <w:trPr>
          <w:trHeight w:val="415" w:hRule="atLeast"/>
        </w:trPr>
        <w:tc>
          <w:tcPr>
            <w:tcW w:w="10578" w:type="dxa"/>
            <w:gridSpan w:val="5"/>
            <w:tcBorders>
              <w:top w:val="nil"/>
              <w:bottom w:val="nil"/>
            </w:tcBorders>
            <w:shd w:val="clear" w:color="auto" w:fill="293472"/>
          </w:tcPr>
          <w:p>
            <w:pPr>
              <w:pStyle w:val="TableParagraph"/>
              <w:spacing w:before="80"/>
              <w:ind w:left="158"/>
              <w:rPr>
                <w:rFonts w:ascii="Avenir Next "/>
                <w:b/>
                <w:sz w:val="20"/>
              </w:rPr>
            </w:pPr>
            <w:bookmarkStart w:name="_bookmark32" w:id="33"/>
            <w:bookmarkEnd w:id="33"/>
            <w:r>
              <w:rPr/>
            </w:r>
            <w:r>
              <w:rPr>
                <w:rFonts w:ascii="Avenir Next "/>
                <w:b/>
                <w:color w:val="FFFFFF"/>
                <w:sz w:val="20"/>
              </w:rPr>
              <w:t>5.1</w:t>
            </w:r>
            <w:r>
              <w:rPr>
                <w:rFonts w:ascii="Avenir Next "/>
                <w:b/>
                <w:color w:val="FFFFFF"/>
                <w:spacing w:val="-2"/>
                <w:sz w:val="20"/>
              </w:rPr>
              <w:t> </w:t>
            </w:r>
            <w:r>
              <w:rPr>
                <w:rFonts w:ascii="Avenir Next "/>
                <w:b/>
                <w:color w:val="FFFFFF"/>
                <w:sz w:val="20"/>
              </w:rPr>
              <w:t>Mandatory</w:t>
            </w:r>
            <w:r>
              <w:rPr>
                <w:rFonts w:ascii="Avenir Next "/>
                <w:b/>
                <w:color w:val="FFFFFF"/>
                <w:spacing w:val="-1"/>
                <w:sz w:val="20"/>
              </w:rPr>
              <w:t> </w:t>
            </w:r>
            <w:r>
              <w:rPr>
                <w:rFonts w:ascii="Avenir Next "/>
                <w:b/>
                <w:color w:val="FFFFFF"/>
                <w:sz w:val="20"/>
              </w:rPr>
              <w:t>training</w:t>
            </w:r>
            <w:r>
              <w:rPr>
                <w:rFonts w:ascii="Avenir Next "/>
                <w:b/>
                <w:color w:val="FFFFFF"/>
                <w:spacing w:val="-2"/>
                <w:sz w:val="20"/>
              </w:rPr>
              <w:t> </w:t>
            </w:r>
            <w:r>
              <w:rPr>
                <w:rFonts w:ascii="Avenir Next "/>
                <w:b/>
                <w:color w:val="FFFFFF"/>
                <w:sz w:val="20"/>
              </w:rPr>
              <w:t>topics</w:t>
            </w:r>
            <w:r>
              <w:rPr>
                <w:rFonts w:ascii="Avenir Next "/>
                <w:b/>
                <w:color w:val="FFFFFF"/>
                <w:spacing w:val="-1"/>
                <w:sz w:val="20"/>
              </w:rPr>
              <w:t> </w:t>
            </w:r>
            <w:r>
              <w:rPr>
                <w:rFonts w:ascii="Avenir Next "/>
                <w:b/>
                <w:color w:val="FFFFFF"/>
                <w:spacing w:val="-2"/>
                <w:sz w:val="20"/>
              </w:rPr>
              <w:t>(NFAS)</w:t>
            </w:r>
          </w:p>
        </w:tc>
      </w:tr>
      <w:tr>
        <w:trPr>
          <w:trHeight w:val="2689" w:hRule="atLeast"/>
        </w:trPr>
        <w:tc>
          <w:tcPr>
            <w:tcW w:w="2347" w:type="dxa"/>
            <w:tcBorders>
              <w:top w:val="nil"/>
              <w:bottom w:val="single" w:sz="6" w:space="0" w:color="293472"/>
              <w:right w:val="single" w:sz="4" w:space="0" w:color="EFA3BD"/>
            </w:tcBorders>
          </w:tcPr>
          <w:p>
            <w:pPr>
              <w:pStyle w:val="TableParagraph"/>
              <w:spacing w:line="213" w:lineRule="auto" w:before="133"/>
              <w:ind w:left="113"/>
              <w:rPr>
                <w:sz w:val="18"/>
              </w:rPr>
            </w:pPr>
            <w:r>
              <w:rPr>
                <w:color w:val="323031"/>
                <w:sz w:val="18"/>
              </w:rPr>
              <w:t>Staff</w:t>
            </w:r>
            <w:r>
              <w:rPr>
                <w:color w:val="323031"/>
                <w:spacing w:val="-8"/>
                <w:sz w:val="18"/>
              </w:rPr>
              <w:t> </w:t>
            </w:r>
            <w:r>
              <w:rPr>
                <w:color w:val="323031"/>
                <w:sz w:val="18"/>
              </w:rPr>
              <w:t>involved</w:t>
            </w:r>
            <w:r>
              <w:rPr>
                <w:color w:val="323031"/>
                <w:spacing w:val="-11"/>
                <w:sz w:val="18"/>
              </w:rPr>
              <w:t> </w:t>
            </w:r>
            <w:r>
              <w:rPr>
                <w:color w:val="323031"/>
                <w:sz w:val="18"/>
              </w:rPr>
              <w:t>in</w:t>
            </w:r>
            <w:r>
              <w:rPr>
                <w:color w:val="323031"/>
                <w:spacing w:val="-11"/>
                <w:sz w:val="18"/>
              </w:rPr>
              <w:t> </w:t>
            </w:r>
            <w:r>
              <w:rPr>
                <w:color w:val="323031"/>
                <w:sz w:val="18"/>
              </w:rPr>
              <w:t>the</w:t>
            </w:r>
            <w:r>
              <w:rPr>
                <w:color w:val="323031"/>
                <w:spacing w:val="-11"/>
                <w:sz w:val="18"/>
              </w:rPr>
              <w:t> </w:t>
            </w:r>
            <w:r>
              <w:rPr>
                <w:color w:val="323031"/>
                <w:sz w:val="18"/>
              </w:rPr>
              <w:t>daily monitoring of livestock health are trained in</w:t>
            </w:r>
          </w:p>
          <w:p>
            <w:pPr>
              <w:pStyle w:val="TableParagraph"/>
              <w:spacing w:line="213" w:lineRule="auto" w:before="3"/>
              <w:ind w:left="113" w:right="483"/>
              <w:rPr>
                <w:sz w:val="18"/>
              </w:rPr>
            </w:pPr>
            <w:r>
              <w:rPr>
                <w:color w:val="323031"/>
                <w:sz w:val="18"/>
              </w:rPr>
              <w:t>the early detection</w:t>
            </w:r>
            <w:r>
              <w:rPr>
                <w:color w:val="323031"/>
                <w:spacing w:val="40"/>
                <w:sz w:val="18"/>
              </w:rPr>
              <w:t> </w:t>
            </w:r>
            <w:r>
              <w:rPr>
                <w:color w:val="323031"/>
                <w:sz w:val="18"/>
              </w:rPr>
              <w:t>of livestock diseases and</w:t>
            </w:r>
            <w:r>
              <w:rPr>
                <w:color w:val="323031"/>
                <w:spacing w:val="-11"/>
                <w:sz w:val="18"/>
              </w:rPr>
              <w:t> </w:t>
            </w:r>
            <w:r>
              <w:rPr>
                <w:color w:val="323031"/>
                <w:sz w:val="18"/>
              </w:rPr>
              <w:t>are</w:t>
            </w:r>
            <w:r>
              <w:rPr>
                <w:color w:val="323031"/>
                <w:spacing w:val="-11"/>
                <w:sz w:val="18"/>
              </w:rPr>
              <w:t> </w:t>
            </w:r>
            <w:r>
              <w:rPr>
                <w:color w:val="323031"/>
                <w:sz w:val="18"/>
              </w:rPr>
              <w:t>aware</w:t>
            </w:r>
            <w:r>
              <w:rPr>
                <w:color w:val="323031"/>
                <w:spacing w:val="-11"/>
                <w:sz w:val="18"/>
              </w:rPr>
              <w:t> </w:t>
            </w:r>
            <w:r>
              <w:rPr>
                <w:color w:val="323031"/>
                <w:sz w:val="18"/>
              </w:rPr>
              <w:t>of</w:t>
            </w:r>
            <w:r>
              <w:rPr>
                <w:color w:val="323031"/>
                <w:spacing w:val="-8"/>
                <w:sz w:val="18"/>
              </w:rPr>
              <w:t> </w:t>
            </w:r>
            <w:r>
              <w:rPr>
                <w:color w:val="323031"/>
                <w:sz w:val="18"/>
              </w:rPr>
              <w:t>and understand</w:t>
            </w:r>
            <w:r>
              <w:rPr>
                <w:color w:val="323031"/>
                <w:spacing w:val="-2"/>
                <w:sz w:val="18"/>
              </w:rPr>
              <w:t> </w:t>
            </w:r>
            <w:r>
              <w:rPr>
                <w:color w:val="323031"/>
                <w:sz w:val="18"/>
              </w:rPr>
              <w:t>their </w:t>
            </w:r>
            <w:r>
              <w:rPr>
                <w:color w:val="323031"/>
                <w:spacing w:val="-5"/>
                <w:sz w:val="18"/>
              </w:rPr>
              <w:t>key</w:t>
            </w:r>
          </w:p>
          <w:p>
            <w:pPr>
              <w:pStyle w:val="TableParagraph"/>
              <w:spacing w:line="213" w:lineRule="auto" w:before="5"/>
              <w:ind w:left="113" w:right="288"/>
              <w:rPr>
                <w:sz w:val="18"/>
              </w:rPr>
            </w:pPr>
            <w:r>
              <w:rPr>
                <w:color w:val="323031"/>
                <w:sz w:val="18"/>
              </w:rPr>
              <w:t>responsibilities within the</w:t>
            </w:r>
            <w:r>
              <w:rPr>
                <w:color w:val="323031"/>
                <w:spacing w:val="-12"/>
                <w:sz w:val="18"/>
              </w:rPr>
              <w:t> </w:t>
            </w:r>
            <w:r>
              <w:rPr>
                <w:color w:val="323031"/>
                <w:sz w:val="18"/>
              </w:rPr>
              <w:t>feedlot.</w:t>
            </w:r>
            <w:r>
              <w:rPr>
                <w:color w:val="323031"/>
                <w:spacing w:val="-11"/>
                <w:sz w:val="18"/>
              </w:rPr>
              <w:t> </w:t>
            </w:r>
            <w:r>
              <w:rPr>
                <w:color w:val="323031"/>
                <w:sz w:val="18"/>
              </w:rPr>
              <w:t>Emergency Animal Disease (EAD) Action Plan (LM7.6)</w:t>
            </w:r>
          </w:p>
        </w:tc>
        <w:tc>
          <w:tcPr>
            <w:tcW w:w="2457" w:type="dxa"/>
            <w:tcBorders>
              <w:top w:val="nil"/>
              <w:left w:val="single" w:sz="4" w:space="0" w:color="EFA3BD"/>
              <w:bottom w:val="single" w:sz="6" w:space="0" w:color="293472"/>
              <w:right w:val="single" w:sz="4" w:space="0" w:color="EFA3BD"/>
            </w:tcBorders>
          </w:tcPr>
          <w:p>
            <w:pPr>
              <w:pStyle w:val="TableParagraph"/>
              <w:spacing w:line="213" w:lineRule="auto" w:before="133"/>
              <w:ind w:left="118"/>
              <w:rPr>
                <w:sz w:val="18"/>
              </w:rPr>
            </w:pPr>
            <w:r>
              <w:rPr>
                <w:color w:val="323031"/>
                <w:sz w:val="18"/>
              </w:rPr>
              <w:t>List</w:t>
            </w:r>
            <w:r>
              <w:rPr>
                <w:color w:val="323031"/>
                <w:spacing w:val="-11"/>
                <w:sz w:val="18"/>
              </w:rPr>
              <w:t> </w:t>
            </w:r>
            <w:r>
              <w:rPr>
                <w:color w:val="323031"/>
                <w:sz w:val="18"/>
              </w:rPr>
              <w:t>the</w:t>
            </w:r>
            <w:r>
              <w:rPr>
                <w:color w:val="323031"/>
                <w:spacing w:val="-11"/>
                <w:sz w:val="18"/>
              </w:rPr>
              <w:t> </w:t>
            </w:r>
            <w:r>
              <w:rPr>
                <w:color w:val="323031"/>
                <w:sz w:val="18"/>
              </w:rPr>
              <w:t>training</w:t>
            </w:r>
            <w:r>
              <w:rPr>
                <w:color w:val="323031"/>
                <w:spacing w:val="-11"/>
                <w:sz w:val="18"/>
              </w:rPr>
              <w:t> </w:t>
            </w:r>
            <w:r>
              <w:rPr>
                <w:color w:val="323031"/>
                <w:sz w:val="18"/>
              </w:rPr>
              <w:t>that</w:t>
            </w:r>
            <w:r>
              <w:rPr>
                <w:color w:val="323031"/>
                <w:spacing w:val="-11"/>
                <w:sz w:val="18"/>
              </w:rPr>
              <w:t> </w:t>
            </w:r>
            <w:r>
              <w:rPr>
                <w:color w:val="323031"/>
                <w:sz w:val="18"/>
              </w:rPr>
              <w:t>is undertaken by staff.</w:t>
            </w:r>
          </w:p>
        </w:tc>
        <w:tc>
          <w:tcPr>
            <w:tcW w:w="1210" w:type="dxa"/>
            <w:tcBorders>
              <w:top w:val="nil"/>
              <w:left w:val="single" w:sz="4" w:space="0" w:color="EFA3BD"/>
              <w:bottom w:val="single" w:sz="6" w:space="0" w:color="293472"/>
              <w:right w:val="single" w:sz="4" w:space="0" w:color="EFA3BD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25" w:type="dxa"/>
            <w:tcBorders>
              <w:top w:val="nil"/>
              <w:left w:val="single" w:sz="4" w:space="0" w:color="EFA3BD"/>
              <w:bottom w:val="single" w:sz="6" w:space="0" w:color="293472"/>
              <w:right w:val="single" w:sz="4" w:space="0" w:color="EFA3BD"/>
            </w:tcBorders>
          </w:tcPr>
          <w:p>
            <w:pPr>
              <w:pStyle w:val="TableParagraph"/>
              <w:spacing w:before="113"/>
              <w:ind w:left="117"/>
              <w:rPr>
                <w:sz w:val="18"/>
              </w:rPr>
            </w:pPr>
            <w:r>
              <w:rPr>
                <w:color w:val="323031"/>
                <w:sz w:val="18"/>
              </w:rPr>
              <w:t>Feedlot</w:t>
            </w:r>
            <w:r>
              <w:rPr>
                <w:color w:val="323031"/>
                <w:spacing w:val="-9"/>
                <w:sz w:val="18"/>
              </w:rPr>
              <w:t> </w:t>
            </w:r>
            <w:r>
              <w:rPr>
                <w:color w:val="323031"/>
                <w:spacing w:val="-2"/>
                <w:sz w:val="18"/>
              </w:rPr>
              <w:t>Staff</w:t>
            </w:r>
          </w:p>
        </w:tc>
        <w:tc>
          <w:tcPr>
            <w:tcW w:w="2239" w:type="dxa"/>
            <w:tcBorders>
              <w:top w:val="nil"/>
              <w:left w:val="single" w:sz="4" w:space="0" w:color="EFA3BD"/>
              <w:bottom w:val="single" w:sz="6" w:space="0" w:color="293472"/>
            </w:tcBorders>
          </w:tcPr>
          <w:p>
            <w:pPr>
              <w:pStyle w:val="TableParagraph"/>
              <w:spacing w:line="211" w:lineRule="auto" w:before="135"/>
              <w:ind w:left="116"/>
              <w:rPr>
                <w:sz w:val="18"/>
              </w:rPr>
            </w:pPr>
            <w:hyperlink r:id="rId40">
              <w:r>
                <w:rPr>
                  <w:color w:val="231F20"/>
                  <w:sz w:val="18"/>
                  <w:u w:val="single" w:color="231F20"/>
                </w:rPr>
                <w:t>Lumpy</w:t>
              </w:r>
              <w:r>
                <w:rPr>
                  <w:color w:val="231F20"/>
                  <w:spacing w:val="-12"/>
                  <w:sz w:val="18"/>
                  <w:u w:val="single" w:color="231F20"/>
                </w:rPr>
                <w:t> </w:t>
              </w:r>
              <w:r>
                <w:rPr>
                  <w:color w:val="231F20"/>
                  <w:sz w:val="18"/>
                  <w:u w:val="single" w:color="231F20"/>
                </w:rPr>
                <w:t>Skin</w:t>
              </w:r>
              <w:r>
                <w:rPr>
                  <w:color w:val="231F20"/>
                  <w:spacing w:val="-11"/>
                  <w:sz w:val="18"/>
                  <w:u w:val="single" w:color="231F20"/>
                </w:rPr>
                <w:t> </w:t>
              </w:r>
              <w:r>
                <w:rPr>
                  <w:color w:val="231F20"/>
                  <w:sz w:val="18"/>
                  <w:u w:val="single" w:color="231F20"/>
                </w:rPr>
                <w:t>Disease</w:t>
              </w:r>
              <w:r>
                <w:rPr>
                  <w:color w:val="231F20"/>
                  <w:spacing w:val="-11"/>
                  <w:sz w:val="18"/>
                  <w:u w:val="single" w:color="231F20"/>
                </w:rPr>
                <w:t> </w:t>
              </w:r>
            </w:hyperlink>
            <w:r>
              <w:rPr>
                <w:color w:val="231F20"/>
                <w:sz w:val="18"/>
              </w:rPr>
              <w:t> </w:t>
            </w:r>
            <w:hyperlink r:id="rId40">
              <w:r>
                <w:rPr>
                  <w:color w:val="231F20"/>
                  <w:sz w:val="18"/>
                  <w:u w:val="single" w:color="231F20"/>
                </w:rPr>
                <w:t>Awareness</w:t>
              </w:r>
              <w:r>
                <w:rPr>
                  <w:color w:val="231F20"/>
                  <w:spacing w:val="-6"/>
                  <w:sz w:val="18"/>
                  <w:u w:val="single" w:color="231F20"/>
                </w:rPr>
                <w:t> </w:t>
              </w:r>
              <w:r>
                <w:rPr>
                  <w:color w:val="231F20"/>
                  <w:sz w:val="18"/>
                  <w:u w:val="single" w:color="231F20"/>
                </w:rPr>
                <w:t>Training</w:t>
              </w:r>
            </w:hyperlink>
          </w:p>
          <w:p>
            <w:pPr>
              <w:pStyle w:val="TableParagraph"/>
              <w:spacing w:line="211" w:lineRule="auto" w:before="56"/>
              <w:ind w:left="116"/>
              <w:rPr>
                <w:sz w:val="18"/>
              </w:rPr>
            </w:pPr>
            <w:hyperlink r:id="rId41">
              <w:r>
                <w:rPr>
                  <w:color w:val="231F20"/>
                  <w:sz w:val="18"/>
                  <w:u w:val="single" w:color="231F20"/>
                </w:rPr>
                <w:t>Foot</w:t>
              </w:r>
              <w:r>
                <w:rPr>
                  <w:color w:val="231F20"/>
                  <w:spacing w:val="-12"/>
                  <w:sz w:val="18"/>
                  <w:u w:val="single" w:color="231F20"/>
                </w:rPr>
                <w:t> </w:t>
              </w:r>
              <w:r>
                <w:rPr>
                  <w:color w:val="231F20"/>
                  <w:sz w:val="18"/>
                  <w:u w:val="single" w:color="231F20"/>
                </w:rPr>
                <w:t>and</w:t>
              </w:r>
              <w:r>
                <w:rPr>
                  <w:color w:val="231F20"/>
                  <w:spacing w:val="-11"/>
                  <w:sz w:val="18"/>
                  <w:u w:val="single" w:color="231F20"/>
                </w:rPr>
                <w:t> </w:t>
              </w:r>
              <w:r>
                <w:rPr>
                  <w:color w:val="231F20"/>
                  <w:sz w:val="18"/>
                  <w:u w:val="single" w:color="231F20"/>
                </w:rPr>
                <w:t>Mouth</w:t>
              </w:r>
              <w:r>
                <w:rPr>
                  <w:color w:val="231F20"/>
                  <w:spacing w:val="-11"/>
                  <w:sz w:val="18"/>
                  <w:u w:val="single" w:color="231F20"/>
                </w:rPr>
                <w:t> </w:t>
              </w:r>
              <w:r>
                <w:rPr>
                  <w:color w:val="231F20"/>
                  <w:sz w:val="18"/>
                  <w:u w:val="single" w:color="231F20"/>
                </w:rPr>
                <w:t>Disease</w:t>
              </w:r>
            </w:hyperlink>
            <w:r>
              <w:rPr>
                <w:color w:val="231F20"/>
                <w:sz w:val="18"/>
              </w:rPr>
              <w:t> </w:t>
            </w:r>
            <w:hyperlink r:id="rId41">
              <w:r>
                <w:rPr>
                  <w:color w:val="231F20"/>
                  <w:sz w:val="18"/>
                  <w:u w:val="single" w:color="231F20"/>
                </w:rPr>
                <w:t>Awareness</w:t>
              </w:r>
              <w:r>
                <w:rPr>
                  <w:color w:val="231F20"/>
                  <w:spacing w:val="-6"/>
                  <w:sz w:val="18"/>
                  <w:u w:val="single" w:color="231F20"/>
                </w:rPr>
                <w:t> </w:t>
              </w:r>
              <w:r>
                <w:rPr>
                  <w:color w:val="231F20"/>
                  <w:sz w:val="18"/>
                  <w:u w:val="single" w:color="231F20"/>
                </w:rPr>
                <w:t>Training</w:t>
              </w:r>
            </w:hyperlink>
          </w:p>
          <w:p>
            <w:pPr>
              <w:pStyle w:val="TableParagraph"/>
              <w:spacing w:line="211" w:lineRule="auto" w:before="56"/>
              <w:ind w:left="116"/>
              <w:rPr>
                <w:sz w:val="18"/>
              </w:rPr>
            </w:pPr>
            <w:hyperlink r:id="rId42">
              <w:r>
                <w:rPr>
                  <w:color w:val="231F20"/>
                  <w:sz w:val="18"/>
                  <w:u w:val="single" w:color="231F20"/>
                </w:rPr>
                <w:t>Rabies</w:t>
              </w:r>
              <w:r>
                <w:rPr>
                  <w:color w:val="231F20"/>
                  <w:spacing w:val="-12"/>
                  <w:sz w:val="18"/>
                  <w:u w:val="single" w:color="231F20"/>
                </w:rPr>
                <w:t> </w:t>
              </w:r>
              <w:r>
                <w:rPr>
                  <w:color w:val="231F20"/>
                  <w:sz w:val="18"/>
                  <w:u w:val="single" w:color="231F20"/>
                </w:rPr>
                <w:t>Awareness</w:t>
              </w:r>
              <w:r>
                <w:rPr>
                  <w:color w:val="231F20"/>
                  <w:spacing w:val="-11"/>
                  <w:sz w:val="18"/>
                  <w:u w:val="single" w:color="231F20"/>
                </w:rPr>
                <w:t> </w:t>
              </w:r>
            </w:hyperlink>
            <w:r>
              <w:rPr>
                <w:color w:val="231F20"/>
                <w:spacing w:val="-2"/>
                <w:sz w:val="18"/>
              </w:rPr>
              <w:t> </w:t>
            </w:r>
            <w:hyperlink r:id="rId42">
              <w:r>
                <w:rPr>
                  <w:color w:val="231F20"/>
                  <w:spacing w:val="-2"/>
                  <w:sz w:val="18"/>
                  <w:u w:val="single" w:color="231F20"/>
                </w:rPr>
                <w:t>Training</w:t>
              </w:r>
            </w:hyperlink>
          </w:p>
          <w:p>
            <w:pPr>
              <w:pStyle w:val="TableParagraph"/>
              <w:spacing w:line="211" w:lineRule="auto" w:before="56"/>
              <w:ind w:left="116" w:right="141"/>
              <w:rPr>
                <w:sz w:val="18"/>
              </w:rPr>
            </w:pPr>
            <w:hyperlink r:id="rId43">
              <w:r>
                <w:rPr>
                  <w:color w:val="231F20"/>
                  <w:sz w:val="18"/>
                  <w:u w:val="single" w:color="231F20"/>
                </w:rPr>
                <w:t>Foot and mouth </w:t>
              </w:r>
            </w:hyperlink>
            <w:r>
              <w:rPr>
                <w:color w:val="231F20"/>
                <w:sz w:val="18"/>
              </w:rPr>
              <w:t> </w:t>
            </w:r>
            <w:hyperlink r:id="rId43">
              <w:r>
                <w:rPr>
                  <w:color w:val="231F20"/>
                  <w:sz w:val="18"/>
                  <w:u w:val="single" w:color="231F20"/>
                </w:rPr>
                <w:t>disease</w:t>
              </w:r>
              <w:r>
                <w:rPr>
                  <w:color w:val="231F20"/>
                  <w:spacing w:val="-12"/>
                  <w:sz w:val="18"/>
                  <w:u w:val="single" w:color="231F20"/>
                </w:rPr>
                <w:t> </w:t>
              </w:r>
              <w:r>
                <w:rPr>
                  <w:color w:val="231F20"/>
                  <w:sz w:val="18"/>
                  <w:u w:val="single" w:color="231F20"/>
                </w:rPr>
                <w:t>protecting</w:t>
              </w:r>
              <w:r>
                <w:rPr>
                  <w:color w:val="231F20"/>
                  <w:spacing w:val="-11"/>
                  <w:sz w:val="18"/>
                  <w:u w:val="single" w:color="231F20"/>
                </w:rPr>
                <w:t> </w:t>
              </w:r>
              <w:r>
                <w:rPr>
                  <w:color w:val="231F20"/>
                  <w:sz w:val="18"/>
                  <w:u w:val="single" w:color="231F20"/>
                </w:rPr>
                <w:t>your</w:t>
              </w:r>
              <w:r>
                <w:rPr>
                  <w:color w:val="231F20"/>
                  <w:spacing w:val="-11"/>
                  <w:sz w:val="18"/>
                  <w:u w:val="single" w:color="231F20"/>
                </w:rPr>
                <w:t> </w:t>
              </w:r>
            </w:hyperlink>
            <w:r>
              <w:rPr>
                <w:color w:val="231F20"/>
                <w:sz w:val="18"/>
              </w:rPr>
              <w:t> </w:t>
            </w:r>
            <w:hyperlink r:id="rId43">
              <w:r>
                <w:rPr>
                  <w:color w:val="231F20"/>
                  <w:sz w:val="18"/>
                  <w:u w:val="single" w:color="231F20"/>
                </w:rPr>
                <w:t>livelihood and your </w:t>
              </w:r>
            </w:hyperlink>
            <w:r>
              <w:rPr>
                <w:color w:val="231F20"/>
                <w:sz w:val="18"/>
              </w:rPr>
              <w:t> </w:t>
            </w:r>
            <w:hyperlink r:id="rId43">
              <w:r>
                <w:rPr>
                  <w:color w:val="231F20"/>
                  <w:spacing w:val="-2"/>
                  <w:sz w:val="18"/>
                  <w:u w:val="single" w:color="231F20"/>
                </w:rPr>
                <w:t>community</w:t>
              </w:r>
            </w:hyperlink>
          </w:p>
        </w:tc>
      </w:tr>
      <w:tr>
        <w:trPr>
          <w:trHeight w:val="1988" w:hRule="atLeast"/>
        </w:trPr>
        <w:tc>
          <w:tcPr>
            <w:tcW w:w="2347" w:type="dxa"/>
            <w:tcBorders>
              <w:top w:val="single" w:sz="6" w:space="0" w:color="293472"/>
              <w:bottom w:val="single" w:sz="6" w:space="0" w:color="293472"/>
              <w:right w:val="single" w:sz="4" w:space="0" w:color="EFA3BD"/>
            </w:tcBorders>
          </w:tcPr>
          <w:p>
            <w:pPr>
              <w:pStyle w:val="TableParagraph"/>
              <w:spacing w:line="213" w:lineRule="auto" w:before="125"/>
              <w:ind w:left="113" w:right="287"/>
              <w:rPr>
                <w:sz w:val="18"/>
              </w:rPr>
            </w:pPr>
            <w:r>
              <w:rPr>
                <w:color w:val="323031"/>
                <w:sz w:val="18"/>
              </w:rPr>
              <w:t>Staff are aware of the mechanisms of the spread of disease including the potential for introduction and transmission</w:t>
            </w:r>
            <w:r>
              <w:rPr>
                <w:color w:val="323031"/>
                <w:spacing w:val="-12"/>
                <w:sz w:val="18"/>
              </w:rPr>
              <w:t> </w:t>
            </w:r>
            <w:r>
              <w:rPr>
                <w:color w:val="323031"/>
                <w:sz w:val="18"/>
              </w:rPr>
              <w:t>of</w:t>
            </w:r>
            <w:r>
              <w:rPr>
                <w:color w:val="323031"/>
                <w:spacing w:val="-11"/>
                <w:sz w:val="18"/>
              </w:rPr>
              <w:t> </w:t>
            </w:r>
            <w:r>
              <w:rPr>
                <w:color w:val="323031"/>
                <w:sz w:val="18"/>
              </w:rPr>
              <w:t>disease on-to</w:t>
            </w:r>
            <w:r>
              <w:rPr>
                <w:color w:val="323031"/>
                <w:spacing w:val="-10"/>
                <w:sz w:val="18"/>
              </w:rPr>
              <w:t> </w:t>
            </w:r>
            <w:r>
              <w:rPr>
                <w:color w:val="323031"/>
                <w:sz w:val="18"/>
              </w:rPr>
              <w:t>within</w:t>
            </w:r>
            <w:r>
              <w:rPr>
                <w:color w:val="323031"/>
                <w:spacing w:val="-10"/>
                <w:sz w:val="18"/>
              </w:rPr>
              <w:t> </w:t>
            </w:r>
            <w:r>
              <w:rPr>
                <w:color w:val="323031"/>
                <w:sz w:val="18"/>
              </w:rPr>
              <w:t>and</w:t>
            </w:r>
            <w:r>
              <w:rPr>
                <w:color w:val="323031"/>
                <w:spacing w:val="-10"/>
                <w:sz w:val="18"/>
              </w:rPr>
              <w:t> </w:t>
            </w:r>
            <w:r>
              <w:rPr>
                <w:color w:val="323031"/>
                <w:sz w:val="18"/>
              </w:rPr>
              <w:t>off</w:t>
            </w:r>
            <w:r>
              <w:rPr>
                <w:color w:val="323031"/>
                <w:spacing w:val="-7"/>
                <w:sz w:val="18"/>
              </w:rPr>
              <w:t> </w:t>
            </w:r>
            <w:r>
              <w:rPr>
                <w:color w:val="323031"/>
                <w:sz w:val="18"/>
              </w:rPr>
              <w:t>the feedlot (LM7.6)</w:t>
            </w:r>
          </w:p>
        </w:tc>
        <w:tc>
          <w:tcPr>
            <w:tcW w:w="2457" w:type="dxa"/>
            <w:tcBorders>
              <w:top w:val="single" w:sz="6" w:space="0" w:color="293472"/>
              <w:left w:val="single" w:sz="4" w:space="0" w:color="EFA3BD"/>
              <w:bottom w:val="single" w:sz="6" w:space="0" w:color="293472"/>
              <w:right w:val="single" w:sz="4" w:space="0" w:color="EFA3BD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10" w:type="dxa"/>
            <w:tcBorders>
              <w:top w:val="single" w:sz="6" w:space="0" w:color="293472"/>
              <w:left w:val="single" w:sz="4" w:space="0" w:color="EFA3BD"/>
              <w:bottom w:val="single" w:sz="6" w:space="0" w:color="293472"/>
              <w:right w:val="single" w:sz="4" w:space="0" w:color="EFA3BD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25" w:type="dxa"/>
            <w:tcBorders>
              <w:top w:val="single" w:sz="6" w:space="0" w:color="293472"/>
              <w:left w:val="single" w:sz="4" w:space="0" w:color="EFA3BD"/>
              <w:bottom w:val="single" w:sz="6" w:space="0" w:color="293472"/>
              <w:right w:val="single" w:sz="4" w:space="0" w:color="EFA3BD"/>
            </w:tcBorders>
          </w:tcPr>
          <w:p>
            <w:pPr>
              <w:pStyle w:val="TableParagraph"/>
              <w:spacing w:before="106"/>
              <w:ind w:left="117"/>
              <w:rPr>
                <w:sz w:val="18"/>
              </w:rPr>
            </w:pPr>
            <w:r>
              <w:rPr>
                <w:color w:val="323031"/>
                <w:sz w:val="18"/>
              </w:rPr>
              <w:t>Feedlot</w:t>
            </w:r>
            <w:r>
              <w:rPr>
                <w:color w:val="323031"/>
                <w:spacing w:val="-9"/>
                <w:sz w:val="18"/>
              </w:rPr>
              <w:t> </w:t>
            </w:r>
            <w:r>
              <w:rPr>
                <w:color w:val="323031"/>
                <w:spacing w:val="-2"/>
                <w:sz w:val="18"/>
              </w:rPr>
              <w:t>Staff</w:t>
            </w:r>
          </w:p>
        </w:tc>
        <w:tc>
          <w:tcPr>
            <w:tcW w:w="2239" w:type="dxa"/>
            <w:tcBorders>
              <w:top w:val="single" w:sz="6" w:space="0" w:color="293472"/>
              <w:left w:val="single" w:sz="4" w:space="0" w:color="EFA3BD"/>
              <w:bottom w:val="single" w:sz="6" w:space="0" w:color="293472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pStyle w:val="TableParagraph"/>
        <w:spacing w:after="0"/>
        <w:rPr>
          <w:rFonts w:ascii="Times New Roman"/>
          <w:sz w:val="18"/>
        </w:rPr>
        <w:sectPr>
          <w:pgSz w:w="11910" w:h="16840"/>
          <w:pgMar w:header="952" w:footer="771" w:top="1020" w:bottom="960" w:left="566" w:right="425"/>
        </w:sectPr>
      </w:pPr>
    </w:p>
    <w:p>
      <w:pPr>
        <w:pStyle w:val="BodyText"/>
        <w:spacing w:before="10" w:after="1"/>
      </w:pPr>
    </w:p>
    <w:tbl>
      <w:tblPr>
        <w:tblW w:w="0" w:type="auto"/>
        <w:jc w:val="left"/>
        <w:tblInd w:w="237" w:type="dxa"/>
        <w:tblBorders>
          <w:top w:val="single" w:sz="8" w:space="0" w:color="293472"/>
          <w:left w:val="single" w:sz="8" w:space="0" w:color="293472"/>
          <w:bottom w:val="single" w:sz="8" w:space="0" w:color="293472"/>
          <w:right w:val="single" w:sz="8" w:space="0" w:color="293472"/>
          <w:insideH w:val="single" w:sz="8" w:space="0" w:color="293472"/>
          <w:insideV w:val="single" w:sz="8" w:space="0" w:color="293472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47"/>
        <w:gridCol w:w="2457"/>
        <w:gridCol w:w="1172"/>
        <w:gridCol w:w="2325"/>
        <w:gridCol w:w="2176"/>
      </w:tblGrid>
      <w:tr>
        <w:trPr>
          <w:trHeight w:val="608" w:hRule="atLeast"/>
        </w:trPr>
        <w:tc>
          <w:tcPr>
            <w:tcW w:w="2347" w:type="dxa"/>
            <w:tcBorders>
              <w:left w:val="nil"/>
              <w:bottom w:val="nil"/>
              <w:right w:val="single" w:sz="4" w:space="0" w:color="FFFFFF"/>
            </w:tcBorders>
            <w:shd w:val="clear" w:color="auto" w:fill="293472"/>
          </w:tcPr>
          <w:p>
            <w:pPr>
              <w:pStyle w:val="TableParagraph"/>
              <w:spacing w:line="211" w:lineRule="auto" w:before="101"/>
              <w:ind w:left="180"/>
              <w:rPr>
                <w:rFonts w:ascii="Avenir Next"/>
                <w:b/>
                <w:sz w:val="18"/>
              </w:rPr>
            </w:pPr>
            <w:r>
              <w:rPr>
                <w:rFonts w:ascii="Avenir Next"/>
                <w:b/>
                <w:color w:val="FFFFFF"/>
                <w:spacing w:val="-2"/>
                <w:sz w:val="18"/>
              </w:rPr>
              <w:t>TRAINING REQUIREMENT</w:t>
            </w:r>
          </w:p>
        </w:tc>
        <w:tc>
          <w:tcPr>
            <w:tcW w:w="2457" w:type="dxa"/>
            <w:tcBorders>
              <w:left w:val="single" w:sz="4" w:space="0" w:color="FFFFFF"/>
              <w:bottom w:val="nil"/>
              <w:right w:val="single" w:sz="4" w:space="0" w:color="FFFFFF"/>
            </w:tcBorders>
            <w:shd w:val="clear" w:color="auto" w:fill="293472"/>
          </w:tcPr>
          <w:p>
            <w:pPr>
              <w:pStyle w:val="TableParagraph"/>
              <w:spacing w:before="80"/>
              <w:ind w:left="175"/>
              <w:rPr>
                <w:rFonts w:ascii="Avenir Next"/>
                <w:b/>
                <w:sz w:val="18"/>
              </w:rPr>
            </w:pPr>
            <w:r>
              <w:rPr>
                <w:rFonts w:ascii="Avenir Next"/>
                <w:b/>
                <w:color w:val="FFFFFF"/>
                <w:sz w:val="18"/>
              </w:rPr>
              <w:t>TRAINING </w:t>
            </w:r>
            <w:r>
              <w:rPr>
                <w:rFonts w:ascii="Avenir Next"/>
                <w:b/>
                <w:color w:val="FFFFFF"/>
                <w:spacing w:val="-2"/>
                <w:sz w:val="18"/>
              </w:rPr>
              <w:t>UNDERTAKEN</w:t>
            </w:r>
          </w:p>
        </w:tc>
        <w:tc>
          <w:tcPr>
            <w:tcW w:w="1172" w:type="dxa"/>
            <w:tcBorders>
              <w:left w:val="single" w:sz="4" w:space="0" w:color="FFFFFF"/>
              <w:bottom w:val="nil"/>
              <w:right w:val="single" w:sz="4" w:space="0" w:color="FFFFFF"/>
            </w:tcBorders>
            <w:shd w:val="clear" w:color="auto" w:fill="293472"/>
          </w:tcPr>
          <w:p>
            <w:pPr>
              <w:pStyle w:val="TableParagraph"/>
              <w:spacing w:line="211" w:lineRule="auto" w:before="101"/>
              <w:ind w:left="174" w:right="92"/>
              <w:rPr>
                <w:rFonts w:ascii="Avenir Next"/>
                <w:b/>
                <w:sz w:val="18"/>
              </w:rPr>
            </w:pPr>
            <w:r>
              <w:rPr>
                <w:rFonts w:ascii="Avenir Next"/>
                <w:b/>
                <w:color w:val="FFFFFF"/>
                <w:sz w:val="18"/>
              </w:rPr>
              <w:t>DATE OF </w:t>
            </w:r>
            <w:r>
              <w:rPr>
                <w:rFonts w:ascii="Avenir Next"/>
                <w:b/>
                <w:color w:val="FFFFFF"/>
                <w:spacing w:val="-2"/>
                <w:sz w:val="18"/>
              </w:rPr>
              <w:t>TRAINING</w:t>
            </w:r>
          </w:p>
        </w:tc>
        <w:tc>
          <w:tcPr>
            <w:tcW w:w="2325" w:type="dxa"/>
            <w:tcBorders>
              <w:left w:val="single" w:sz="4" w:space="0" w:color="FFFFFF"/>
              <w:bottom w:val="nil"/>
              <w:right w:val="single" w:sz="4" w:space="0" w:color="FFFFFF"/>
            </w:tcBorders>
            <w:shd w:val="clear" w:color="auto" w:fill="293472"/>
          </w:tcPr>
          <w:p>
            <w:pPr>
              <w:pStyle w:val="TableParagraph"/>
              <w:spacing w:before="80"/>
              <w:ind w:left="344"/>
              <w:rPr>
                <w:rFonts w:ascii="Avenir Next"/>
                <w:b/>
                <w:sz w:val="18"/>
              </w:rPr>
            </w:pPr>
            <w:r>
              <w:rPr>
                <w:rFonts w:ascii="Avenir Next"/>
                <w:b/>
                <w:color w:val="FFFFFF"/>
                <w:spacing w:val="-2"/>
                <w:sz w:val="18"/>
              </w:rPr>
              <w:t>TARGET</w:t>
            </w:r>
            <w:r>
              <w:rPr>
                <w:rFonts w:ascii="Avenir Next"/>
                <w:b/>
                <w:color w:val="FFFFFF"/>
                <w:spacing w:val="-7"/>
                <w:sz w:val="18"/>
              </w:rPr>
              <w:t> </w:t>
            </w:r>
            <w:r>
              <w:rPr>
                <w:rFonts w:ascii="Avenir Next"/>
                <w:b/>
                <w:color w:val="FFFFFF"/>
                <w:spacing w:val="-2"/>
                <w:sz w:val="18"/>
              </w:rPr>
              <w:t>AUDIENCE</w:t>
            </w:r>
          </w:p>
        </w:tc>
        <w:tc>
          <w:tcPr>
            <w:tcW w:w="2176" w:type="dxa"/>
            <w:tcBorders>
              <w:left w:val="single" w:sz="4" w:space="0" w:color="FFFFFF"/>
              <w:bottom w:val="nil"/>
            </w:tcBorders>
            <w:shd w:val="clear" w:color="auto" w:fill="293472"/>
          </w:tcPr>
          <w:p>
            <w:pPr>
              <w:pStyle w:val="TableParagraph"/>
              <w:spacing w:before="80"/>
              <w:ind w:left="150"/>
              <w:rPr>
                <w:rFonts w:ascii="Avenir Next"/>
                <w:b/>
                <w:sz w:val="18"/>
              </w:rPr>
            </w:pPr>
            <w:r>
              <w:rPr>
                <w:rFonts w:ascii="Avenir Next"/>
                <w:b/>
                <w:color w:val="FFFFFF"/>
                <w:spacing w:val="-2"/>
                <w:sz w:val="18"/>
              </w:rPr>
              <w:t>AVAILABLE</w:t>
            </w:r>
            <w:r>
              <w:rPr>
                <w:rFonts w:ascii="Avenir Next"/>
                <w:b/>
                <w:color w:val="FFFFFF"/>
                <w:spacing w:val="1"/>
                <w:sz w:val="18"/>
              </w:rPr>
              <w:t> </w:t>
            </w:r>
            <w:r>
              <w:rPr>
                <w:rFonts w:ascii="Avenir Next"/>
                <w:b/>
                <w:color w:val="FFFFFF"/>
                <w:spacing w:val="-2"/>
                <w:sz w:val="18"/>
              </w:rPr>
              <w:t>TRAINING</w:t>
            </w:r>
          </w:p>
        </w:tc>
      </w:tr>
      <w:tr>
        <w:trPr>
          <w:trHeight w:val="407" w:hRule="atLeast"/>
        </w:trPr>
        <w:tc>
          <w:tcPr>
            <w:tcW w:w="10477" w:type="dxa"/>
            <w:gridSpan w:val="5"/>
            <w:tcBorders>
              <w:top w:val="nil"/>
              <w:bottom w:val="nil"/>
            </w:tcBorders>
            <w:shd w:val="clear" w:color="auto" w:fill="EFA3BD"/>
          </w:tcPr>
          <w:p>
            <w:pPr>
              <w:pStyle w:val="TableParagraph"/>
              <w:spacing w:before="80"/>
              <w:ind w:left="170"/>
              <w:rPr>
                <w:rFonts w:ascii="Avenir Next"/>
                <w:b/>
                <w:sz w:val="20"/>
              </w:rPr>
            </w:pPr>
            <w:r>
              <w:rPr>
                <w:rFonts w:ascii="Avenir Next"/>
                <w:b/>
                <w:color w:val="FFFFFF"/>
                <w:sz w:val="20"/>
              </w:rPr>
              <w:t>5.0</w:t>
            </w:r>
            <w:r>
              <w:rPr>
                <w:rFonts w:ascii="Avenir Next"/>
                <w:b/>
                <w:color w:val="FFFFFF"/>
                <w:spacing w:val="-4"/>
                <w:sz w:val="20"/>
              </w:rPr>
              <w:t> </w:t>
            </w:r>
            <w:r>
              <w:rPr>
                <w:rFonts w:ascii="Avenir Next"/>
                <w:b/>
                <w:color w:val="FFFFFF"/>
                <w:sz w:val="20"/>
              </w:rPr>
              <w:t>BIOSECURITY</w:t>
            </w:r>
            <w:r>
              <w:rPr>
                <w:rFonts w:ascii="Avenir Next"/>
                <w:b/>
                <w:color w:val="FFFFFF"/>
                <w:spacing w:val="-11"/>
                <w:sz w:val="20"/>
              </w:rPr>
              <w:t> </w:t>
            </w:r>
            <w:r>
              <w:rPr>
                <w:rFonts w:ascii="Avenir Next"/>
                <w:b/>
                <w:color w:val="FFFFFF"/>
                <w:spacing w:val="-2"/>
                <w:sz w:val="20"/>
              </w:rPr>
              <w:t>TRAINING</w:t>
            </w:r>
          </w:p>
        </w:tc>
      </w:tr>
      <w:tr>
        <w:trPr>
          <w:trHeight w:val="415" w:hRule="atLeast"/>
        </w:trPr>
        <w:tc>
          <w:tcPr>
            <w:tcW w:w="10477" w:type="dxa"/>
            <w:gridSpan w:val="5"/>
            <w:tcBorders>
              <w:top w:val="nil"/>
              <w:bottom w:val="nil"/>
            </w:tcBorders>
            <w:shd w:val="clear" w:color="auto" w:fill="293472"/>
          </w:tcPr>
          <w:p>
            <w:pPr>
              <w:pStyle w:val="TableParagraph"/>
              <w:spacing w:before="80"/>
              <w:ind w:left="158"/>
              <w:rPr>
                <w:rFonts w:ascii="Avenir Next "/>
                <w:b/>
                <w:sz w:val="20"/>
              </w:rPr>
            </w:pPr>
            <w:r>
              <w:rPr>
                <w:rFonts w:ascii="Avenir Next "/>
                <w:b/>
                <w:color w:val="FFFFFF"/>
                <w:sz w:val="20"/>
              </w:rPr>
              <w:t>5.1</w:t>
            </w:r>
            <w:r>
              <w:rPr>
                <w:rFonts w:ascii="Avenir Next "/>
                <w:b/>
                <w:color w:val="FFFFFF"/>
                <w:spacing w:val="-2"/>
                <w:sz w:val="20"/>
              </w:rPr>
              <w:t> </w:t>
            </w:r>
            <w:r>
              <w:rPr>
                <w:rFonts w:ascii="Avenir Next "/>
                <w:b/>
                <w:color w:val="FFFFFF"/>
                <w:sz w:val="20"/>
              </w:rPr>
              <w:t>Mandatory</w:t>
            </w:r>
            <w:r>
              <w:rPr>
                <w:rFonts w:ascii="Avenir Next "/>
                <w:b/>
                <w:color w:val="FFFFFF"/>
                <w:spacing w:val="-1"/>
                <w:sz w:val="20"/>
              </w:rPr>
              <w:t> </w:t>
            </w:r>
            <w:r>
              <w:rPr>
                <w:rFonts w:ascii="Avenir Next "/>
                <w:b/>
                <w:color w:val="FFFFFF"/>
                <w:sz w:val="20"/>
              </w:rPr>
              <w:t>training</w:t>
            </w:r>
            <w:r>
              <w:rPr>
                <w:rFonts w:ascii="Avenir Next "/>
                <w:b/>
                <w:color w:val="FFFFFF"/>
                <w:spacing w:val="-2"/>
                <w:sz w:val="20"/>
              </w:rPr>
              <w:t> </w:t>
            </w:r>
            <w:r>
              <w:rPr>
                <w:rFonts w:ascii="Avenir Next "/>
                <w:b/>
                <w:color w:val="FFFFFF"/>
                <w:sz w:val="20"/>
              </w:rPr>
              <w:t>topics</w:t>
            </w:r>
            <w:r>
              <w:rPr>
                <w:rFonts w:ascii="Avenir Next "/>
                <w:b/>
                <w:color w:val="FFFFFF"/>
                <w:spacing w:val="-1"/>
                <w:sz w:val="20"/>
              </w:rPr>
              <w:t> </w:t>
            </w:r>
            <w:r>
              <w:rPr>
                <w:rFonts w:ascii="Avenir Next "/>
                <w:b/>
                <w:color w:val="FFFFFF"/>
                <w:spacing w:val="-2"/>
                <w:sz w:val="20"/>
              </w:rPr>
              <w:t>(NFAS)</w:t>
            </w:r>
          </w:p>
        </w:tc>
      </w:tr>
      <w:tr>
        <w:trPr>
          <w:trHeight w:val="398" w:hRule="atLeast"/>
        </w:trPr>
        <w:tc>
          <w:tcPr>
            <w:tcW w:w="2347" w:type="dxa"/>
            <w:tcBorders>
              <w:top w:val="nil"/>
              <w:bottom w:val="nil"/>
              <w:right w:val="single" w:sz="4" w:space="0" w:color="EFA3BD"/>
            </w:tcBorders>
          </w:tcPr>
          <w:p>
            <w:pPr>
              <w:pStyle w:val="TableParagraph"/>
              <w:spacing w:line="209" w:lineRule="exact" w:before="170"/>
              <w:ind w:left="113"/>
              <w:rPr>
                <w:sz w:val="18"/>
              </w:rPr>
            </w:pPr>
            <w:r>
              <w:rPr>
                <w:color w:val="323031"/>
                <w:sz w:val="18"/>
              </w:rPr>
              <w:t>Procedures</w:t>
            </w:r>
            <w:r>
              <w:rPr>
                <w:color w:val="323031"/>
                <w:spacing w:val="-9"/>
                <w:sz w:val="18"/>
              </w:rPr>
              <w:t> </w:t>
            </w:r>
            <w:r>
              <w:rPr>
                <w:color w:val="323031"/>
                <w:sz w:val="18"/>
              </w:rPr>
              <w:t>are</w:t>
            </w:r>
            <w:r>
              <w:rPr>
                <w:color w:val="323031"/>
                <w:spacing w:val="-7"/>
                <w:sz w:val="18"/>
              </w:rPr>
              <w:t> </w:t>
            </w:r>
            <w:r>
              <w:rPr>
                <w:color w:val="323031"/>
                <w:sz w:val="18"/>
              </w:rPr>
              <w:t>in</w:t>
            </w:r>
            <w:r>
              <w:rPr>
                <w:color w:val="323031"/>
                <w:spacing w:val="-7"/>
                <w:sz w:val="18"/>
              </w:rPr>
              <w:t> </w:t>
            </w:r>
            <w:r>
              <w:rPr>
                <w:color w:val="323031"/>
                <w:spacing w:val="-2"/>
                <w:sz w:val="18"/>
              </w:rPr>
              <w:t>place</w:t>
            </w:r>
          </w:p>
        </w:tc>
        <w:tc>
          <w:tcPr>
            <w:tcW w:w="2457" w:type="dxa"/>
            <w:tcBorders>
              <w:top w:val="nil"/>
              <w:left w:val="single" w:sz="4" w:space="0" w:color="EFA3BD"/>
              <w:bottom w:val="nil"/>
              <w:right w:val="single" w:sz="4" w:space="0" w:color="EFA3BD"/>
            </w:tcBorders>
          </w:tcPr>
          <w:p>
            <w:pPr>
              <w:pStyle w:val="TableParagraph"/>
              <w:spacing w:line="209" w:lineRule="exact" w:before="170"/>
              <w:ind w:left="118"/>
              <w:rPr>
                <w:sz w:val="18"/>
              </w:rPr>
            </w:pPr>
            <w:r>
              <w:rPr>
                <w:color w:val="323031"/>
                <w:sz w:val="18"/>
              </w:rPr>
              <w:t>List</w:t>
            </w:r>
            <w:r>
              <w:rPr>
                <w:color w:val="323031"/>
                <w:spacing w:val="-2"/>
                <w:sz w:val="18"/>
              </w:rPr>
              <w:t> </w:t>
            </w:r>
            <w:r>
              <w:rPr>
                <w:color w:val="323031"/>
                <w:sz w:val="18"/>
              </w:rPr>
              <w:t>the</w:t>
            </w:r>
            <w:r>
              <w:rPr>
                <w:color w:val="323031"/>
                <w:spacing w:val="-1"/>
                <w:sz w:val="18"/>
              </w:rPr>
              <w:t> </w:t>
            </w:r>
            <w:r>
              <w:rPr>
                <w:color w:val="323031"/>
                <w:sz w:val="18"/>
              </w:rPr>
              <w:t>training</w:t>
            </w:r>
            <w:r>
              <w:rPr>
                <w:color w:val="323031"/>
                <w:spacing w:val="-1"/>
                <w:sz w:val="18"/>
              </w:rPr>
              <w:t> </w:t>
            </w:r>
            <w:r>
              <w:rPr>
                <w:color w:val="323031"/>
                <w:sz w:val="18"/>
              </w:rPr>
              <w:t>that</w:t>
            </w:r>
            <w:r>
              <w:rPr>
                <w:color w:val="323031"/>
                <w:spacing w:val="-1"/>
                <w:sz w:val="18"/>
              </w:rPr>
              <w:t> </w:t>
            </w:r>
            <w:r>
              <w:rPr>
                <w:color w:val="323031"/>
                <w:spacing w:val="-5"/>
                <w:sz w:val="18"/>
              </w:rPr>
              <w:t>is</w:t>
            </w:r>
          </w:p>
        </w:tc>
        <w:tc>
          <w:tcPr>
            <w:tcW w:w="1172" w:type="dxa"/>
            <w:vMerge w:val="restart"/>
            <w:tcBorders>
              <w:top w:val="nil"/>
              <w:left w:val="single" w:sz="4" w:space="0" w:color="EFA3BD"/>
              <w:bottom w:val="single" w:sz="6" w:space="0" w:color="293472"/>
              <w:right w:val="single" w:sz="4" w:space="0" w:color="EFA3BD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25" w:type="dxa"/>
            <w:tcBorders>
              <w:top w:val="nil"/>
              <w:left w:val="single" w:sz="4" w:space="0" w:color="EFA3BD"/>
              <w:bottom w:val="nil"/>
              <w:right w:val="single" w:sz="4" w:space="0" w:color="EFA3BD"/>
            </w:tcBorders>
          </w:tcPr>
          <w:p>
            <w:pPr>
              <w:pStyle w:val="TableParagraph"/>
              <w:spacing w:line="209" w:lineRule="exact" w:before="170"/>
              <w:ind w:left="117"/>
              <w:rPr>
                <w:sz w:val="18"/>
              </w:rPr>
            </w:pPr>
            <w:r>
              <w:rPr>
                <w:color w:val="323031"/>
                <w:sz w:val="18"/>
              </w:rPr>
              <w:t>Feedlot</w:t>
            </w:r>
            <w:r>
              <w:rPr>
                <w:color w:val="323031"/>
                <w:spacing w:val="-9"/>
                <w:sz w:val="18"/>
              </w:rPr>
              <w:t> </w:t>
            </w:r>
            <w:r>
              <w:rPr>
                <w:color w:val="323031"/>
                <w:spacing w:val="-2"/>
                <w:sz w:val="18"/>
              </w:rPr>
              <w:t>Staff</w:t>
            </w:r>
          </w:p>
        </w:tc>
        <w:tc>
          <w:tcPr>
            <w:tcW w:w="2176" w:type="dxa"/>
            <w:vMerge w:val="restart"/>
            <w:tcBorders>
              <w:top w:val="nil"/>
              <w:left w:val="single" w:sz="4" w:space="0" w:color="EFA3BD"/>
              <w:bottom w:val="single" w:sz="6" w:space="0" w:color="293472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05" w:hRule="atLeast"/>
        </w:trPr>
        <w:tc>
          <w:tcPr>
            <w:tcW w:w="2347" w:type="dxa"/>
            <w:tcBorders>
              <w:top w:val="nil"/>
              <w:bottom w:val="nil"/>
              <w:right w:val="single" w:sz="4" w:space="0" w:color="EFA3BD"/>
            </w:tcBorders>
          </w:tcPr>
          <w:p>
            <w:pPr>
              <w:pStyle w:val="TableParagraph"/>
              <w:spacing w:line="185" w:lineRule="exact"/>
              <w:ind w:left="113"/>
              <w:rPr>
                <w:sz w:val="18"/>
              </w:rPr>
            </w:pPr>
            <w:r>
              <w:rPr>
                <w:color w:val="323031"/>
                <w:sz w:val="18"/>
              </w:rPr>
              <w:t>where</w:t>
            </w:r>
            <w:r>
              <w:rPr>
                <w:color w:val="323031"/>
                <w:spacing w:val="-5"/>
                <w:sz w:val="18"/>
              </w:rPr>
              <w:t> </w:t>
            </w:r>
            <w:r>
              <w:rPr>
                <w:color w:val="323031"/>
                <w:sz w:val="18"/>
              </w:rPr>
              <w:t>cattle</w:t>
            </w:r>
            <w:r>
              <w:rPr>
                <w:color w:val="323031"/>
                <w:spacing w:val="-4"/>
                <w:sz w:val="18"/>
              </w:rPr>
              <w:t> </w:t>
            </w:r>
            <w:r>
              <w:rPr>
                <w:color w:val="323031"/>
                <w:spacing w:val="-2"/>
                <w:sz w:val="18"/>
              </w:rPr>
              <w:t>identified</w:t>
            </w:r>
          </w:p>
        </w:tc>
        <w:tc>
          <w:tcPr>
            <w:tcW w:w="2457" w:type="dxa"/>
            <w:tcBorders>
              <w:top w:val="nil"/>
              <w:left w:val="single" w:sz="4" w:space="0" w:color="EFA3BD"/>
              <w:bottom w:val="nil"/>
              <w:right w:val="single" w:sz="4" w:space="0" w:color="EFA3BD"/>
            </w:tcBorders>
          </w:tcPr>
          <w:p>
            <w:pPr>
              <w:pStyle w:val="TableParagraph"/>
              <w:spacing w:line="186" w:lineRule="exact"/>
              <w:ind w:left="118"/>
              <w:rPr>
                <w:sz w:val="18"/>
              </w:rPr>
            </w:pPr>
            <w:r>
              <w:rPr>
                <w:color w:val="323031"/>
                <w:sz w:val="18"/>
              </w:rPr>
              <w:t>undertaken</w:t>
            </w:r>
            <w:r>
              <w:rPr>
                <w:color w:val="323031"/>
                <w:spacing w:val="-4"/>
                <w:sz w:val="18"/>
              </w:rPr>
              <w:t> </w:t>
            </w:r>
            <w:r>
              <w:rPr>
                <w:color w:val="323031"/>
                <w:sz w:val="18"/>
              </w:rPr>
              <w:t>by</w:t>
            </w:r>
            <w:r>
              <w:rPr>
                <w:color w:val="323031"/>
                <w:spacing w:val="-3"/>
                <w:sz w:val="18"/>
              </w:rPr>
              <w:t> </w:t>
            </w:r>
            <w:r>
              <w:rPr>
                <w:color w:val="323031"/>
                <w:spacing w:val="-2"/>
                <w:sz w:val="18"/>
              </w:rPr>
              <w:t>staff.</w:t>
            </w:r>
          </w:p>
        </w:tc>
        <w:tc>
          <w:tcPr>
            <w:tcW w:w="1172" w:type="dxa"/>
            <w:vMerge/>
            <w:tcBorders>
              <w:top w:val="nil"/>
              <w:left w:val="single" w:sz="4" w:space="0" w:color="EFA3BD"/>
              <w:bottom w:val="single" w:sz="6" w:space="0" w:color="293472"/>
              <w:right w:val="single" w:sz="4" w:space="0" w:color="EFA3BD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25" w:type="dxa"/>
            <w:tcBorders>
              <w:top w:val="nil"/>
              <w:left w:val="single" w:sz="4" w:space="0" w:color="EFA3BD"/>
              <w:bottom w:val="nil"/>
              <w:right w:val="single" w:sz="4" w:space="0" w:color="EFA3B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76" w:type="dxa"/>
            <w:vMerge/>
            <w:tcBorders>
              <w:top w:val="nil"/>
              <w:left w:val="single" w:sz="4" w:space="0" w:color="EFA3BD"/>
              <w:bottom w:val="single" w:sz="6" w:space="0" w:color="293472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01" w:hRule="atLeast"/>
        </w:trPr>
        <w:tc>
          <w:tcPr>
            <w:tcW w:w="2347" w:type="dxa"/>
            <w:tcBorders>
              <w:top w:val="nil"/>
              <w:bottom w:val="nil"/>
              <w:right w:val="single" w:sz="4" w:space="0" w:color="EFA3BD"/>
            </w:tcBorders>
          </w:tcPr>
          <w:p>
            <w:pPr>
              <w:pStyle w:val="TableParagraph"/>
              <w:spacing w:line="182" w:lineRule="exact"/>
              <w:ind w:left="113"/>
              <w:rPr>
                <w:sz w:val="18"/>
              </w:rPr>
            </w:pPr>
            <w:r>
              <w:rPr>
                <w:color w:val="323031"/>
                <w:sz w:val="18"/>
              </w:rPr>
              <w:t>as sick,</w:t>
            </w:r>
            <w:r>
              <w:rPr>
                <w:color w:val="323031"/>
                <w:spacing w:val="-6"/>
                <w:sz w:val="18"/>
              </w:rPr>
              <w:t> </w:t>
            </w:r>
            <w:r>
              <w:rPr>
                <w:color w:val="323031"/>
                <w:sz w:val="18"/>
              </w:rPr>
              <w:t>unwell </w:t>
            </w:r>
            <w:r>
              <w:rPr>
                <w:color w:val="323031"/>
                <w:spacing w:val="-5"/>
                <w:sz w:val="18"/>
              </w:rPr>
              <w:t>or</w:t>
            </w:r>
          </w:p>
        </w:tc>
        <w:tc>
          <w:tcPr>
            <w:tcW w:w="2457" w:type="dxa"/>
            <w:tcBorders>
              <w:top w:val="nil"/>
              <w:left w:val="single" w:sz="4" w:space="0" w:color="EFA3BD"/>
              <w:bottom w:val="nil"/>
              <w:right w:val="single" w:sz="4" w:space="0" w:color="EFA3B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72" w:type="dxa"/>
            <w:vMerge/>
            <w:tcBorders>
              <w:top w:val="nil"/>
              <w:left w:val="single" w:sz="4" w:space="0" w:color="EFA3BD"/>
              <w:bottom w:val="single" w:sz="6" w:space="0" w:color="293472"/>
              <w:right w:val="single" w:sz="4" w:space="0" w:color="EFA3BD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25" w:type="dxa"/>
            <w:tcBorders>
              <w:top w:val="nil"/>
              <w:left w:val="single" w:sz="4" w:space="0" w:color="EFA3BD"/>
              <w:bottom w:val="nil"/>
              <w:right w:val="single" w:sz="4" w:space="0" w:color="EFA3B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76" w:type="dxa"/>
            <w:vMerge/>
            <w:tcBorders>
              <w:top w:val="nil"/>
              <w:left w:val="single" w:sz="4" w:space="0" w:color="EFA3BD"/>
              <w:bottom w:val="single" w:sz="6" w:space="0" w:color="293472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05" w:hRule="atLeast"/>
        </w:trPr>
        <w:tc>
          <w:tcPr>
            <w:tcW w:w="2347" w:type="dxa"/>
            <w:tcBorders>
              <w:top w:val="nil"/>
              <w:bottom w:val="nil"/>
              <w:right w:val="single" w:sz="4" w:space="0" w:color="EFA3BD"/>
            </w:tcBorders>
          </w:tcPr>
          <w:p>
            <w:pPr>
              <w:pStyle w:val="TableParagraph"/>
              <w:spacing w:line="185" w:lineRule="exact"/>
              <w:ind w:left="113"/>
              <w:rPr>
                <w:sz w:val="18"/>
              </w:rPr>
            </w:pPr>
            <w:r>
              <w:rPr>
                <w:color w:val="323031"/>
                <w:sz w:val="18"/>
              </w:rPr>
              <w:t>injured</w:t>
            </w:r>
            <w:r>
              <w:rPr>
                <w:color w:val="323031"/>
                <w:spacing w:val="-4"/>
                <w:sz w:val="18"/>
              </w:rPr>
              <w:t> </w:t>
            </w:r>
            <w:r>
              <w:rPr>
                <w:color w:val="323031"/>
                <w:sz w:val="18"/>
              </w:rPr>
              <w:t>are</w:t>
            </w:r>
            <w:r>
              <w:rPr>
                <w:color w:val="323031"/>
                <w:spacing w:val="-4"/>
                <w:sz w:val="18"/>
              </w:rPr>
              <w:t> </w:t>
            </w:r>
            <w:r>
              <w:rPr>
                <w:color w:val="323031"/>
                <w:spacing w:val="-2"/>
                <w:sz w:val="18"/>
              </w:rPr>
              <w:t>removed</w:t>
            </w:r>
          </w:p>
        </w:tc>
        <w:tc>
          <w:tcPr>
            <w:tcW w:w="2457" w:type="dxa"/>
            <w:tcBorders>
              <w:top w:val="nil"/>
              <w:left w:val="single" w:sz="4" w:space="0" w:color="EFA3BD"/>
              <w:bottom w:val="nil"/>
              <w:right w:val="single" w:sz="4" w:space="0" w:color="EFA3B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72" w:type="dxa"/>
            <w:vMerge/>
            <w:tcBorders>
              <w:top w:val="nil"/>
              <w:left w:val="single" w:sz="4" w:space="0" w:color="EFA3BD"/>
              <w:bottom w:val="single" w:sz="6" w:space="0" w:color="293472"/>
              <w:right w:val="single" w:sz="4" w:space="0" w:color="EFA3BD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25" w:type="dxa"/>
            <w:tcBorders>
              <w:top w:val="nil"/>
              <w:left w:val="single" w:sz="4" w:space="0" w:color="EFA3BD"/>
              <w:bottom w:val="nil"/>
              <w:right w:val="single" w:sz="4" w:space="0" w:color="EFA3B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76" w:type="dxa"/>
            <w:vMerge/>
            <w:tcBorders>
              <w:top w:val="nil"/>
              <w:left w:val="single" w:sz="4" w:space="0" w:color="EFA3BD"/>
              <w:bottom w:val="single" w:sz="6" w:space="0" w:color="293472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05" w:hRule="atLeast"/>
        </w:trPr>
        <w:tc>
          <w:tcPr>
            <w:tcW w:w="2347" w:type="dxa"/>
            <w:tcBorders>
              <w:top w:val="nil"/>
              <w:bottom w:val="nil"/>
              <w:right w:val="single" w:sz="4" w:space="0" w:color="EFA3BD"/>
            </w:tcBorders>
          </w:tcPr>
          <w:p>
            <w:pPr>
              <w:pStyle w:val="TableParagraph"/>
              <w:spacing w:line="185" w:lineRule="exact"/>
              <w:ind w:left="113"/>
              <w:rPr>
                <w:sz w:val="18"/>
              </w:rPr>
            </w:pPr>
            <w:r>
              <w:rPr>
                <w:color w:val="323031"/>
                <w:sz w:val="18"/>
              </w:rPr>
              <w:t>from</w:t>
            </w:r>
            <w:r>
              <w:rPr>
                <w:color w:val="323031"/>
                <w:spacing w:val="-2"/>
                <w:sz w:val="18"/>
              </w:rPr>
              <w:t> </w:t>
            </w:r>
            <w:r>
              <w:rPr>
                <w:color w:val="323031"/>
                <w:sz w:val="18"/>
              </w:rPr>
              <w:t>the</w:t>
            </w:r>
            <w:r>
              <w:rPr>
                <w:color w:val="323031"/>
                <w:spacing w:val="-2"/>
                <w:sz w:val="18"/>
              </w:rPr>
              <w:t> production</w:t>
            </w:r>
          </w:p>
        </w:tc>
        <w:tc>
          <w:tcPr>
            <w:tcW w:w="2457" w:type="dxa"/>
            <w:tcBorders>
              <w:top w:val="nil"/>
              <w:left w:val="single" w:sz="4" w:space="0" w:color="EFA3BD"/>
              <w:bottom w:val="nil"/>
              <w:right w:val="single" w:sz="4" w:space="0" w:color="EFA3B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72" w:type="dxa"/>
            <w:vMerge/>
            <w:tcBorders>
              <w:top w:val="nil"/>
              <w:left w:val="single" w:sz="4" w:space="0" w:color="EFA3BD"/>
              <w:bottom w:val="single" w:sz="6" w:space="0" w:color="293472"/>
              <w:right w:val="single" w:sz="4" w:space="0" w:color="EFA3BD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25" w:type="dxa"/>
            <w:tcBorders>
              <w:top w:val="nil"/>
              <w:left w:val="single" w:sz="4" w:space="0" w:color="EFA3BD"/>
              <w:bottom w:val="nil"/>
              <w:right w:val="single" w:sz="4" w:space="0" w:color="EFA3B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76" w:type="dxa"/>
            <w:vMerge/>
            <w:tcBorders>
              <w:top w:val="nil"/>
              <w:left w:val="single" w:sz="4" w:space="0" w:color="EFA3BD"/>
              <w:bottom w:val="single" w:sz="6" w:space="0" w:color="293472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05" w:hRule="atLeast"/>
        </w:trPr>
        <w:tc>
          <w:tcPr>
            <w:tcW w:w="2347" w:type="dxa"/>
            <w:tcBorders>
              <w:top w:val="nil"/>
              <w:bottom w:val="nil"/>
              <w:right w:val="single" w:sz="4" w:space="0" w:color="EFA3BD"/>
            </w:tcBorders>
          </w:tcPr>
          <w:p>
            <w:pPr>
              <w:pStyle w:val="TableParagraph"/>
              <w:spacing w:line="185" w:lineRule="exact"/>
              <w:ind w:left="113"/>
              <w:rPr>
                <w:sz w:val="18"/>
              </w:rPr>
            </w:pPr>
            <w:r>
              <w:rPr>
                <w:color w:val="323031"/>
                <w:sz w:val="18"/>
              </w:rPr>
              <w:t>pen into a hospital </w:t>
            </w:r>
            <w:r>
              <w:rPr>
                <w:color w:val="323031"/>
                <w:spacing w:val="-5"/>
                <w:sz w:val="18"/>
              </w:rPr>
              <w:t>pen</w:t>
            </w:r>
          </w:p>
        </w:tc>
        <w:tc>
          <w:tcPr>
            <w:tcW w:w="2457" w:type="dxa"/>
            <w:tcBorders>
              <w:top w:val="nil"/>
              <w:left w:val="single" w:sz="4" w:space="0" w:color="EFA3BD"/>
              <w:bottom w:val="nil"/>
              <w:right w:val="single" w:sz="4" w:space="0" w:color="EFA3B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72" w:type="dxa"/>
            <w:vMerge/>
            <w:tcBorders>
              <w:top w:val="nil"/>
              <w:left w:val="single" w:sz="4" w:space="0" w:color="EFA3BD"/>
              <w:bottom w:val="single" w:sz="6" w:space="0" w:color="293472"/>
              <w:right w:val="single" w:sz="4" w:space="0" w:color="EFA3BD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25" w:type="dxa"/>
            <w:tcBorders>
              <w:top w:val="nil"/>
              <w:left w:val="single" w:sz="4" w:space="0" w:color="EFA3BD"/>
              <w:bottom w:val="nil"/>
              <w:right w:val="single" w:sz="4" w:space="0" w:color="EFA3B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76" w:type="dxa"/>
            <w:vMerge/>
            <w:tcBorders>
              <w:top w:val="nil"/>
              <w:left w:val="single" w:sz="4" w:space="0" w:color="EFA3BD"/>
              <w:bottom w:val="single" w:sz="6" w:space="0" w:color="293472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05" w:hRule="atLeast"/>
        </w:trPr>
        <w:tc>
          <w:tcPr>
            <w:tcW w:w="2347" w:type="dxa"/>
            <w:tcBorders>
              <w:top w:val="nil"/>
              <w:bottom w:val="nil"/>
              <w:right w:val="single" w:sz="4" w:space="0" w:color="EFA3BD"/>
            </w:tcBorders>
          </w:tcPr>
          <w:p>
            <w:pPr>
              <w:pStyle w:val="TableParagraph"/>
              <w:spacing w:line="185" w:lineRule="exact"/>
              <w:ind w:left="113"/>
              <w:rPr>
                <w:sz w:val="18"/>
              </w:rPr>
            </w:pPr>
            <w:r>
              <w:rPr>
                <w:color w:val="323031"/>
                <w:sz w:val="18"/>
              </w:rPr>
              <w:t>for</w:t>
            </w:r>
            <w:r>
              <w:rPr>
                <w:color w:val="323031"/>
                <w:spacing w:val="-4"/>
                <w:sz w:val="18"/>
              </w:rPr>
              <w:t> </w:t>
            </w:r>
            <w:r>
              <w:rPr>
                <w:color w:val="323031"/>
                <w:sz w:val="18"/>
              </w:rPr>
              <w:t>further</w:t>
            </w:r>
            <w:r>
              <w:rPr>
                <w:color w:val="323031"/>
                <w:spacing w:val="-1"/>
                <w:sz w:val="18"/>
              </w:rPr>
              <w:t> </w:t>
            </w:r>
            <w:r>
              <w:rPr>
                <w:color w:val="323031"/>
                <w:spacing w:val="-2"/>
                <w:sz w:val="18"/>
              </w:rPr>
              <w:t>assessment</w:t>
            </w:r>
          </w:p>
        </w:tc>
        <w:tc>
          <w:tcPr>
            <w:tcW w:w="2457" w:type="dxa"/>
            <w:tcBorders>
              <w:top w:val="nil"/>
              <w:left w:val="single" w:sz="4" w:space="0" w:color="EFA3BD"/>
              <w:bottom w:val="nil"/>
              <w:right w:val="single" w:sz="4" w:space="0" w:color="EFA3B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72" w:type="dxa"/>
            <w:vMerge/>
            <w:tcBorders>
              <w:top w:val="nil"/>
              <w:left w:val="single" w:sz="4" w:space="0" w:color="EFA3BD"/>
              <w:bottom w:val="single" w:sz="6" w:space="0" w:color="293472"/>
              <w:right w:val="single" w:sz="4" w:space="0" w:color="EFA3BD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25" w:type="dxa"/>
            <w:tcBorders>
              <w:top w:val="nil"/>
              <w:left w:val="single" w:sz="4" w:space="0" w:color="EFA3BD"/>
              <w:bottom w:val="nil"/>
              <w:right w:val="single" w:sz="4" w:space="0" w:color="EFA3B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76" w:type="dxa"/>
            <w:vMerge/>
            <w:tcBorders>
              <w:top w:val="nil"/>
              <w:left w:val="single" w:sz="4" w:space="0" w:color="EFA3BD"/>
              <w:bottom w:val="single" w:sz="6" w:space="0" w:color="293472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05" w:hRule="atLeast"/>
        </w:trPr>
        <w:tc>
          <w:tcPr>
            <w:tcW w:w="2347" w:type="dxa"/>
            <w:tcBorders>
              <w:top w:val="nil"/>
              <w:bottom w:val="nil"/>
              <w:right w:val="single" w:sz="4" w:space="0" w:color="EFA3BD"/>
            </w:tcBorders>
          </w:tcPr>
          <w:p>
            <w:pPr>
              <w:pStyle w:val="TableParagraph"/>
              <w:spacing w:line="185" w:lineRule="exact"/>
              <w:ind w:left="113"/>
              <w:rPr>
                <w:sz w:val="18"/>
              </w:rPr>
            </w:pPr>
            <w:r>
              <w:rPr>
                <w:color w:val="323031"/>
                <w:sz w:val="18"/>
              </w:rPr>
              <w:t>and</w:t>
            </w:r>
            <w:r>
              <w:rPr>
                <w:color w:val="323031"/>
                <w:spacing w:val="-4"/>
                <w:sz w:val="18"/>
              </w:rPr>
              <w:t> </w:t>
            </w:r>
            <w:r>
              <w:rPr>
                <w:color w:val="323031"/>
                <w:sz w:val="18"/>
              </w:rPr>
              <w:t>treatment</w:t>
            </w:r>
            <w:r>
              <w:rPr>
                <w:color w:val="323031"/>
                <w:spacing w:val="-4"/>
                <w:sz w:val="18"/>
              </w:rPr>
              <w:t> </w:t>
            </w:r>
            <w:r>
              <w:rPr>
                <w:color w:val="323031"/>
                <w:spacing w:val="-2"/>
                <w:sz w:val="18"/>
              </w:rPr>
              <w:t>where</w:t>
            </w:r>
          </w:p>
        </w:tc>
        <w:tc>
          <w:tcPr>
            <w:tcW w:w="2457" w:type="dxa"/>
            <w:tcBorders>
              <w:top w:val="nil"/>
              <w:left w:val="single" w:sz="4" w:space="0" w:color="EFA3BD"/>
              <w:bottom w:val="nil"/>
              <w:right w:val="single" w:sz="4" w:space="0" w:color="EFA3B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72" w:type="dxa"/>
            <w:vMerge/>
            <w:tcBorders>
              <w:top w:val="nil"/>
              <w:left w:val="single" w:sz="4" w:space="0" w:color="EFA3BD"/>
              <w:bottom w:val="single" w:sz="6" w:space="0" w:color="293472"/>
              <w:right w:val="single" w:sz="4" w:space="0" w:color="EFA3BD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25" w:type="dxa"/>
            <w:tcBorders>
              <w:top w:val="nil"/>
              <w:left w:val="single" w:sz="4" w:space="0" w:color="EFA3BD"/>
              <w:bottom w:val="nil"/>
              <w:right w:val="single" w:sz="4" w:space="0" w:color="EFA3BD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76" w:type="dxa"/>
            <w:vMerge/>
            <w:tcBorders>
              <w:top w:val="nil"/>
              <w:left w:val="single" w:sz="4" w:space="0" w:color="EFA3BD"/>
              <w:bottom w:val="single" w:sz="6" w:space="0" w:color="293472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84" w:hRule="atLeast"/>
        </w:trPr>
        <w:tc>
          <w:tcPr>
            <w:tcW w:w="2347" w:type="dxa"/>
            <w:tcBorders>
              <w:top w:val="nil"/>
              <w:bottom w:val="single" w:sz="6" w:space="0" w:color="293472"/>
              <w:right w:val="single" w:sz="4" w:space="0" w:color="EFA3BD"/>
            </w:tcBorders>
          </w:tcPr>
          <w:p>
            <w:pPr>
              <w:pStyle w:val="TableParagraph"/>
              <w:spacing w:line="225" w:lineRule="exact"/>
              <w:ind w:left="113"/>
              <w:rPr>
                <w:sz w:val="18"/>
              </w:rPr>
            </w:pPr>
            <w:r>
              <w:rPr>
                <w:color w:val="323031"/>
                <w:sz w:val="18"/>
              </w:rPr>
              <w:t>necessary </w:t>
            </w:r>
            <w:r>
              <w:rPr>
                <w:color w:val="323031"/>
                <w:spacing w:val="-2"/>
                <w:sz w:val="18"/>
              </w:rPr>
              <w:t>(LM5.2).</w:t>
            </w:r>
          </w:p>
        </w:tc>
        <w:tc>
          <w:tcPr>
            <w:tcW w:w="2457" w:type="dxa"/>
            <w:tcBorders>
              <w:top w:val="nil"/>
              <w:left w:val="single" w:sz="4" w:space="0" w:color="EFA3BD"/>
              <w:bottom w:val="single" w:sz="6" w:space="0" w:color="293472"/>
              <w:right w:val="single" w:sz="4" w:space="0" w:color="EFA3BD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72" w:type="dxa"/>
            <w:vMerge/>
            <w:tcBorders>
              <w:top w:val="nil"/>
              <w:left w:val="single" w:sz="4" w:space="0" w:color="EFA3BD"/>
              <w:bottom w:val="single" w:sz="6" w:space="0" w:color="293472"/>
              <w:right w:val="single" w:sz="4" w:space="0" w:color="EFA3BD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25" w:type="dxa"/>
            <w:tcBorders>
              <w:top w:val="nil"/>
              <w:left w:val="single" w:sz="4" w:space="0" w:color="EFA3BD"/>
              <w:bottom w:val="single" w:sz="6" w:space="0" w:color="293472"/>
              <w:right w:val="single" w:sz="4" w:space="0" w:color="EFA3BD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76" w:type="dxa"/>
            <w:vMerge/>
            <w:tcBorders>
              <w:top w:val="nil"/>
              <w:left w:val="single" w:sz="4" w:space="0" w:color="EFA3BD"/>
              <w:bottom w:val="single" w:sz="6" w:space="0" w:color="293472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693" w:hRule="atLeast"/>
        </w:trPr>
        <w:tc>
          <w:tcPr>
            <w:tcW w:w="2347" w:type="dxa"/>
            <w:tcBorders>
              <w:top w:val="single" w:sz="6" w:space="0" w:color="293472"/>
              <w:bottom w:val="nil"/>
              <w:right w:val="single" w:sz="4" w:space="0" w:color="EFA3BD"/>
            </w:tcBorders>
          </w:tcPr>
          <w:p>
            <w:pPr>
              <w:pStyle w:val="TableParagraph"/>
              <w:spacing w:line="213" w:lineRule="auto" w:before="182"/>
              <w:ind w:left="113" w:right="202"/>
              <w:rPr>
                <w:sz w:val="18"/>
              </w:rPr>
            </w:pPr>
            <w:r>
              <w:rPr>
                <w:color w:val="323031"/>
                <w:sz w:val="18"/>
              </w:rPr>
              <w:t>The</w:t>
            </w:r>
            <w:r>
              <w:rPr>
                <w:color w:val="323031"/>
                <w:spacing w:val="-12"/>
                <w:sz w:val="18"/>
              </w:rPr>
              <w:t> </w:t>
            </w:r>
            <w:r>
              <w:rPr>
                <w:color w:val="323031"/>
                <w:sz w:val="18"/>
              </w:rPr>
              <w:t>feedlot</w:t>
            </w:r>
            <w:r>
              <w:rPr>
                <w:color w:val="323031"/>
                <w:spacing w:val="-11"/>
                <w:sz w:val="18"/>
              </w:rPr>
              <w:t> </w:t>
            </w:r>
            <w:r>
              <w:rPr>
                <w:color w:val="323031"/>
                <w:sz w:val="18"/>
              </w:rPr>
              <w:t>has</w:t>
            </w:r>
            <w:r>
              <w:rPr>
                <w:color w:val="323031"/>
                <w:spacing w:val="-11"/>
                <w:sz w:val="18"/>
              </w:rPr>
              <w:t> </w:t>
            </w:r>
            <w:r>
              <w:rPr>
                <w:color w:val="323031"/>
                <w:sz w:val="18"/>
              </w:rPr>
              <w:t>ensured that a proportional number of staff have completed Liaison Livestock Industry Online</w:t>
            </w:r>
            <w:r>
              <w:rPr>
                <w:color w:val="323031"/>
                <w:spacing w:val="-6"/>
                <w:sz w:val="18"/>
              </w:rPr>
              <w:t> </w:t>
            </w:r>
            <w:r>
              <w:rPr>
                <w:color w:val="323031"/>
                <w:sz w:val="18"/>
              </w:rPr>
              <w:t>Training.</w:t>
            </w:r>
          </w:p>
        </w:tc>
        <w:tc>
          <w:tcPr>
            <w:tcW w:w="2457" w:type="dxa"/>
            <w:tcBorders>
              <w:top w:val="single" w:sz="6" w:space="0" w:color="293472"/>
              <w:left w:val="single" w:sz="4" w:space="0" w:color="EFA3BD"/>
              <w:bottom w:val="nil"/>
              <w:right w:val="single" w:sz="4" w:space="0" w:color="EFA3BD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72" w:type="dxa"/>
            <w:tcBorders>
              <w:top w:val="single" w:sz="6" w:space="0" w:color="293472"/>
              <w:left w:val="single" w:sz="4" w:space="0" w:color="EFA3BD"/>
              <w:bottom w:val="nil"/>
              <w:right w:val="single" w:sz="4" w:space="0" w:color="EFA3BD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25" w:type="dxa"/>
            <w:tcBorders>
              <w:top w:val="single" w:sz="6" w:space="0" w:color="293472"/>
              <w:left w:val="single" w:sz="4" w:space="0" w:color="EFA3BD"/>
              <w:bottom w:val="nil"/>
              <w:right w:val="single" w:sz="4" w:space="0" w:color="EFA3BD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76" w:type="dxa"/>
            <w:tcBorders>
              <w:top w:val="single" w:sz="6" w:space="0" w:color="293472"/>
              <w:left w:val="single" w:sz="4" w:space="0" w:color="EFA3BD"/>
              <w:bottom w:val="nil"/>
            </w:tcBorders>
          </w:tcPr>
          <w:p>
            <w:pPr>
              <w:pStyle w:val="TableParagraph"/>
              <w:spacing w:line="211" w:lineRule="auto" w:before="184"/>
              <w:ind w:left="117" w:right="24"/>
              <w:rPr>
                <w:sz w:val="18"/>
              </w:rPr>
            </w:pPr>
            <w:r>
              <w:rPr>
                <w:color w:val="323031"/>
                <w:sz w:val="18"/>
                <w:u w:val="single" w:color="323031"/>
              </w:rPr>
              <w:t>Liasion Livestock </w:t>
            </w:r>
            <w:r>
              <w:rPr>
                <w:color w:val="323031"/>
                <w:sz w:val="18"/>
              </w:rPr>
              <w:t> </w:t>
            </w:r>
            <w:r>
              <w:rPr>
                <w:color w:val="323031"/>
                <w:spacing w:val="-2"/>
                <w:sz w:val="18"/>
                <w:u w:val="single" w:color="323031"/>
              </w:rPr>
              <w:t>Industry</w:t>
            </w:r>
            <w:r>
              <w:rPr>
                <w:color w:val="323031"/>
                <w:spacing w:val="-8"/>
                <w:sz w:val="18"/>
                <w:u w:val="single" w:color="323031"/>
              </w:rPr>
              <w:t> </w:t>
            </w:r>
            <w:r>
              <w:rPr>
                <w:color w:val="323031"/>
                <w:spacing w:val="-2"/>
                <w:sz w:val="18"/>
                <w:u w:val="single" w:color="323031"/>
              </w:rPr>
              <w:t>Online</w:t>
            </w:r>
            <w:r>
              <w:rPr>
                <w:color w:val="323031"/>
                <w:spacing w:val="-9"/>
                <w:sz w:val="18"/>
                <w:u w:val="single" w:color="323031"/>
              </w:rPr>
              <w:t> </w:t>
            </w:r>
            <w:r>
              <w:rPr>
                <w:color w:val="323031"/>
                <w:spacing w:val="-2"/>
                <w:sz w:val="18"/>
                <w:u w:val="single" w:color="323031"/>
              </w:rPr>
              <w:t>Training</w:t>
            </w:r>
          </w:p>
        </w:tc>
      </w:tr>
      <w:tr>
        <w:trPr>
          <w:trHeight w:val="406" w:hRule="atLeast"/>
        </w:trPr>
        <w:tc>
          <w:tcPr>
            <w:tcW w:w="1047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293472"/>
          </w:tcPr>
          <w:p>
            <w:pPr>
              <w:pStyle w:val="TableParagraph"/>
              <w:spacing w:before="80"/>
              <w:ind w:left="168"/>
              <w:rPr>
                <w:rFonts w:ascii="Avenir Next "/>
                <w:b/>
                <w:sz w:val="20"/>
              </w:rPr>
            </w:pPr>
            <w:bookmarkStart w:name="_bookmark33" w:id="34"/>
            <w:bookmarkEnd w:id="34"/>
            <w:r>
              <w:rPr/>
            </w:r>
            <w:r>
              <w:rPr>
                <w:rFonts w:ascii="Avenir Next "/>
                <w:b/>
                <w:color w:val="FFFFFF"/>
                <w:sz w:val="20"/>
              </w:rPr>
              <w:t>5.2</w:t>
            </w:r>
            <w:r>
              <w:rPr>
                <w:rFonts w:ascii="Avenir Next "/>
                <w:b/>
                <w:color w:val="FFFFFF"/>
                <w:spacing w:val="-8"/>
                <w:sz w:val="20"/>
              </w:rPr>
              <w:t> </w:t>
            </w:r>
            <w:r>
              <w:rPr>
                <w:rFonts w:ascii="Avenir Next "/>
                <w:b/>
                <w:color w:val="FFFFFF"/>
                <w:sz w:val="20"/>
              </w:rPr>
              <w:t>Industry</w:t>
            </w:r>
            <w:r>
              <w:rPr>
                <w:rFonts w:ascii="Avenir Next "/>
                <w:b/>
                <w:color w:val="FFFFFF"/>
                <w:spacing w:val="-11"/>
                <w:sz w:val="20"/>
              </w:rPr>
              <w:t> </w:t>
            </w:r>
            <w:r>
              <w:rPr>
                <w:rFonts w:ascii="Avenir Next "/>
                <w:b/>
                <w:color w:val="FFFFFF"/>
                <w:sz w:val="20"/>
              </w:rPr>
              <w:t>Training</w:t>
            </w:r>
            <w:r>
              <w:rPr>
                <w:rFonts w:ascii="Avenir Next "/>
                <w:b/>
                <w:color w:val="FFFFFF"/>
                <w:spacing w:val="-7"/>
                <w:sz w:val="20"/>
              </w:rPr>
              <w:t> </w:t>
            </w:r>
            <w:r>
              <w:rPr>
                <w:rFonts w:ascii="Avenir Next "/>
                <w:b/>
                <w:color w:val="FFFFFF"/>
                <w:sz w:val="20"/>
              </w:rPr>
              <w:t>(Non-</w:t>
            </w:r>
            <w:r>
              <w:rPr>
                <w:rFonts w:ascii="Avenir Next "/>
                <w:b/>
                <w:color w:val="FFFFFF"/>
                <w:spacing w:val="-2"/>
                <w:sz w:val="20"/>
              </w:rPr>
              <w:t>Mandatory)</w:t>
            </w:r>
          </w:p>
        </w:tc>
      </w:tr>
      <w:tr>
        <w:trPr>
          <w:trHeight w:val="908" w:hRule="atLeast"/>
        </w:trPr>
        <w:tc>
          <w:tcPr>
            <w:tcW w:w="2347" w:type="dxa"/>
            <w:tcBorders>
              <w:top w:val="nil"/>
              <w:bottom w:val="nil"/>
              <w:right w:val="single" w:sz="4" w:space="0" w:color="EFA3BD"/>
            </w:tcBorders>
          </w:tcPr>
          <w:p>
            <w:pPr>
              <w:pStyle w:val="TableParagraph"/>
              <w:spacing w:line="213" w:lineRule="auto" w:before="190"/>
              <w:ind w:left="113" w:right="304"/>
              <w:rPr>
                <w:sz w:val="18"/>
              </w:rPr>
            </w:pPr>
            <w:r>
              <w:rPr>
                <w:color w:val="323031"/>
                <w:sz w:val="18"/>
              </w:rPr>
              <w:t>Understanding</w:t>
            </w:r>
            <w:r>
              <w:rPr>
                <w:color w:val="323031"/>
                <w:spacing w:val="-12"/>
                <w:sz w:val="18"/>
              </w:rPr>
              <w:t> </w:t>
            </w:r>
            <w:r>
              <w:rPr>
                <w:color w:val="323031"/>
                <w:sz w:val="18"/>
              </w:rPr>
              <w:t>disease transmission and awareness training.</w:t>
            </w:r>
          </w:p>
        </w:tc>
        <w:tc>
          <w:tcPr>
            <w:tcW w:w="2457" w:type="dxa"/>
            <w:vMerge w:val="restart"/>
            <w:tcBorders>
              <w:top w:val="nil"/>
              <w:left w:val="single" w:sz="4" w:space="0" w:color="EFA3BD"/>
              <w:right w:val="single" w:sz="4" w:space="0" w:color="EFA3BD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72" w:type="dxa"/>
            <w:vMerge w:val="restart"/>
            <w:tcBorders>
              <w:top w:val="nil"/>
              <w:left w:val="single" w:sz="4" w:space="0" w:color="EFA3BD"/>
              <w:right w:val="single" w:sz="4" w:space="0" w:color="EFA3BD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25" w:type="dxa"/>
            <w:vMerge w:val="restart"/>
            <w:tcBorders>
              <w:top w:val="nil"/>
              <w:left w:val="single" w:sz="4" w:space="0" w:color="EFA3BD"/>
              <w:right w:val="single" w:sz="4" w:space="0" w:color="EFA3BD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76" w:type="dxa"/>
            <w:tcBorders>
              <w:top w:val="nil"/>
              <w:left w:val="single" w:sz="4" w:space="0" w:color="EFA3BD"/>
              <w:bottom w:val="nil"/>
            </w:tcBorders>
          </w:tcPr>
          <w:p>
            <w:pPr>
              <w:pStyle w:val="TableParagraph"/>
              <w:spacing w:before="170"/>
              <w:ind w:left="117"/>
              <w:rPr>
                <w:sz w:val="18"/>
              </w:rPr>
            </w:pPr>
            <w:hyperlink r:id="rId46">
              <w:r>
                <w:rPr>
                  <w:color w:val="323031"/>
                  <w:sz w:val="18"/>
                  <w:u w:val="single" w:color="323031"/>
                </w:rPr>
                <w:t>Gateway</w:t>
              </w:r>
              <w:r>
                <w:rPr>
                  <w:color w:val="323031"/>
                  <w:spacing w:val="-1"/>
                  <w:sz w:val="18"/>
                  <w:u w:val="single" w:color="323031"/>
                </w:rPr>
                <w:t> </w:t>
              </w:r>
              <w:r>
                <w:rPr>
                  <w:color w:val="323031"/>
                  <w:sz w:val="18"/>
                  <w:u w:val="single" w:color="323031"/>
                </w:rPr>
                <w:t>pests</w:t>
              </w:r>
              <w:r>
                <w:rPr>
                  <w:color w:val="323031"/>
                  <w:spacing w:val="-1"/>
                  <w:sz w:val="18"/>
                  <w:u w:val="single" w:color="323031"/>
                </w:rPr>
                <w:t> </w:t>
              </w:r>
              <w:r>
                <w:rPr>
                  <w:color w:val="323031"/>
                  <w:sz w:val="18"/>
                  <w:u w:val="single" w:color="323031"/>
                </w:rPr>
                <w:t>of</w:t>
              </w:r>
              <w:r>
                <w:rPr>
                  <w:color w:val="323031"/>
                  <w:spacing w:val="4"/>
                  <w:sz w:val="18"/>
                  <w:u w:val="single" w:color="323031"/>
                </w:rPr>
                <w:t> </w:t>
              </w:r>
              <w:r>
                <w:rPr>
                  <w:color w:val="323031"/>
                  <w:spacing w:val="-5"/>
                  <w:sz w:val="18"/>
                  <w:u w:val="single" w:color="323031"/>
                </w:rPr>
                <w:t>NSW</w:t>
              </w:r>
            </w:hyperlink>
          </w:p>
          <w:p>
            <w:pPr>
              <w:pStyle w:val="TableParagraph"/>
              <w:spacing w:line="216" w:lineRule="exact" w:before="34"/>
              <w:ind w:left="117"/>
              <w:rPr>
                <w:sz w:val="18"/>
              </w:rPr>
            </w:pPr>
            <w:hyperlink r:id="rId40">
              <w:r>
                <w:rPr>
                  <w:color w:val="323031"/>
                  <w:sz w:val="18"/>
                  <w:u w:val="single" w:color="323031"/>
                </w:rPr>
                <w:t>Lumpy</w:t>
              </w:r>
              <w:r>
                <w:rPr>
                  <w:color w:val="323031"/>
                  <w:spacing w:val="-12"/>
                  <w:sz w:val="18"/>
                  <w:u w:val="single" w:color="323031"/>
                </w:rPr>
                <w:t> </w:t>
              </w:r>
              <w:r>
                <w:rPr>
                  <w:color w:val="323031"/>
                  <w:sz w:val="18"/>
                  <w:u w:val="single" w:color="323031"/>
                </w:rPr>
                <w:t>Skin</w:t>
              </w:r>
              <w:r>
                <w:rPr>
                  <w:color w:val="323031"/>
                  <w:spacing w:val="-11"/>
                  <w:sz w:val="18"/>
                  <w:u w:val="single" w:color="323031"/>
                </w:rPr>
                <w:t> </w:t>
              </w:r>
              <w:r>
                <w:rPr>
                  <w:color w:val="323031"/>
                  <w:sz w:val="18"/>
                  <w:u w:val="single" w:color="323031"/>
                </w:rPr>
                <w:t>Disease</w:t>
              </w:r>
              <w:r>
                <w:rPr>
                  <w:color w:val="323031"/>
                  <w:spacing w:val="-11"/>
                  <w:sz w:val="18"/>
                  <w:u w:val="single" w:color="323031"/>
                </w:rPr>
                <w:t> </w:t>
              </w:r>
            </w:hyperlink>
            <w:r>
              <w:rPr>
                <w:color w:val="323031"/>
                <w:sz w:val="18"/>
              </w:rPr>
              <w:t> </w:t>
            </w:r>
            <w:hyperlink r:id="rId40">
              <w:r>
                <w:rPr>
                  <w:color w:val="323031"/>
                  <w:sz w:val="18"/>
                  <w:u w:val="single" w:color="323031"/>
                </w:rPr>
                <w:t>Awareness</w:t>
              </w:r>
              <w:r>
                <w:rPr>
                  <w:color w:val="323031"/>
                  <w:spacing w:val="-6"/>
                  <w:sz w:val="18"/>
                  <w:u w:val="single" w:color="323031"/>
                </w:rPr>
                <w:t> </w:t>
              </w:r>
              <w:r>
                <w:rPr>
                  <w:color w:val="323031"/>
                  <w:sz w:val="18"/>
                  <w:u w:val="single" w:color="323031"/>
                </w:rPr>
                <w:t>Training</w:t>
              </w:r>
            </w:hyperlink>
          </w:p>
        </w:tc>
      </w:tr>
      <w:tr>
        <w:trPr>
          <w:trHeight w:val="684" w:hRule="atLeast"/>
        </w:trPr>
        <w:tc>
          <w:tcPr>
            <w:tcW w:w="2347" w:type="dxa"/>
            <w:tcBorders>
              <w:top w:val="nil"/>
              <w:bottom w:val="nil"/>
              <w:right w:val="single" w:sz="4" w:space="0" w:color="EFA3BD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57" w:type="dxa"/>
            <w:vMerge/>
            <w:tcBorders>
              <w:top w:val="nil"/>
              <w:left w:val="single" w:sz="4" w:space="0" w:color="EFA3BD"/>
              <w:right w:val="single" w:sz="4" w:space="0" w:color="EFA3BD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72" w:type="dxa"/>
            <w:vMerge/>
            <w:tcBorders>
              <w:top w:val="nil"/>
              <w:left w:val="single" w:sz="4" w:space="0" w:color="EFA3BD"/>
              <w:right w:val="single" w:sz="4" w:space="0" w:color="EFA3BD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25" w:type="dxa"/>
            <w:vMerge/>
            <w:tcBorders>
              <w:top w:val="nil"/>
              <w:left w:val="single" w:sz="4" w:space="0" w:color="EFA3BD"/>
              <w:right w:val="single" w:sz="4" w:space="0" w:color="EFA3BD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76" w:type="dxa"/>
            <w:tcBorders>
              <w:top w:val="nil"/>
              <w:left w:val="single" w:sz="4" w:space="0" w:color="EFA3BD"/>
              <w:bottom w:val="nil"/>
            </w:tcBorders>
          </w:tcPr>
          <w:p>
            <w:pPr>
              <w:pStyle w:val="TableParagraph"/>
              <w:spacing w:line="216" w:lineRule="exact" w:before="10"/>
              <w:ind w:left="117" w:right="87"/>
              <w:rPr>
                <w:sz w:val="18"/>
              </w:rPr>
            </w:pPr>
            <w:hyperlink r:id="rId43">
              <w:r>
                <w:rPr>
                  <w:color w:val="323031"/>
                  <w:sz w:val="18"/>
                  <w:u w:val="single" w:color="323031"/>
                </w:rPr>
                <w:t>Foot and Mouth </w:t>
              </w:r>
            </w:hyperlink>
            <w:r>
              <w:rPr>
                <w:color w:val="323031"/>
                <w:sz w:val="18"/>
              </w:rPr>
              <w:t> </w:t>
            </w:r>
            <w:hyperlink r:id="rId43">
              <w:r>
                <w:rPr>
                  <w:color w:val="323031"/>
                  <w:sz w:val="18"/>
                  <w:u w:val="single" w:color="323031"/>
                </w:rPr>
                <w:t>Disease</w:t>
              </w:r>
              <w:r>
                <w:rPr>
                  <w:color w:val="323031"/>
                  <w:spacing w:val="-12"/>
                  <w:sz w:val="18"/>
                  <w:u w:val="single" w:color="323031"/>
                </w:rPr>
                <w:t> </w:t>
              </w:r>
              <w:r>
                <w:rPr>
                  <w:color w:val="323031"/>
                  <w:sz w:val="18"/>
                  <w:u w:val="single" w:color="323031"/>
                </w:rPr>
                <w:t>Awareness</w:t>
              </w:r>
              <w:r>
                <w:rPr>
                  <w:color w:val="323031"/>
                  <w:spacing w:val="-11"/>
                  <w:sz w:val="18"/>
                  <w:u w:val="single" w:color="323031"/>
                </w:rPr>
                <w:t> </w:t>
              </w:r>
            </w:hyperlink>
            <w:r>
              <w:rPr>
                <w:color w:val="323031"/>
                <w:spacing w:val="-2"/>
                <w:sz w:val="18"/>
              </w:rPr>
              <w:t> </w:t>
            </w:r>
            <w:hyperlink r:id="rId43">
              <w:r>
                <w:rPr>
                  <w:color w:val="323031"/>
                  <w:spacing w:val="-2"/>
                  <w:sz w:val="18"/>
                  <w:u w:val="single" w:color="323031"/>
                </w:rPr>
                <w:t>Training</w:t>
              </w:r>
            </w:hyperlink>
          </w:p>
        </w:tc>
      </w:tr>
      <w:tr>
        <w:trPr>
          <w:trHeight w:val="900" w:hRule="atLeast"/>
        </w:trPr>
        <w:tc>
          <w:tcPr>
            <w:tcW w:w="2347" w:type="dxa"/>
            <w:tcBorders>
              <w:top w:val="nil"/>
              <w:bottom w:val="nil"/>
              <w:right w:val="single" w:sz="4" w:space="0" w:color="EFA3BD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57" w:type="dxa"/>
            <w:vMerge/>
            <w:tcBorders>
              <w:top w:val="nil"/>
              <w:left w:val="single" w:sz="4" w:space="0" w:color="EFA3BD"/>
              <w:right w:val="single" w:sz="4" w:space="0" w:color="EFA3BD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72" w:type="dxa"/>
            <w:vMerge/>
            <w:tcBorders>
              <w:top w:val="nil"/>
              <w:left w:val="single" w:sz="4" w:space="0" w:color="EFA3BD"/>
              <w:right w:val="single" w:sz="4" w:space="0" w:color="EFA3BD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25" w:type="dxa"/>
            <w:vMerge/>
            <w:tcBorders>
              <w:top w:val="nil"/>
              <w:left w:val="single" w:sz="4" w:space="0" w:color="EFA3BD"/>
              <w:right w:val="single" w:sz="4" w:space="0" w:color="EFA3BD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76" w:type="dxa"/>
            <w:tcBorders>
              <w:top w:val="nil"/>
              <w:left w:val="single" w:sz="4" w:space="0" w:color="EFA3BD"/>
              <w:bottom w:val="nil"/>
            </w:tcBorders>
          </w:tcPr>
          <w:p>
            <w:pPr>
              <w:pStyle w:val="TableParagraph"/>
              <w:spacing w:line="216" w:lineRule="exact" w:before="10"/>
              <w:ind w:left="117" w:right="96"/>
              <w:rPr>
                <w:sz w:val="18"/>
              </w:rPr>
            </w:pPr>
            <w:hyperlink r:id="rId43">
              <w:r>
                <w:rPr>
                  <w:color w:val="323031"/>
                  <w:sz w:val="18"/>
                  <w:u w:val="single" w:color="323031"/>
                </w:rPr>
                <w:t>Foot and mouth </w:t>
              </w:r>
            </w:hyperlink>
            <w:r>
              <w:rPr>
                <w:color w:val="323031"/>
                <w:sz w:val="18"/>
              </w:rPr>
              <w:t> </w:t>
            </w:r>
            <w:hyperlink r:id="rId43">
              <w:r>
                <w:rPr>
                  <w:color w:val="323031"/>
                  <w:sz w:val="18"/>
                  <w:u w:val="single" w:color="323031"/>
                </w:rPr>
                <w:t>disease</w:t>
              </w:r>
              <w:r>
                <w:rPr>
                  <w:color w:val="323031"/>
                  <w:spacing w:val="-12"/>
                  <w:sz w:val="18"/>
                  <w:u w:val="single" w:color="323031"/>
                </w:rPr>
                <w:t> </w:t>
              </w:r>
              <w:r>
                <w:rPr>
                  <w:color w:val="323031"/>
                  <w:sz w:val="18"/>
                  <w:u w:val="single" w:color="323031"/>
                </w:rPr>
                <w:t>protecting</w:t>
              </w:r>
              <w:r>
                <w:rPr>
                  <w:color w:val="323031"/>
                  <w:spacing w:val="-11"/>
                  <w:sz w:val="18"/>
                  <w:u w:val="single" w:color="323031"/>
                </w:rPr>
                <w:t> </w:t>
              </w:r>
              <w:r>
                <w:rPr>
                  <w:color w:val="323031"/>
                  <w:sz w:val="18"/>
                  <w:u w:val="single" w:color="323031"/>
                </w:rPr>
                <w:t>your</w:t>
              </w:r>
            </w:hyperlink>
            <w:r>
              <w:rPr>
                <w:color w:val="323031"/>
                <w:sz w:val="18"/>
              </w:rPr>
              <w:t> </w:t>
            </w:r>
            <w:hyperlink r:id="rId43">
              <w:r>
                <w:rPr>
                  <w:color w:val="323031"/>
                  <w:sz w:val="18"/>
                  <w:u w:val="single" w:color="323031"/>
                </w:rPr>
                <w:t>livelihood and your </w:t>
              </w:r>
            </w:hyperlink>
            <w:r>
              <w:rPr>
                <w:color w:val="323031"/>
                <w:sz w:val="18"/>
              </w:rPr>
              <w:t> </w:t>
            </w:r>
            <w:hyperlink r:id="rId43">
              <w:r>
                <w:rPr>
                  <w:color w:val="323031"/>
                  <w:spacing w:val="-2"/>
                  <w:sz w:val="18"/>
                  <w:u w:val="single" w:color="323031"/>
                </w:rPr>
                <w:t>community</w:t>
              </w:r>
            </w:hyperlink>
          </w:p>
        </w:tc>
      </w:tr>
      <w:tr>
        <w:trPr>
          <w:trHeight w:val="252" w:hRule="atLeast"/>
        </w:trPr>
        <w:tc>
          <w:tcPr>
            <w:tcW w:w="2347" w:type="dxa"/>
            <w:tcBorders>
              <w:top w:val="nil"/>
              <w:bottom w:val="nil"/>
              <w:right w:val="single" w:sz="4" w:space="0" w:color="EFA3BD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57" w:type="dxa"/>
            <w:vMerge/>
            <w:tcBorders>
              <w:top w:val="nil"/>
              <w:left w:val="single" w:sz="4" w:space="0" w:color="EFA3BD"/>
              <w:right w:val="single" w:sz="4" w:space="0" w:color="EFA3BD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72" w:type="dxa"/>
            <w:vMerge/>
            <w:tcBorders>
              <w:top w:val="nil"/>
              <w:left w:val="single" w:sz="4" w:space="0" w:color="EFA3BD"/>
              <w:right w:val="single" w:sz="4" w:space="0" w:color="EFA3BD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25" w:type="dxa"/>
            <w:vMerge/>
            <w:tcBorders>
              <w:top w:val="nil"/>
              <w:left w:val="single" w:sz="4" w:space="0" w:color="EFA3BD"/>
              <w:right w:val="single" w:sz="4" w:space="0" w:color="EFA3BD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76" w:type="dxa"/>
            <w:tcBorders>
              <w:top w:val="nil"/>
              <w:left w:val="single" w:sz="4" w:space="0" w:color="EFA3BD"/>
              <w:bottom w:val="nil"/>
            </w:tcBorders>
          </w:tcPr>
          <w:p>
            <w:pPr>
              <w:pStyle w:val="TableParagraph"/>
              <w:spacing w:line="229" w:lineRule="exact" w:before="3"/>
              <w:ind w:left="117"/>
              <w:rPr>
                <w:sz w:val="18"/>
              </w:rPr>
            </w:pPr>
            <w:hyperlink r:id="rId47">
              <w:r>
                <w:rPr>
                  <w:color w:val="323031"/>
                  <w:sz w:val="18"/>
                  <w:u w:val="single" w:color="323031"/>
                </w:rPr>
                <w:t>Hitch</w:t>
              </w:r>
              <w:r>
                <w:rPr>
                  <w:color w:val="323031"/>
                  <w:spacing w:val="-2"/>
                  <w:sz w:val="18"/>
                  <w:u w:val="single" w:color="323031"/>
                </w:rPr>
                <w:t> </w:t>
              </w:r>
              <w:r>
                <w:rPr>
                  <w:color w:val="323031"/>
                  <w:sz w:val="18"/>
                  <w:u w:val="single" w:color="323031"/>
                </w:rPr>
                <w:t>Hiker</w:t>
              </w:r>
              <w:r>
                <w:rPr>
                  <w:color w:val="323031"/>
                  <w:spacing w:val="-2"/>
                  <w:sz w:val="18"/>
                  <w:u w:val="single" w:color="323031"/>
                </w:rPr>
                <w:t> Pests</w:t>
              </w:r>
            </w:hyperlink>
          </w:p>
        </w:tc>
      </w:tr>
      <w:tr>
        <w:trPr>
          <w:trHeight w:val="725" w:hRule="atLeast"/>
        </w:trPr>
        <w:tc>
          <w:tcPr>
            <w:tcW w:w="2347" w:type="dxa"/>
            <w:tcBorders>
              <w:top w:val="nil"/>
              <w:right w:val="single" w:sz="4" w:space="0" w:color="EFA3BD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57" w:type="dxa"/>
            <w:vMerge/>
            <w:tcBorders>
              <w:top w:val="nil"/>
              <w:left w:val="single" w:sz="4" w:space="0" w:color="EFA3BD"/>
              <w:right w:val="single" w:sz="4" w:space="0" w:color="EFA3BD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72" w:type="dxa"/>
            <w:vMerge/>
            <w:tcBorders>
              <w:top w:val="nil"/>
              <w:left w:val="single" w:sz="4" w:space="0" w:color="EFA3BD"/>
              <w:right w:val="single" w:sz="4" w:space="0" w:color="EFA3BD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25" w:type="dxa"/>
            <w:vMerge/>
            <w:tcBorders>
              <w:top w:val="nil"/>
              <w:left w:val="single" w:sz="4" w:space="0" w:color="EFA3BD"/>
              <w:right w:val="single" w:sz="4" w:space="0" w:color="EFA3BD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76" w:type="dxa"/>
            <w:tcBorders>
              <w:top w:val="nil"/>
              <w:left w:val="single" w:sz="4" w:space="0" w:color="EFA3BD"/>
            </w:tcBorders>
          </w:tcPr>
          <w:p>
            <w:pPr>
              <w:pStyle w:val="TableParagraph"/>
              <w:spacing w:line="211" w:lineRule="auto" w:before="25"/>
              <w:ind w:left="117"/>
              <w:rPr>
                <w:sz w:val="18"/>
              </w:rPr>
            </w:pPr>
            <w:hyperlink r:id="rId42">
              <w:r>
                <w:rPr>
                  <w:color w:val="323031"/>
                  <w:sz w:val="18"/>
                  <w:u w:val="single" w:color="323031"/>
                </w:rPr>
                <w:t>Rabies</w:t>
              </w:r>
              <w:r>
                <w:rPr>
                  <w:color w:val="323031"/>
                  <w:spacing w:val="-12"/>
                  <w:sz w:val="18"/>
                  <w:u w:val="single" w:color="323031"/>
                </w:rPr>
                <w:t> </w:t>
              </w:r>
              <w:r>
                <w:rPr>
                  <w:color w:val="323031"/>
                  <w:sz w:val="18"/>
                  <w:u w:val="single" w:color="323031"/>
                </w:rPr>
                <w:t>Awareness</w:t>
              </w:r>
              <w:r>
                <w:rPr>
                  <w:color w:val="323031"/>
                  <w:spacing w:val="-11"/>
                  <w:sz w:val="18"/>
                  <w:u w:val="single" w:color="323031"/>
                </w:rPr>
                <w:t> </w:t>
              </w:r>
            </w:hyperlink>
            <w:r>
              <w:rPr>
                <w:color w:val="323031"/>
                <w:spacing w:val="-2"/>
                <w:sz w:val="18"/>
              </w:rPr>
              <w:t> </w:t>
            </w:r>
            <w:hyperlink r:id="rId42">
              <w:r>
                <w:rPr>
                  <w:color w:val="323031"/>
                  <w:spacing w:val="-2"/>
                  <w:sz w:val="18"/>
                  <w:u w:val="single" w:color="323031"/>
                </w:rPr>
                <w:t>Training</w:t>
              </w:r>
              <w:r>
                <w:rPr>
                  <w:color w:val="323031"/>
                  <w:spacing w:val="40"/>
                  <w:sz w:val="18"/>
                  <w:u w:val="single" w:color="323031"/>
                </w:rPr>
                <w:t> </w:t>
              </w:r>
            </w:hyperlink>
          </w:p>
        </w:tc>
      </w:tr>
      <w:tr>
        <w:trPr>
          <w:trHeight w:val="1094" w:hRule="atLeast"/>
        </w:trPr>
        <w:tc>
          <w:tcPr>
            <w:tcW w:w="2347" w:type="dxa"/>
            <w:tcBorders>
              <w:right w:val="single" w:sz="4" w:space="0" w:color="EFA3BD"/>
            </w:tcBorders>
          </w:tcPr>
          <w:p>
            <w:pPr>
              <w:pStyle w:val="TableParagraph"/>
              <w:spacing w:line="213" w:lineRule="auto" w:before="180"/>
              <w:ind w:left="113" w:right="288"/>
              <w:rPr>
                <w:sz w:val="18"/>
              </w:rPr>
            </w:pPr>
            <w:r>
              <w:rPr>
                <w:color w:val="323031"/>
                <w:spacing w:val="-2"/>
                <w:sz w:val="18"/>
              </w:rPr>
              <w:t>Understanding </w:t>
            </w:r>
            <w:r>
              <w:rPr>
                <w:color w:val="323031"/>
                <w:sz w:val="18"/>
              </w:rPr>
              <w:t>Emergency</w:t>
            </w:r>
            <w:r>
              <w:rPr>
                <w:color w:val="323031"/>
                <w:spacing w:val="-4"/>
                <w:sz w:val="18"/>
              </w:rPr>
              <w:t> </w:t>
            </w:r>
            <w:r>
              <w:rPr>
                <w:color w:val="323031"/>
                <w:sz w:val="18"/>
              </w:rPr>
              <w:t>Animal </w:t>
            </w:r>
            <w:r>
              <w:rPr>
                <w:color w:val="323031"/>
                <w:spacing w:val="-2"/>
                <w:sz w:val="18"/>
              </w:rPr>
              <w:t>Disease</w:t>
            </w:r>
            <w:r>
              <w:rPr>
                <w:color w:val="323031"/>
                <w:spacing w:val="-10"/>
                <w:sz w:val="18"/>
              </w:rPr>
              <w:t> </w:t>
            </w:r>
            <w:r>
              <w:rPr>
                <w:color w:val="323031"/>
                <w:spacing w:val="-2"/>
                <w:sz w:val="18"/>
              </w:rPr>
              <w:t>Frameworks.</w:t>
            </w:r>
          </w:p>
        </w:tc>
        <w:tc>
          <w:tcPr>
            <w:tcW w:w="2457" w:type="dxa"/>
            <w:tcBorders>
              <w:left w:val="single" w:sz="4" w:space="0" w:color="EFA3BD"/>
              <w:right w:val="single" w:sz="4" w:space="0" w:color="EFA3BD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72" w:type="dxa"/>
            <w:tcBorders>
              <w:left w:val="single" w:sz="4" w:space="0" w:color="EFA3BD"/>
              <w:right w:val="single" w:sz="4" w:space="0" w:color="EFA3BD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25" w:type="dxa"/>
            <w:tcBorders>
              <w:left w:val="single" w:sz="4" w:space="0" w:color="EFA3BD"/>
              <w:right w:val="single" w:sz="4" w:space="0" w:color="EFA3BD"/>
            </w:tcBorders>
          </w:tcPr>
          <w:p>
            <w:pPr>
              <w:pStyle w:val="TableParagraph"/>
              <w:spacing w:line="213" w:lineRule="auto" w:before="180"/>
              <w:ind w:left="117" w:right="64"/>
              <w:rPr>
                <w:sz w:val="18"/>
              </w:rPr>
            </w:pPr>
            <w:r>
              <w:rPr>
                <w:color w:val="323031"/>
                <w:sz w:val="18"/>
              </w:rPr>
              <w:t>Feedlot owners, managers</w:t>
            </w:r>
            <w:r>
              <w:rPr>
                <w:color w:val="323031"/>
                <w:spacing w:val="-12"/>
                <w:sz w:val="18"/>
              </w:rPr>
              <w:t> </w:t>
            </w:r>
            <w:r>
              <w:rPr>
                <w:color w:val="323031"/>
                <w:sz w:val="18"/>
              </w:rPr>
              <w:t>or</w:t>
            </w:r>
            <w:r>
              <w:rPr>
                <w:color w:val="323031"/>
                <w:spacing w:val="-11"/>
                <w:sz w:val="18"/>
              </w:rPr>
              <w:t> </w:t>
            </w:r>
            <w:r>
              <w:rPr>
                <w:color w:val="323031"/>
                <w:sz w:val="18"/>
              </w:rPr>
              <w:t>staff</w:t>
            </w:r>
          </w:p>
        </w:tc>
        <w:tc>
          <w:tcPr>
            <w:tcW w:w="2176" w:type="dxa"/>
            <w:tcBorders>
              <w:left w:val="single" w:sz="4" w:space="0" w:color="EFA3BD"/>
            </w:tcBorders>
          </w:tcPr>
          <w:p>
            <w:pPr>
              <w:pStyle w:val="TableParagraph"/>
              <w:spacing w:line="211" w:lineRule="auto" w:before="181"/>
              <w:ind w:left="117" w:right="541"/>
              <w:rPr>
                <w:sz w:val="18"/>
              </w:rPr>
            </w:pPr>
            <w:hyperlink r:id="rId48">
              <w:r>
                <w:rPr>
                  <w:color w:val="323031"/>
                  <w:sz w:val="18"/>
                  <w:u w:val="single" w:color="323031"/>
                </w:rPr>
                <w:t>EAD foundations </w:t>
              </w:r>
            </w:hyperlink>
            <w:r>
              <w:rPr>
                <w:color w:val="323031"/>
                <w:sz w:val="18"/>
              </w:rPr>
              <w:t> </w:t>
            </w:r>
            <w:hyperlink r:id="rId48">
              <w:r>
                <w:rPr>
                  <w:color w:val="323031"/>
                  <w:sz w:val="18"/>
                  <w:u w:val="single" w:color="323031"/>
                </w:rPr>
                <w:t>training</w:t>
              </w:r>
              <w:r>
                <w:rPr>
                  <w:color w:val="323031"/>
                  <w:spacing w:val="-2"/>
                  <w:sz w:val="18"/>
                  <w:u w:val="single" w:color="323031"/>
                </w:rPr>
                <w:t> </w:t>
              </w:r>
              <w:r>
                <w:rPr>
                  <w:color w:val="323031"/>
                  <w:sz w:val="18"/>
                  <w:u w:val="single" w:color="323031"/>
                </w:rPr>
                <w:t>part</w:t>
              </w:r>
              <w:r>
                <w:rPr>
                  <w:color w:val="323031"/>
                  <w:spacing w:val="-1"/>
                  <w:sz w:val="18"/>
                  <w:u w:val="single" w:color="323031"/>
                </w:rPr>
                <w:t> </w:t>
              </w:r>
              <w:r>
                <w:rPr>
                  <w:color w:val="323031"/>
                  <w:sz w:val="18"/>
                  <w:u w:val="single" w:color="323031"/>
                </w:rPr>
                <w:t>1</w:t>
              </w:r>
              <w:r>
                <w:rPr>
                  <w:color w:val="323031"/>
                  <w:spacing w:val="-2"/>
                  <w:sz w:val="18"/>
                  <w:u w:val="single" w:color="323031"/>
                </w:rPr>
                <w:t> </w:t>
              </w:r>
              <w:r>
                <w:rPr>
                  <w:color w:val="323031"/>
                  <w:sz w:val="18"/>
                  <w:u w:val="single" w:color="323031"/>
                </w:rPr>
                <w:t>&amp;</w:t>
              </w:r>
              <w:r>
                <w:rPr>
                  <w:color w:val="323031"/>
                  <w:spacing w:val="-1"/>
                  <w:sz w:val="18"/>
                  <w:u w:val="single" w:color="323031"/>
                </w:rPr>
                <w:t> </w:t>
              </w:r>
              <w:r>
                <w:rPr>
                  <w:color w:val="323031"/>
                  <w:spacing w:val="-10"/>
                  <w:sz w:val="18"/>
                  <w:u w:val="single" w:color="323031"/>
                </w:rPr>
                <w:t>2</w:t>
              </w:r>
            </w:hyperlink>
          </w:p>
        </w:tc>
      </w:tr>
      <w:tr>
        <w:trPr>
          <w:trHeight w:val="387" w:hRule="atLeast"/>
        </w:trPr>
        <w:tc>
          <w:tcPr>
            <w:tcW w:w="2347" w:type="dxa"/>
            <w:tcBorders>
              <w:bottom w:val="nil"/>
              <w:right w:val="single" w:sz="4" w:space="0" w:color="EFA3BD"/>
            </w:tcBorders>
          </w:tcPr>
          <w:p>
            <w:pPr>
              <w:pStyle w:val="TableParagraph"/>
              <w:spacing w:line="207" w:lineRule="exact" w:before="160"/>
              <w:ind w:left="113"/>
              <w:rPr>
                <w:sz w:val="18"/>
              </w:rPr>
            </w:pPr>
            <w:r>
              <w:rPr>
                <w:color w:val="323031"/>
                <w:sz w:val="18"/>
              </w:rPr>
              <w:t>Participating</w:t>
            </w:r>
            <w:r>
              <w:rPr>
                <w:color w:val="323031"/>
                <w:spacing w:val="-8"/>
                <w:sz w:val="18"/>
              </w:rPr>
              <w:t> </w:t>
            </w:r>
            <w:r>
              <w:rPr>
                <w:color w:val="323031"/>
                <w:sz w:val="18"/>
              </w:rPr>
              <w:t>in</w:t>
            </w:r>
            <w:r>
              <w:rPr>
                <w:color w:val="323031"/>
                <w:spacing w:val="-8"/>
                <w:sz w:val="18"/>
              </w:rPr>
              <w:t> </w:t>
            </w:r>
            <w:r>
              <w:rPr>
                <w:color w:val="323031"/>
                <w:spacing w:val="-5"/>
                <w:sz w:val="18"/>
              </w:rPr>
              <w:t>an</w:t>
            </w:r>
          </w:p>
        </w:tc>
        <w:tc>
          <w:tcPr>
            <w:tcW w:w="2457" w:type="dxa"/>
            <w:vMerge w:val="restart"/>
            <w:tcBorders>
              <w:left w:val="single" w:sz="4" w:space="0" w:color="EFA3BD"/>
              <w:bottom w:val="single" w:sz="4" w:space="0" w:color="EFA3BD"/>
              <w:right w:val="single" w:sz="4" w:space="0" w:color="EFA3BD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72" w:type="dxa"/>
            <w:vMerge w:val="restart"/>
            <w:tcBorders>
              <w:left w:val="single" w:sz="4" w:space="0" w:color="EFA3BD"/>
              <w:bottom w:val="single" w:sz="4" w:space="0" w:color="EFA3BD"/>
              <w:right w:val="single" w:sz="4" w:space="0" w:color="EFA3BD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25" w:type="dxa"/>
            <w:vMerge w:val="restart"/>
            <w:tcBorders>
              <w:left w:val="single" w:sz="4" w:space="0" w:color="EFA3BD"/>
              <w:bottom w:val="single" w:sz="4" w:space="0" w:color="EFA3BD"/>
              <w:right w:val="single" w:sz="4" w:space="0" w:color="EFA3BD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76" w:type="dxa"/>
            <w:tcBorders>
              <w:left w:val="single" w:sz="4" w:space="0" w:color="EFA3BD"/>
              <w:bottom w:val="nil"/>
            </w:tcBorders>
          </w:tcPr>
          <w:p>
            <w:pPr>
              <w:pStyle w:val="TableParagraph"/>
              <w:spacing w:line="207" w:lineRule="exact" w:before="160"/>
              <w:ind w:left="117"/>
              <w:rPr>
                <w:sz w:val="18"/>
              </w:rPr>
            </w:pPr>
            <w:hyperlink r:id="rId49">
              <w:r>
                <w:rPr>
                  <w:color w:val="323031"/>
                  <w:sz w:val="18"/>
                  <w:u w:val="single" w:color="323031"/>
                </w:rPr>
                <w:t>Liasion </w:t>
              </w:r>
              <w:r>
                <w:rPr>
                  <w:color w:val="323031"/>
                  <w:spacing w:val="-2"/>
                  <w:sz w:val="18"/>
                  <w:u w:val="single" w:color="323031"/>
                </w:rPr>
                <w:t>Livestock</w:t>
              </w:r>
              <w:r>
                <w:rPr>
                  <w:color w:val="323031"/>
                  <w:spacing w:val="40"/>
                  <w:sz w:val="18"/>
                  <w:u w:val="single" w:color="323031"/>
                </w:rPr>
                <w:t> </w:t>
              </w:r>
            </w:hyperlink>
          </w:p>
        </w:tc>
      </w:tr>
      <w:tr>
        <w:trPr>
          <w:trHeight w:val="212" w:hRule="atLeast"/>
        </w:trPr>
        <w:tc>
          <w:tcPr>
            <w:tcW w:w="2347" w:type="dxa"/>
            <w:tcBorders>
              <w:top w:val="nil"/>
              <w:bottom w:val="nil"/>
              <w:right w:val="single" w:sz="4" w:space="0" w:color="EFA3BD"/>
            </w:tcBorders>
          </w:tcPr>
          <w:p>
            <w:pPr>
              <w:pStyle w:val="TableParagraph"/>
              <w:spacing w:line="193" w:lineRule="exact"/>
              <w:ind w:left="113"/>
              <w:rPr>
                <w:sz w:val="18"/>
              </w:rPr>
            </w:pPr>
            <w:r>
              <w:rPr>
                <w:color w:val="323031"/>
                <w:sz w:val="18"/>
              </w:rPr>
              <w:t>Emergency</w:t>
            </w:r>
            <w:r>
              <w:rPr>
                <w:color w:val="323031"/>
                <w:spacing w:val="-8"/>
                <w:sz w:val="18"/>
              </w:rPr>
              <w:t> </w:t>
            </w:r>
            <w:r>
              <w:rPr>
                <w:color w:val="323031"/>
                <w:spacing w:val="-2"/>
                <w:sz w:val="18"/>
              </w:rPr>
              <w:t>Animal</w:t>
            </w:r>
          </w:p>
        </w:tc>
        <w:tc>
          <w:tcPr>
            <w:tcW w:w="2457" w:type="dxa"/>
            <w:vMerge/>
            <w:tcBorders>
              <w:top w:val="nil"/>
              <w:left w:val="single" w:sz="4" w:space="0" w:color="EFA3BD"/>
              <w:bottom w:val="single" w:sz="4" w:space="0" w:color="EFA3BD"/>
              <w:right w:val="single" w:sz="4" w:space="0" w:color="EFA3BD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72" w:type="dxa"/>
            <w:vMerge/>
            <w:tcBorders>
              <w:top w:val="nil"/>
              <w:left w:val="single" w:sz="4" w:space="0" w:color="EFA3BD"/>
              <w:bottom w:val="single" w:sz="4" w:space="0" w:color="EFA3BD"/>
              <w:right w:val="single" w:sz="4" w:space="0" w:color="EFA3BD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25" w:type="dxa"/>
            <w:vMerge/>
            <w:tcBorders>
              <w:top w:val="nil"/>
              <w:left w:val="single" w:sz="4" w:space="0" w:color="EFA3BD"/>
              <w:bottom w:val="single" w:sz="4" w:space="0" w:color="EFA3BD"/>
              <w:right w:val="single" w:sz="4" w:space="0" w:color="EFA3BD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76" w:type="dxa"/>
            <w:tcBorders>
              <w:top w:val="nil"/>
              <w:left w:val="single" w:sz="4" w:space="0" w:color="EFA3BD"/>
              <w:bottom w:val="nil"/>
            </w:tcBorders>
          </w:tcPr>
          <w:p>
            <w:pPr>
              <w:pStyle w:val="TableParagraph"/>
              <w:spacing w:line="193" w:lineRule="exact"/>
              <w:ind w:left="117"/>
              <w:rPr>
                <w:sz w:val="18"/>
              </w:rPr>
            </w:pPr>
            <w:hyperlink r:id="rId49">
              <w:r>
                <w:rPr>
                  <w:color w:val="323031"/>
                  <w:sz w:val="18"/>
                  <w:u w:val="single" w:color="323031"/>
                </w:rPr>
                <w:t>Industry</w:t>
              </w:r>
              <w:r>
                <w:rPr>
                  <w:color w:val="323031"/>
                  <w:spacing w:val="-5"/>
                  <w:sz w:val="18"/>
                  <w:u w:val="single" w:color="323031"/>
                </w:rPr>
                <w:t> </w:t>
              </w:r>
              <w:r>
                <w:rPr>
                  <w:color w:val="323031"/>
                  <w:spacing w:val="-2"/>
                  <w:sz w:val="18"/>
                  <w:u w:val="single" w:color="323031"/>
                </w:rPr>
                <w:t>Training</w:t>
              </w:r>
            </w:hyperlink>
          </w:p>
        </w:tc>
      </w:tr>
      <w:tr>
        <w:trPr>
          <w:trHeight w:val="207" w:hRule="atLeast"/>
        </w:trPr>
        <w:tc>
          <w:tcPr>
            <w:tcW w:w="2347" w:type="dxa"/>
            <w:tcBorders>
              <w:top w:val="nil"/>
              <w:bottom w:val="nil"/>
              <w:right w:val="single" w:sz="4" w:space="0" w:color="EFA3BD"/>
            </w:tcBorders>
          </w:tcPr>
          <w:p>
            <w:pPr>
              <w:pStyle w:val="TableParagraph"/>
              <w:spacing w:line="188" w:lineRule="exact"/>
              <w:ind w:left="113"/>
              <w:rPr>
                <w:sz w:val="18"/>
              </w:rPr>
            </w:pPr>
            <w:r>
              <w:rPr>
                <w:color w:val="323031"/>
                <w:sz w:val="18"/>
              </w:rPr>
              <w:t>Disease</w:t>
            </w:r>
            <w:r>
              <w:rPr>
                <w:color w:val="323031"/>
                <w:spacing w:val="-5"/>
                <w:sz w:val="18"/>
              </w:rPr>
              <w:t> </w:t>
            </w:r>
            <w:r>
              <w:rPr>
                <w:color w:val="323031"/>
                <w:sz w:val="18"/>
              </w:rPr>
              <w:t>Response</w:t>
            </w:r>
            <w:r>
              <w:rPr>
                <w:color w:val="323031"/>
                <w:spacing w:val="-2"/>
                <w:sz w:val="18"/>
              </w:rPr>
              <w:t> </w:t>
            </w:r>
            <w:r>
              <w:rPr>
                <w:color w:val="323031"/>
                <w:spacing w:val="-5"/>
                <w:sz w:val="18"/>
              </w:rPr>
              <w:t>on</w:t>
            </w:r>
          </w:p>
        </w:tc>
        <w:tc>
          <w:tcPr>
            <w:tcW w:w="2457" w:type="dxa"/>
            <w:vMerge/>
            <w:tcBorders>
              <w:top w:val="nil"/>
              <w:left w:val="single" w:sz="4" w:space="0" w:color="EFA3BD"/>
              <w:bottom w:val="single" w:sz="4" w:space="0" w:color="EFA3BD"/>
              <w:right w:val="single" w:sz="4" w:space="0" w:color="EFA3BD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72" w:type="dxa"/>
            <w:vMerge/>
            <w:tcBorders>
              <w:top w:val="nil"/>
              <w:left w:val="single" w:sz="4" w:space="0" w:color="EFA3BD"/>
              <w:bottom w:val="single" w:sz="4" w:space="0" w:color="EFA3BD"/>
              <w:right w:val="single" w:sz="4" w:space="0" w:color="EFA3BD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25" w:type="dxa"/>
            <w:vMerge/>
            <w:tcBorders>
              <w:top w:val="nil"/>
              <w:left w:val="single" w:sz="4" w:space="0" w:color="EFA3BD"/>
              <w:bottom w:val="single" w:sz="4" w:space="0" w:color="EFA3BD"/>
              <w:right w:val="single" w:sz="4" w:space="0" w:color="EFA3BD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76" w:type="dxa"/>
            <w:tcBorders>
              <w:top w:val="nil"/>
              <w:left w:val="single" w:sz="4" w:space="0" w:color="EFA3BD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91" w:hRule="atLeast"/>
        </w:trPr>
        <w:tc>
          <w:tcPr>
            <w:tcW w:w="2347" w:type="dxa"/>
            <w:vMerge w:val="restart"/>
            <w:tcBorders>
              <w:top w:val="nil"/>
              <w:bottom w:val="nil"/>
              <w:right w:val="single" w:sz="4" w:space="0" w:color="EFA3BD"/>
            </w:tcBorders>
          </w:tcPr>
          <w:p>
            <w:pPr>
              <w:pStyle w:val="TableParagraph"/>
              <w:spacing w:line="185" w:lineRule="exact"/>
              <w:ind w:left="113"/>
              <w:rPr>
                <w:sz w:val="18"/>
              </w:rPr>
            </w:pPr>
            <w:r>
              <w:rPr>
                <w:color w:val="323031"/>
                <w:sz w:val="18"/>
              </w:rPr>
              <w:t>behalf</w:t>
            </w:r>
            <w:r>
              <w:rPr>
                <w:color w:val="323031"/>
                <w:spacing w:val="4"/>
                <w:sz w:val="18"/>
              </w:rPr>
              <w:t> </w:t>
            </w:r>
            <w:r>
              <w:rPr>
                <w:color w:val="323031"/>
                <w:sz w:val="18"/>
              </w:rPr>
              <w:t>of</w:t>
            </w:r>
            <w:r>
              <w:rPr>
                <w:color w:val="323031"/>
                <w:spacing w:val="4"/>
                <w:sz w:val="18"/>
              </w:rPr>
              <w:t> </w:t>
            </w:r>
            <w:r>
              <w:rPr>
                <w:color w:val="323031"/>
                <w:sz w:val="18"/>
              </w:rPr>
              <w:t>the </w:t>
            </w:r>
            <w:r>
              <w:rPr>
                <w:color w:val="323031"/>
                <w:spacing w:val="-2"/>
                <w:sz w:val="18"/>
              </w:rPr>
              <w:t>feedlot</w:t>
            </w:r>
          </w:p>
        </w:tc>
        <w:tc>
          <w:tcPr>
            <w:tcW w:w="2457" w:type="dxa"/>
            <w:vMerge/>
            <w:tcBorders>
              <w:top w:val="nil"/>
              <w:left w:val="single" w:sz="4" w:space="0" w:color="EFA3BD"/>
              <w:bottom w:val="single" w:sz="4" w:space="0" w:color="EFA3BD"/>
              <w:right w:val="single" w:sz="4" w:space="0" w:color="EFA3BD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72" w:type="dxa"/>
            <w:vMerge/>
            <w:tcBorders>
              <w:top w:val="nil"/>
              <w:left w:val="single" w:sz="4" w:space="0" w:color="EFA3BD"/>
              <w:bottom w:val="single" w:sz="4" w:space="0" w:color="EFA3BD"/>
              <w:right w:val="single" w:sz="4" w:space="0" w:color="EFA3BD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25" w:type="dxa"/>
            <w:vMerge/>
            <w:tcBorders>
              <w:top w:val="nil"/>
              <w:left w:val="single" w:sz="4" w:space="0" w:color="EFA3BD"/>
              <w:bottom w:val="single" w:sz="4" w:space="0" w:color="EFA3BD"/>
              <w:right w:val="single" w:sz="4" w:space="0" w:color="EFA3BD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76" w:type="dxa"/>
            <w:tcBorders>
              <w:top w:val="nil"/>
              <w:left w:val="single" w:sz="4" w:space="0" w:color="EFA3BD"/>
              <w:bottom w:val="single" w:sz="4" w:space="0" w:color="EFA3BD"/>
            </w:tcBorders>
          </w:tcPr>
          <w:p>
            <w:pPr>
              <w:pStyle w:val="TableParagraph"/>
              <w:rPr>
                <w:rFonts w:ascii="Times New Roman"/>
                <w:sz w:val="4"/>
              </w:rPr>
            </w:pPr>
          </w:p>
        </w:tc>
      </w:tr>
      <w:tr>
        <w:trPr>
          <w:trHeight w:val="103" w:hRule="atLeast"/>
        </w:trPr>
        <w:tc>
          <w:tcPr>
            <w:tcW w:w="2347" w:type="dxa"/>
            <w:vMerge/>
            <w:tcBorders>
              <w:top w:val="nil"/>
              <w:bottom w:val="nil"/>
              <w:right w:val="single" w:sz="4" w:space="0" w:color="EFA3BD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57" w:type="dxa"/>
            <w:vMerge w:val="restart"/>
            <w:tcBorders>
              <w:top w:val="single" w:sz="4" w:space="0" w:color="EFA3BD"/>
              <w:left w:val="single" w:sz="4" w:space="0" w:color="EFA3BD"/>
              <w:right w:val="single" w:sz="4" w:space="0" w:color="EFA3BD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72" w:type="dxa"/>
            <w:vMerge w:val="restart"/>
            <w:tcBorders>
              <w:top w:val="single" w:sz="4" w:space="0" w:color="EFA3BD"/>
              <w:left w:val="single" w:sz="4" w:space="0" w:color="EFA3BD"/>
              <w:right w:val="single" w:sz="4" w:space="0" w:color="EFA3BD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25" w:type="dxa"/>
            <w:vMerge w:val="restart"/>
            <w:tcBorders>
              <w:top w:val="single" w:sz="4" w:space="0" w:color="EFA3BD"/>
              <w:left w:val="single" w:sz="4" w:space="0" w:color="EFA3BD"/>
              <w:right w:val="single" w:sz="4" w:space="0" w:color="EFA3BD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76" w:type="dxa"/>
            <w:tcBorders>
              <w:top w:val="single" w:sz="4" w:space="0" w:color="EFA3BD"/>
              <w:left w:val="single" w:sz="4" w:space="0" w:color="EFA3BD"/>
              <w:bottom w:val="nil"/>
            </w:tcBorders>
          </w:tcPr>
          <w:p>
            <w:pPr>
              <w:pStyle w:val="TableParagraph"/>
              <w:rPr>
                <w:rFonts w:ascii="Times New Roman"/>
                <w:sz w:val="4"/>
              </w:rPr>
            </w:pPr>
          </w:p>
        </w:tc>
      </w:tr>
      <w:tr>
        <w:trPr>
          <w:trHeight w:val="262" w:hRule="atLeast"/>
        </w:trPr>
        <w:tc>
          <w:tcPr>
            <w:tcW w:w="2347" w:type="dxa"/>
            <w:tcBorders>
              <w:top w:val="nil"/>
              <w:bottom w:val="nil"/>
              <w:right w:val="single" w:sz="4" w:space="0" w:color="EFA3BD"/>
            </w:tcBorders>
          </w:tcPr>
          <w:p>
            <w:pPr>
              <w:pStyle w:val="TableParagraph"/>
              <w:spacing w:line="223" w:lineRule="exact"/>
              <w:ind w:left="113"/>
              <w:rPr>
                <w:sz w:val="18"/>
              </w:rPr>
            </w:pPr>
            <w:r>
              <w:rPr>
                <w:color w:val="323031"/>
                <w:spacing w:val="-2"/>
                <w:sz w:val="18"/>
              </w:rPr>
              <w:t>industry.</w:t>
            </w:r>
          </w:p>
        </w:tc>
        <w:tc>
          <w:tcPr>
            <w:tcW w:w="2457" w:type="dxa"/>
            <w:vMerge/>
            <w:tcBorders>
              <w:top w:val="nil"/>
              <w:left w:val="single" w:sz="4" w:space="0" w:color="EFA3BD"/>
              <w:right w:val="single" w:sz="4" w:space="0" w:color="EFA3BD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72" w:type="dxa"/>
            <w:vMerge/>
            <w:tcBorders>
              <w:top w:val="nil"/>
              <w:left w:val="single" w:sz="4" w:space="0" w:color="EFA3BD"/>
              <w:right w:val="single" w:sz="4" w:space="0" w:color="EFA3BD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25" w:type="dxa"/>
            <w:vMerge/>
            <w:tcBorders>
              <w:top w:val="nil"/>
              <w:left w:val="single" w:sz="4" w:space="0" w:color="EFA3BD"/>
              <w:right w:val="single" w:sz="4" w:space="0" w:color="EFA3BD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76" w:type="dxa"/>
            <w:tcBorders>
              <w:top w:val="nil"/>
              <w:left w:val="single" w:sz="4" w:space="0" w:color="EFA3BD"/>
              <w:bottom w:val="nil"/>
            </w:tcBorders>
          </w:tcPr>
          <w:p>
            <w:pPr>
              <w:pStyle w:val="TableParagraph"/>
              <w:spacing w:line="201" w:lineRule="exact" w:before="42"/>
              <w:ind w:left="117"/>
              <w:rPr>
                <w:sz w:val="18"/>
              </w:rPr>
            </w:pPr>
            <w:hyperlink r:id="rId50">
              <w:r>
                <w:rPr>
                  <w:color w:val="323031"/>
                  <w:sz w:val="18"/>
                  <w:u w:val="single" w:color="323031"/>
                </w:rPr>
                <w:t>Work</w:t>
              </w:r>
              <w:r>
                <w:rPr>
                  <w:color w:val="323031"/>
                  <w:spacing w:val="-5"/>
                  <w:sz w:val="18"/>
                  <w:u w:val="single" w:color="323031"/>
                </w:rPr>
                <w:t> </w:t>
              </w:r>
              <w:r>
                <w:rPr>
                  <w:color w:val="323031"/>
                  <w:sz w:val="18"/>
                  <w:u w:val="single" w:color="323031"/>
                </w:rPr>
                <w:t>health</w:t>
              </w:r>
              <w:r>
                <w:rPr>
                  <w:color w:val="323031"/>
                  <w:spacing w:val="-4"/>
                  <w:sz w:val="18"/>
                  <w:u w:val="single" w:color="323031"/>
                </w:rPr>
                <w:t> </w:t>
              </w:r>
              <w:r>
                <w:rPr>
                  <w:color w:val="323031"/>
                  <w:spacing w:val="-5"/>
                  <w:sz w:val="18"/>
                  <w:u w:val="single" w:color="323031"/>
                </w:rPr>
                <w:t>and</w:t>
              </w:r>
              <w:r>
                <w:rPr>
                  <w:color w:val="323031"/>
                  <w:spacing w:val="40"/>
                  <w:sz w:val="18"/>
                  <w:u w:val="single" w:color="323031"/>
                </w:rPr>
                <w:t> </w:t>
              </w:r>
            </w:hyperlink>
          </w:p>
        </w:tc>
      </w:tr>
      <w:tr>
        <w:trPr>
          <w:trHeight w:val="196" w:hRule="atLeast"/>
        </w:trPr>
        <w:tc>
          <w:tcPr>
            <w:tcW w:w="2347" w:type="dxa"/>
            <w:tcBorders>
              <w:top w:val="nil"/>
              <w:bottom w:val="nil"/>
              <w:right w:val="single" w:sz="4" w:space="0" w:color="EFA3BD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57" w:type="dxa"/>
            <w:vMerge/>
            <w:tcBorders>
              <w:top w:val="nil"/>
              <w:left w:val="single" w:sz="4" w:space="0" w:color="EFA3BD"/>
              <w:right w:val="single" w:sz="4" w:space="0" w:color="EFA3BD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72" w:type="dxa"/>
            <w:vMerge/>
            <w:tcBorders>
              <w:top w:val="nil"/>
              <w:left w:val="single" w:sz="4" w:space="0" w:color="EFA3BD"/>
              <w:right w:val="single" w:sz="4" w:space="0" w:color="EFA3BD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25" w:type="dxa"/>
            <w:vMerge/>
            <w:tcBorders>
              <w:top w:val="nil"/>
              <w:left w:val="single" w:sz="4" w:space="0" w:color="EFA3BD"/>
              <w:right w:val="single" w:sz="4" w:space="0" w:color="EFA3BD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76" w:type="dxa"/>
            <w:tcBorders>
              <w:top w:val="nil"/>
              <w:left w:val="single" w:sz="4" w:space="0" w:color="EFA3BD"/>
              <w:bottom w:val="nil"/>
            </w:tcBorders>
          </w:tcPr>
          <w:p>
            <w:pPr>
              <w:pStyle w:val="TableParagraph"/>
              <w:spacing w:line="176" w:lineRule="exact"/>
              <w:ind w:left="117"/>
              <w:rPr>
                <w:sz w:val="18"/>
              </w:rPr>
            </w:pPr>
            <w:hyperlink r:id="rId50">
              <w:r>
                <w:rPr>
                  <w:color w:val="323031"/>
                  <w:sz w:val="18"/>
                  <w:u w:val="single" w:color="323031"/>
                </w:rPr>
                <w:t>safety induction in </w:t>
              </w:r>
              <w:r>
                <w:rPr>
                  <w:color w:val="323031"/>
                  <w:spacing w:val="-10"/>
                  <w:sz w:val="18"/>
                  <w:u w:val="single" w:color="323031"/>
                </w:rPr>
                <w:t>a</w:t>
              </w:r>
              <w:r>
                <w:rPr>
                  <w:color w:val="323031"/>
                  <w:spacing w:val="40"/>
                  <w:sz w:val="18"/>
                  <w:u w:val="single" w:color="323031"/>
                </w:rPr>
                <w:t> </w:t>
              </w:r>
            </w:hyperlink>
          </w:p>
        </w:tc>
      </w:tr>
      <w:tr>
        <w:trPr>
          <w:trHeight w:val="196" w:hRule="atLeast"/>
        </w:trPr>
        <w:tc>
          <w:tcPr>
            <w:tcW w:w="2347" w:type="dxa"/>
            <w:tcBorders>
              <w:top w:val="nil"/>
              <w:bottom w:val="nil"/>
              <w:right w:val="single" w:sz="4" w:space="0" w:color="EFA3BD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57" w:type="dxa"/>
            <w:vMerge/>
            <w:tcBorders>
              <w:top w:val="nil"/>
              <w:left w:val="single" w:sz="4" w:space="0" w:color="EFA3BD"/>
              <w:right w:val="single" w:sz="4" w:space="0" w:color="EFA3BD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72" w:type="dxa"/>
            <w:vMerge/>
            <w:tcBorders>
              <w:top w:val="nil"/>
              <w:left w:val="single" w:sz="4" w:space="0" w:color="EFA3BD"/>
              <w:right w:val="single" w:sz="4" w:space="0" w:color="EFA3BD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25" w:type="dxa"/>
            <w:vMerge/>
            <w:tcBorders>
              <w:top w:val="nil"/>
              <w:left w:val="single" w:sz="4" w:space="0" w:color="EFA3BD"/>
              <w:right w:val="single" w:sz="4" w:space="0" w:color="EFA3BD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76" w:type="dxa"/>
            <w:tcBorders>
              <w:top w:val="nil"/>
              <w:left w:val="single" w:sz="4" w:space="0" w:color="EFA3BD"/>
              <w:bottom w:val="nil"/>
            </w:tcBorders>
          </w:tcPr>
          <w:p>
            <w:pPr>
              <w:pStyle w:val="TableParagraph"/>
              <w:spacing w:line="176" w:lineRule="exact"/>
              <w:ind w:left="117"/>
              <w:rPr>
                <w:sz w:val="18"/>
              </w:rPr>
            </w:pPr>
            <w:hyperlink r:id="rId50">
              <w:r>
                <w:rPr>
                  <w:color w:val="323031"/>
                  <w:sz w:val="18"/>
                  <w:u w:val="single" w:color="323031"/>
                </w:rPr>
                <w:t>biosecurity</w:t>
              </w:r>
              <w:r>
                <w:rPr>
                  <w:color w:val="323031"/>
                  <w:spacing w:val="-2"/>
                  <w:sz w:val="18"/>
                  <w:u w:val="single" w:color="323031"/>
                </w:rPr>
                <w:t> emergency</w:t>
              </w:r>
              <w:r>
                <w:rPr>
                  <w:color w:val="323031"/>
                  <w:spacing w:val="40"/>
                  <w:sz w:val="18"/>
                  <w:u w:val="single" w:color="323031"/>
                </w:rPr>
                <w:t> </w:t>
              </w:r>
            </w:hyperlink>
          </w:p>
        </w:tc>
      </w:tr>
      <w:tr>
        <w:trPr>
          <w:trHeight w:val="573" w:hRule="atLeast"/>
        </w:trPr>
        <w:tc>
          <w:tcPr>
            <w:tcW w:w="2347" w:type="dxa"/>
            <w:tcBorders>
              <w:top w:val="nil"/>
              <w:right w:val="single" w:sz="4" w:space="0" w:color="EFA3BD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57" w:type="dxa"/>
            <w:vMerge/>
            <w:tcBorders>
              <w:top w:val="nil"/>
              <w:left w:val="single" w:sz="4" w:space="0" w:color="EFA3BD"/>
              <w:right w:val="single" w:sz="4" w:space="0" w:color="EFA3BD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72" w:type="dxa"/>
            <w:vMerge/>
            <w:tcBorders>
              <w:top w:val="nil"/>
              <w:left w:val="single" w:sz="4" w:space="0" w:color="EFA3BD"/>
              <w:right w:val="single" w:sz="4" w:space="0" w:color="EFA3BD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25" w:type="dxa"/>
            <w:vMerge/>
            <w:tcBorders>
              <w:top w:val="nil"/>
              <w:left w:val="single" w:sz="4" w:space="0" w:color="EFA3BD"/>
              <w:right w:val="single" w:sz="4" w:space="0" w:color="EFA3BD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76" w:type="dxa"/>
            <w:tcBorders>
              <w:top w:val="nil"/>
              <w:left w:val="single" w:sz="4" w:space="0" w:color="EFA3BD"/>
            </w:tcBorders>
          </w:tcPr>
          <w:p>
            <w:pPr>
              <w:pStyle w:val="TableParagraph"/>
              <w:spacing w:line="221" w:lineRule="exact"/>
              <w:ind w:left="117"/>
              <w:rPr>
                <w:sz w:val="18"/>
              </w:rPr>
            </w:pPr>
            <w:hyperlink r:id="rId50">
              <w:r>
                <w:rPr>
                  <w:color w:val="323031"/>
                  <w:spacing w:val="-2"/>
                  <w:sz w:val="18"/>
                  <w:u w:val="single" w:color="323031"/>
                </w:rPr>
                <w:t>response.</w:t>
              </w:r>
            </w:hyperlink>
          </w:p>
        </w:tc>
      </w:tr>
    </w:tbl>
    <w:p>
      <w:pPr>
        <w:pStyle w:val="TableParagraph"/>
        <w:spacing w:after="0" w:line="221" w:lineRule="exact"/>
        <w:rPr>
          <w:sz w:val="18"/>
        </w:rPr>
        <w:sectPr>
          <w:headerReference w:type="default" r:id="rId44"/>
          <w:footerReference w:type="default" r:id="rId45"/>
          <w:pgSz w:w="11910" w:h="16840"/>
          <w:pgMar w:header="848" w:footer="771" w:top="1120" w:bottom="960" w:left="566" w:right="425"/>
        </w:sectPr>
      </w:pPr>
    </w:p>
    <w:p>
      <w:pPr>
        <w:pStyle w:val="BodyText"/>
        <w:spacing w:before="2"/>
        <w:rPr>
          <w:sz w:val="19"/>
        </w:rPr>
      </w:pPr>
    </w:p>
    <w:tbl>
      <w:tblPr>
        <w:tblW w:w="0" w:type="auto"/>
        <w:jc w:val="left"/>
        <w:tblInd w:w="197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62"/>
        <w:gridCol w:w="2948"/>
        <w:gridCol w:w="2477"/>
        <w:gridCol w:w="2282"/>
      </w:tblGrid>
      <w:tr>
        <w:trPr>
          <w:trHeight w:val="429" w:hRule="atLeast"/>
        </w:trPr>
        <w:tc>
          <w:tcPr>
            <w:tcW w:w="2762" w:type="dxa"/>
            <w:tcBorders>
              <w:top w:val="nil"/>
              <w:left w:val="nil"/>
              <w:bottom w:val="nil"/>
            </w:tcBorders>
            <w:shd w:val="clear" w:color="auto" w:fill="293472"/>
          </w:tcPr>
          <w:p>
            <w:pPr>
              <w:pStyle w:val="TableParagraph"/>
              <w:spacing w:before="90"/>
              <w:ind w:left="368"/>
              <w:rPr>
                <w:rFonts w:ascii="Avenir Next"/>
                <w:b/>
                <w:sz w:val="18"/>
              </w:rPr>
            </w:pPr>
            <w:r>
              <w:rPr>
                <w:rFonts w:ascii="Avenir Next"/>
                <w:b/>
                <w:color w:val="FFFFFF"/>
                <w:sz w:val="18"/>
              </w:rPr>
              <w:t>RECORD</w:t>
            </w:r>
            <w:r>
              <w:rPr>
                <w:rFonts w:ascii="Avenir Next"/>
                <w:b/>
                <w:color w:val="FFFFFF"/>
                <w:spacing w:val="-3"/>
                <w:sz w:val="18"/>
              </w:rPr>
              <w:t> </w:t>
            </w:r>
            <w:r>
              <w:rPr>
                <w:rFonts w:ascii="Avenir Next"/>
                <w:b/>
                <w:color w:val="FFFFFF"/>
                <w:spacing w:val="-2"/>
                <w:sz w:val="18"/>
              </w:rPr>
              <w:t>REQUIREMENT</w:t>
            </w:r>
          </w:p>
        </w:tc>
        <w:tc>
          <w:tcPr>
            <w:tcW w:w="2948" w:type="dxa"/>
            <w:tcBorders>
              <w:top w:val="nil"/>
              <w:bottom w:val="nil"/>
            </w:tcBorders>
            <w:shd w:val="clear" w:color="auto" w:fill="293472"/>
          </w:tcPr>
          <w:p>
            <w:pPr>
              <w:pStyle w:val="TableParagraph"/>
              <w:spacing w:before="90"/>
              <w:ind w:left="638"/>
              <w:rPr>
                <w:rFonts w:ascii="Avenir Next"/>
                <w:b/>
                <w:sz w:val="18"/>
              </w:rPr>
            </w:pPr>
            <w:r>
              <w:rPr>
                <w:rFonts w:ascii="Avenir Next"/>
                <w:b/>
                <w:color w:val="FFFFFF"/>
                <w:sz w:val="18"/>
              </w:rPr>
              <w:t>TYPES</w:t>
            </w:r>
            <w:r>
              <w:rPr>
                <w:rFonts w:ascii="Avenir Next"/>
                <w:b/>
                <w:color w:val="FFFFFF"/>
                <w:spacing w:val="-2"/>
                <w:sz w:val="18"/>
              </w:rPr>
              <w:t> </w:t>
            </w:r>
            <w:r>
              <w:rPr>
                <w:rFonts w:ascii="Avenir Next"/>
                <w:b/>
                <w:color w:val="FFFFFF"/>
                <w:sz w:val="18"/>
              </w:rPr>
              <w:t>OF</w:t>
            </w:r>
            <w:r>
              <w:rPr>
                <w:rFonts w:ascii="Avenir Next"/>
                <w:b/>
                <w:color w:val="FFFFFF"/>
                <w:spacing w:val="-1"/>
                <w:sz w:val="18"/>
              </w:rPr>
              <w:t> </w:t>
            </w:r>
            <w:r>
              <w:rPr>
                <w:rFonts w:ascii="Avenir Next"/>
                <w:b/>
                <w:color w:val="FFFFFF"/>
                <w:spacing w:val="-2"/>
                <w:sz w:val="18"/>
              </w:rPr>
              <w:t>RECORDS</w:t>
            </w:r>
          </w:p>
        </w:tc>
        <w:tc>
          <w:tcPr>
            <w:tcW w:w="2477" w:type="dxa"/>
            <w:tcBorders>
              <w:top w:val="nil"/>
              <w:bottom w:val="nil"/>
            </w:tcBorders>
            <w:shd w:val="clear" w:color="auto" w:fill="293472"/>
          </w:tcPr>
          <w:p>
            <w:pPr>
              <w:pStyle w:val="TableParagraph"/>
              <w:spacing w:before="90"/>
              <w:ind w:left="278"/>
              <w:rPr>
                <w:rFonts w:ascii="Avenir Next"/>
                <w:b/>
                <w:sz w:val="18"/>
              </w:rPr>
            </w:pPr>
            <w:r>
              <w:rPr>
                <w:rFonts w:ascii="Avenir Next"/>
                <w:b/>
                <w:color w:val="FFFFFF"/>
                <w:sz w:val="18"/>
              </w:rPr>
              <w:t>WHO IS </w:t>
            </w:r>
            <w:r>
              <w:rPr>
                <w:rFonts w:ascii="Avenir Next"/>
                <w:b/>
                <w:color w:val="FFFFFF"/>
                <w:spacing w:val="-2"/>
                <w:sz w:val="18"/>
              </w:rPr>
              <w:t>RESPONSIBLE</w:t>
            </w:r>
          </w:p>
        </w:tc>
        <w:tc>
          <w:tcPr>
            <w:tcW w:w="2282" w:type="dxa"/>
            <w:tcBorders>
              <w:top w:val="nil"/>
              <w:bottom w:val="nil"/>
              <w:right w:val="nil"/>
            </w:tcBorders>
            <w:shd w:val="clear" w:color="auto" w:fill="293472"/>
          </w:tcPr>
          <w:p>
            <w:pPr>
              <w:pStyle w:val="TableParagraph"/>
              <w:spacing w:before="90"/>
              <w:ind w:left="135"/>
              <w:rPr>
                <w:rFonts w:ascii="Avenir Next"/>
                <w:b/>
                <w:sz w:val="18"/>
              </w:rPr>
            </w:pPr>
            <w:r>
              <w:rPr>
                <w:rFonts w:ascii="Avenir Next"/>
                <w:b/>
                <w:color w:val="FFFFFF"/>
                <w:sz w:val="18"/>
              </w:rPr>
              <w:t>LOCATION</w:t>
            </w:r>
            <w:r>
              <w:rPr>
                <w:rFonts w:ascii="Avenir Next"/>
                <w:b/>
                <w:color w:val="FFFFFF"/>
                <w:spacing w:val="-10"/>
                <w:sz w:val="18"/>
              </w:rPr>
              <w:t> </w:t>
            </w:r>
            <w:r>
              <w:rPr>
                <w:rFonts w:ascii="Avenir Next"/>
                <w:b/>
                <w:color w:val="FFFFFF"/>
                <w:sz w:val="18"/>
              </w:rPr>
              <w:t>OF</w:t>
            </w:r>
            <w:r>
              <w:rPr>
                <w:rFonts w:ascii="Avenir Next"/>
                <w:b/>
                <w:color w:val="FFFFFF"/>
                <w:spacing w:val="-10"/>
                <w:sz w:val="18"/>
              </w:rPr>
              <w:t> </w:t>
            </w:r>
            <w:r>
              <w:rPr>
                <w:rFonts w:ascii="Avenir Next"/>
                <w:b/>
                <w:color w:val="FFFFFF"/>
                <w:spacing w:val="-2"/>
                <w:sz w:val="18"/>
              </w:rPr>
              <w:t>RECORD</w:t>
            </w:r>
          </w:p>
        </w:tc>
      </w:tr>
      <w:tr>
        <w:trPr>
          <w:trHeight w:val="364" w:hRule="atLeast"/>
        </w:trPr>
        <w:tc>
          <w:tcPr>
            <w:tcW w:w="10469" w:type="dxa"/>
            <w:gridSpan w:val="4"/>
            <w:tcBorders>
              <w:top w:val="nil"/>
              <w:left w:val="single" w:sz="8" w:space="0" w:color="293472"/>
              <w:bottom w:val="nil"/>
              <w:right w:val="single" w:sz="8" w:space="0" w:color="293472"/>
            </w:tcBorders>
            <w:shd w:val="clear" w:color="auto" w:fill="EFA3BD"/>
          </w:tcPr>
          <w:p>
            <w:pPr>
              <w:pStyle w:val="TableParagraph"/>
              <w:spacing w:line="265" w:lineRule="exact" w:before="80"/>
              <w:ind w:left="170"/>
              <w:rPr>
                <w:rFonts w:ascii="Avenir Next"/>
                <w:b/>
                <w:sz w:val="20"/>
              </w:rPr>
            </w:pPr>
            <w:bookmarkStart w:name="_bookmark34" w:id="35"/>
            <w:bookmarkEnd w:id="35"/>
            <w:r>
              <w:rPr/>
            </w:r>
            <w:r>
              <w:rPr>
                <w:rFonts w:ascii="Avenir Next"/>
                <w:b/>
                <w:color w:val="FFFFFF"/>
                <w:sz w:val="20"/>
              </w:rPr>
              <w:t>6.0</w:t>
            </w:r>
            <w:r>
              <w:rPr>
                <w:rFonts w:ascii="Avenir Next"/>
                <w:b/>
                <w:color w:val="FFFFFF"/>
                <w:spacing w:val="-2"/>
                <w:sz w:val="20"/>
              </w:rPr>
              <w:t> </w:t>
            </w:r>
            <w:r>
              <w:rPr>
                <w:rFonts w:ascii="Avenir Next"/>
                <w:b/>
                <w:color w:val="FFFFFF"/>
                <w:sz w:val="20"/>
              </w:rPr>
              <w:t>BIOSECURITY</w:t>
            </w:r>
            <w:r>
              <w:rPr>
                <w:rFonts w:ascii="Avenir Next"/>
                <w:b/>
                <w:color w:val="FFFFFF"/>
                <w:spacing w:val="-6"/>
                <w:sz w:val="20"/>
              </w:rPr>
              <w:t> </w:t>
            </w:r>
            <w:r>
              <w:rPr>
                <w:rFonts w:ascii="Avenir Next"/>
                <w:b/>
                <w:color w:val="FFFFFF"/>
                <w:spacing w:val="-2"/>
                <w:sz w:val="20"/>
              </w:rPr>
              <w:t>RECORDS</w:t>
            </w:r>
          </w:p>
        </w:tc>
      </w:tr>
      <w:tr>
        <w:trPr>
          <w:trHeight w:val="831" w:hRule="atLeast"/>
        </w:trPr>
        <w:tc>
          <w:tcPr>
            <w:tcW w:w="10469" w:type="dxa"/>
            <w:gridSpan w:val="4"/>
            <w:tcBorders>
              <w:top w:val="nil"/>
              <w:left w:val="single" w:sz="8" w:space="0" w:color="293472"/>
              <w:bottom w:val="nil"/>
              <w:right w:val="single" w:sz="8" w:space="0" w:color="293472"/>
            </w:tcBorders>
          </w:tcPr>
          <w:p>
            <w:pPr>
              <w:pStyle w:val="TableParagraph"/>
              <w:spacing w:line="213" w:lineRule="auto" w:before="190"/>
              <w:ind w:left="113"/>
              <w:rPr>
                <w:i/>
                <w:sz w:val="18"/>
              </w:rPr>
            </w:pPr>
            <w:r>
              <w:rPr>
                <w:i/>
                <w:color w:val="323031"/>
                <w:sz w:val="18"/>
              </w:rPr>
              <w:t>In</w:t>
            </w:r>
            <w:r>
              <w:rPr>
                <w:i/>
                <w:color w:val="323031"/>
                <w:spacing w:val="-4"/>
                <w:sz w:val="18"/>
              </w:rPr>
              <w:t> </w:t>
            </w:r>
            <w:r>
              <w:rPr>
                <w:i/>
                <w:color w:val="323031"/>
                <w:sz w:val="18"/>
              </w:rPr>
              <w:t>addition</w:t>
            </w:r>
            <w:r>
              <w:rPr>
                <w:i/>
                <w:color w:val="323031"/>
                <w:spacing w:val="-4"/>
                <w:sz w:val="18"/>
              </w:rPr>
              <w:t> </w:t>
            </w:r>
            <w:r>
              <w:rPr>
                <w:i/>
                <w:color w:val="323031"/>
                <w:sz w:val="18"/>
              </w:rPr>
              <w:t>to</w:t>
            </w:r>
            <w:r>
              <w:rPr>
                <w:i/>
                <w:color w:val="323031"/>
                <w:spacing w:val="-4"/>
                <w:sz w:val="18"/>
              </w:rPr>
              <w:t> </w:t>
            </w:r>
            <w:r>
              <w:rPr>
                <w:i/>
                <w:color w:val="323031"/>
                <w:sz w:val="18"/>
              </w:rPr>
              <w:t>NFAS</w:t>
            </w:r>
            <w:r>
              <w:rPr>
                <w:i/>
                <w:color w:val="323031"/>
                <w:spacing w:val="-4"/>
                <w:sz w:val="18"/>
              </w:rPr>
              <w:t> </w:t>
            </w:r>
            <w:r>
              <w:rPr>
                <w:i/>
                <w:color w:val="323031"/>
                <w:sz w:val="18"/>
              </w:rPr>
              <w:t>records,</w:t>
            </w:r>
            <w:r>
              <w:rPr>
                <w:i/>
                <w:color w:val="323031"/>
                <w:spacing w:val="-9"/>
                <w:sz w:val="18"/>
              </w:rPr>
              <w:t> </w:t>
            </w:r>
            <w:r>
              <w:rPr>
                <w:i/>
                <w:color w:val="323031"/>
                <w:sz w:val="18"/>
              </w:rPr>
              <w:t>good</w:t>
            </w:r>
            <w:r>
              <w:rPr>
                <w:i/>
                <w:color w:val="323031"/>
                <w:spacing w:val="-4"/>
                <w:sz w:val="18"/>
              </w:rPr>
              <w:t> </w:t>
            </w:r>
            <w:r>
              <w:rPr>
                <w:i/>
                <w:color w:val="323031"/>
                <w:sz w:val="18"/>
              </w:rPr>
              <w:t>record</w:t>
            </w:r>
            <w:r>
              <w:rPr>
                <w:i/>
                <w:color w:val="323031"/>
                <w:spacing w:val="-4"/>
                <w:sz w:val="18"/>
              </w:rPr>
              <w:t> </w:t>
            </w:r>
            <w:r>
              <w:rPr>
                <w:i/>
                <w:color w:val="323031"/>
                <w:sz w:val="18"/>
              </w:rPr>
              <w:t>keeping</w:t>
            </w:r>
            <w:r>
              <w:rPr>
                <w:i/>
                <w:color w:val="323031"/>
                <w:spacing w:val="-4"/>
                <w:sz w:val="18"/>
              </w:rPr>
              <w:t> </w:t>
            </w:r>
            <w:r>
              <w:rPr>
                <w:i/>
                <w:color w:val="323031"/>
                <w:sz w:val="18"/>
              </w:rPr>
              <w:t>in</w:t>
            </w:r>
            <w:r>
              <w:rPr>
                <w:i/>
                <w:color w:val="323031"/>
                <w:spacing w:val="-4"/>
                <w:sz w:val="18"/>
              </w:rPr>
              <w:t> </w:t>
            </w:r>
            <w:r>
              <w:rPr>
                <w:i/>
                <w:color w:val="323031"/>
                <w:sz w:val="18"/>
              </w:rPr>
              <w:t>relation</w:t>
            </w:r>
            <w:r>
              <w:rPr>
                <w:i/>
                <w:color w:val="323031"/>
                <w:spacing w:val="-4"/>
                <w:sz w:val="18"/>
              </w:rPr>
              <w:t> </w:t>
            </w:r>
            <w:r>
              <w:rPr>
                <w:i/>
                <w:color w:val="323031"/>
                <w:sz w:val="18"/>
              </w:rPr>
              <w:t>to</w:t>
            </w:r>
            <w:r>
              <w:rPr>
                <w:i/>
                <w:color w:val="323031"/>
                <w:spacing w:val="-4"/>
                <w:sz w:val="18"/>
              </w:rPr>
              <w:t> </w:t>
            </w:r>
            <w:r>
              <w:rPr>
                <w:i/>
                <w:color w:val="323031"/>
                <w:sz w:val="18"/>
              </w:rPr>
              <w:t>biosecurity</w:t>
            </w:r>
            <w:r>
              <w:rPr>
                <w:i/>
                <w:color w:val="323031"/>
                <w:spacing w:val="-4"/>
                <w:sz w:val="18"/>
              </w:rPr>
              <w:t> </w:t>
            </w:r>
            <w:r>
              <w:rPr>
                <w:i/>
                <w:color w:val="323031"/>
                <w:sz w:val="18"/>
              </w:rPr>
              <w:t>is</w:t>
            </w:r>
            <w:r>
              <w:rPr>
                <w:i/>
                <w:color w:val="323031"/>
                <w:spacing w:val="-4"/>
                <w:sz w:val="18"/>
              </w:rPr>
              <w:t> </w:t>
            </w:r>
            <w:r>
              <w:rPr>
                <w:i/>
                <w:color w:val="323031"/>
                <w:sz w:val="18"/>
              </w:rPr>
              <w:t>critical</w:t>
            </w:r>
            <w:r>
              <w:rPr>
                <w:i/>
                <w:color w:val="323031"/>
                <w:spacing w:val="-4"/>
                <w:sz w:val="18"/>
              </w:rPr>
              <w:t> </w:t>
            </w:r>
            <w:r>
              <w:rPr>
                <w:i/>
                <w:color w:val="323031"/>
                <w:sz w:val="18"/>
              </w:rPr>
              <w:t>for</w:t>
            </w:r>
            <w:r>
              <w:rPr>
                <w:i/>
                <w:color w:val="323031"/>
                <w:spacing w:val="-4"/>
                <w:sz w:val="18"/>
              </w:rPr>
              <w:t> </w:t>
            </w:r>
            <w:r>
              <w:rPr>
                <w:i/>
                <w:color w:val="323031"/>
                <w:sz w:val="18"/>
              </w:rPr>
              <w:t>disease</w:t>
            </w:r>
            <w:r>
              <w:rPr>
                <w:i/>
                <w:color w:val="323031"/>
                <w:spacing w:val="-4"/>
                <w:sz w:val="18"/>
              </w:rPr>
              <w:t> </w:t>
            </w:r>
            <w:r>
              <w:rPr>
                <w:i/>
                <w:color w:val="323031"/>
                <w:sz w:val="18"/>
              </w:rPr>
              <w:t>management.</w:t>
            </w:r>
            <w:r>
              <w:rPr>
                <w:i/>
                <w:color w:val="323031"/>
                <w:spacing w:val="28"/>
                <w:sz w:val="18"/>
              </w:rPr>
              <w:t> </w:t>
            </w:r>
            <w:r>
              <w:rPr>
                <w:i/>
                <w:color w:val="323031"/>
                <w:sz w:val="18"/>
              </w:rPr>
              <w:t>The</w:t>
            </w:r>
            <w:r>
              <w:rPr>
                <w:i/>
                <w:color w:val="323031"/>
                <w:spacing w:val="-4"/>
                <w:sz w:val="18"/>
              </w:rPr>
              <w:t> </w:t>
            </w:r>
            <w:r>
              <w:rPr>
                <w:i/>
                <w:color w:val="323031"/>
                <w:sz w:val="18"/>
              </w:rPr>
              <w:t>following records must be kept for biosecurity purposes. Some records may be kept as part of another NFAS Standard Module.</w:t>
            </w:r>
          </w:p>
        </w:tc>
      </w:tr>
      <w:tr>
        <w:trPr>
          <w:trHeight w:val="397" w:hRule="atLeast"/>
        </w:trPr>
        <w:tc>
          <w:tcPr>
            <w:tcW w:w="1046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293472"/>
          </w:tcPr>
          <w:p>
            <w:pPr>
              <w:pStyle w:val="TableParagraph"/>
              <w:spacing w:before="80"/>
              <w:ind w:left="168"/>
              <w:rPr>
                <w:rFonts w:ascii="Avenir Next "/>
                <w:b/>
                <w:sz w:val="20"/>
              </w:rPr>
            </w:pPr>
            <w:bookmarkStart w:name="_bookmark35" w:id="36"/>
            <w:bookmarkEnd w:id="36"/>
            <w:r>
              <w:rPr/>
            </w:r>
            <w:r>
              <w:rPr>
                <w:rFonts w:ascii="Avenir Next "/>
                <w:b/>
                <w:color w:val="FFFFFF"/>
                <w:sz w:val="20"/>
              </w:rPr>
              <w:t>6.1</w:t>
            </w:r>
            <w:r>
              <w:rPr>
                <w:rFonts w:ascii="Avenir Next "/>
                <w:b/>
                <w:color w:val="FFFFFF"/>
                <w:spacing w:val="48"/>
                <w:sz w:val="20"/>
              </w:rPr>
              <w:t> </w:t>
            </w:r>
            <w:r>
              <w:rPr>
                <w:rFonts w:ascii="Avenir Next "/>
                <w:b/>
                <w:color w:val="FFFFFF"/>
                <w:sz w:val="20"/>
              </w:rPr>
              <w:t>General</w:t>
            </w:r>
            <w:r>
              <w:rPr>
                <w:rFonts w:ascii="Avenir Next "/>
                <w:b/>
                <w:color w:val="FFFFFF"/>
                <w:spacing w:val="-1"/>
                <w:sz w:val="20"/>
              </w:rPr>
              <w:t> </w:t>
            </w:r>
            <w:r>
              <w:rPr>
                <w:rFonts w:ascii="Avenir Next "/>
                <w:b/>
                <w:color w:val="FFFFFF"/>
                <w:sz w:val="20"/>
              </w:rPr>
              <w:t>Biosecurity </w:t>
            </w:r>
            <w:r>
              <w:rPr>
                <w:rFonts w:ascii="Avenir Next "/>
                <w:b/>
                <w:color w:val="FFFFFF"/>
                <w:spacing w:val="-2"/>
                <w:sz w:val="20"/>
              </w:rPr>
              <w:t>Records</w:t>
            </w:r>
          </w:p>
        </w:tc>
      </w:tr>
      <w:tr>
        <w:trPr>
          <w:trHeight w:val="1255" w:hRule="atLeast"/>
        </w:trPr>
        <w:tc>
          <w:tcPr>
            <w:tcW w:w="2762" w:type="dxa"/>
            <w:tcBorders>
              <w:top w:val="nil"/>
              <w:left w:val="single" w:sz="8" w:space="0" w:color="293472"/>
              <w:bottom w:val="single" w:sz="6" w:space="0" w:color="293472"/>
              <w:right w:val="single" w:sz="4" w:space="0" w:color="EFA3BD"/>
            </w:tcBorders>
          </w:tcPr>
          <w:p>
            <w:pPr>
              <w:pStyle w:val="TableParagraph"/>
              <w:spacing w:line="213" w:lineRule="auto" w:before="190"/>
              <w:ind w:left="113" w:right="196"/>
              <w:rPr>
                <w:sz w:val="18"/>
              </w:rPr>
            </w:pPr>
            <w:r>
              <w:rPr>
                <w:color w:val="323031"/>
                <w:sz w:val="18"/>
              </w:rPr>
              <w:t>NFAS Accredited Feedlots are</w:t>
            </w:r>
            <w:r>
              <w:rPr>
                <w:color w:val="323031"/>
                <w:spacing w:val="-10"/>
                <w:sz w:val="18"/>
              </w:rPr>
              <w:t> </w:t>
            </w:r>
            <w:r>
              <w:rPr>
                <w:color w:val="323031"/>
                <w:sz w:val="18"/>
              </w:rPr>
              <w:t>required</w:t>
            </w:r>
            <w:r>
              <w:rPr>
                <w:color w:val="323031"/>
                <w:spacing w:val="-10"/>
                <w:sz w:val="18"/>
              </w:rPr>
              <w:t> </w:t>
            </w:r>
            <w:r>
              <w:rPr>
                <w:color w:val="323031"/>
                <w:sz w:val="18"/>
              </w:rPr>
              <w:t>to</w:t>
            </w:r>
            <w:r>
              <w:rPr>
                <w:color w:val="323031"/>
                <w:spacing w:val="-10"/>
                <w:sz w:val="18"/>
              </w:rPr>
              <w:t> </w:t>
            </w:r>
            <w:r>
              <w:rPr>
                <w:color w:val="323031"/>
                <w:sz w:val="18"/>
              </w:rPr>
              <w:t>conduct</w:t>
            </w:r>
            <w:r>
              <w:rPr>
                <w:color w:val="323031"/>
                <w:spacing w:val="-10"/>
                <w:sz w:val="18"/>
              </w:rPr>
              <w:t> </w:t>
            </w:r>
            <w:r>
              <w:rPr>
                <w:color w:val="323031"/>
                <w:sz w:val="18"/>
              </w:rPr>
              <w:t>a</w:t>
            </w:r>
            <w:r>
              <w:rPr>
                <w:color w:val="323031"/>
                <w:spacing w:val="-10"/>
                <w:sz w:val="18"/>
              </w:rPr>
              <w:t> </w:t>
            </w:r>
            <w:r>
              <w:rPr>
                <w:color w:val="323031"/>
                <w:sz w:val="18"/>
              </w:rPr>
              <w:t>risk assessment and formulate a</w:t>
            </w:r>
          </w:p>
          <w:p>
            <w:pPr>
              <w:pStyle w:val="TableParagraph"/>
              <w:spacing w:line="230" w:lineRule="exact"/>
              <w:ind w:left="113"/>
              <w:rPr>
                <w:sz w:val="18"/>
              </w:rPr>
            </w:pPr>
            <w:r>
              <w:rPr>
                <w:color w:val="323031"/>
                <w:sz w:val="18"/>
              </w:rPr>
              <w:t>Biosecurity Management </w:t>
            </w:r>
            <w:r>
              <w:rPr>
                <w:color w:val="323031"/>
                <w:spacing w:val="-2"/>
                <w:sz w:val="18"/>
              </w:rPr>
              <w:t>Plan.</w:t>
            </w:r>
          </w:p>
        </w:tc>
        <w:tc>
          <w:tcPr>
            <w:tcW w:w="2948" w:type="dxa"/>
            <w:tcBorders>
              <w:top w:val="nil"/>
              <w:left w:val="single" w:sz="4" w:space="0" w:color="EFA3BD"/>
              <w:bottom w:val="single" w:sz="6" w:space="0" w:color="293472"/>
              <w:right w:val="single" w:sz="4" w:space="0" w:color="EFA3BD"/>
            </w:tcBorders>
          </w:tcPr>
          <w:p>
            <w:pPr>
              <w:pStyle w:val="TableParagraph"/>
              <w:spacing w:before="170"/>
              <w:ind w:left="117"/>
              <w:rPr>
                <w:sz w:val="18"/>
              </w:rPr>
            </w:pPr>
            <w:r>
              <w:rPr>
                <w:color w:val="323031"/>
                <w:sz w:val="18"/>
              </w:rPr>
              <w:t>Biosecurity Management </w:t>
            </w:r>
            <w:r>
              <w:rPr>
                <w:color w:val="323031"/>
                <w:spacing w:val="-4"/>
                <w:sz w:val="18"/>
              </w:rPr>
              <w:t>Plan</w:t>
            </w:r>
          </w:p>
        </w:tc>
        <w:tc>
          <w:tcPr>
            <w:tcW w:w="2477" w:type="dxa"/>
            <w:tcBorders>
              <w:top w:val="nil"/>
              <w:left w:val="single" w:sz="4" w:space="0" w:color="EFA3BD"/>
              <w:bottom w:val="single" w:sz="6" w:space="0" w:color="293472"/>
              <w:right w:val="single" w:sz="4" w:space="0" w:color="EFA3BD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82" w:type="dxa"/>
            <w:tcBorders>
              <w:top w:val="nil"/>
              <w:left w:val="single" w:sz="4" w:space="0" w:color="EFA3BD"/>
              <w:bottom w:val="single" w:sz="6" w:space="0" w:color="293472"/>
              <w:right w:val="single" w:sz="8" w:space="0" w:color="293472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929" w:hRule="atLeast"/>
        </w:trPr>
        <w:tc>
          <w:tcPr>
            <w:tcW w:w="2762" w:type="dxa"/>
            <w:tcBorders>
              <w:top w:val="single" w:sz="6" w:space="0" w:color="293472"/>
              <w:left w:val="single" w:sz="8" w:space="0" w:color="293472"/>
              <w:bottom w:val="single" w:sz="6" w:space="0" w:color="293472"/>
              <w:right w:val="single" w:sz="4" w:space="0" w:color="EFA3BD"/>
            </w:tcBorders>
          </w:tcPr>
          <w:p>
            <w:pPr>
              <w:pStyle w:val="TableParagraph"/>
              <w:spacing w:line="213" w:lineRule="auto" w:before="125"/>
              <w:ind w:left="113" w:right="100"/>
              <w:jc w:val="both"/>
              <w:rPr>
                <w:sz w:val="18"/>
              </w:rPr>
            </w:pPr>
            <w:r>
              <w:rPr>
                <w:color w:val="323031"/>
                <w:sz w:val="18"/>
              </w:rPr>
              <w:t>NFAS</w:t>
            </w:r>
            <w:r>
              <w:rPr>
                <w:color w:val="323031"/>
                <w:spacing w:val="-6"/>
                <w:sz w:val="18"/>
              </w:rPr>
              <w:t> </w:t>
            </w:r>
            <w:r>
              <w:rPr>
                <w:color w:val="323031"/>
                <w:sz w:val="18"/>
              </w:rPr>
              <w:t>Accredited</w:t>
            </w:r>
            <w:r>
              <w:rPr>
                <w:color w:val="323031"/>
                <w:spacing w:val="-2"/>
                <w:sz w:val="18"/>
              </w:rPr>
              <w:t> </w:t>
            </w:r>
            <w:r>
              <w:rPr>
                <w:color w:val="323031"/>
                <w:sz w:val="18"/>
              </w:rPr>
              <w:t>Feedlots</w:t>
            </w:r>
            <w:r>
              <w:rPr>
                <w:color w:val="323031"/>
                <w:spacing w:val="-2"/>
                <w:sz w:val="18"/>
              </w:rPr>
              <w:t> </w:t>
            </w:r>
            <w:r>
              <w:rPr>
                <w:color w:val="323031"/>
                <w:sz w:val="18"/>
              </w:rPr>
              <w:t>are required</w:t>
            </w:r>
            <w:r>
              <w:rPr>
                <w:color w:val="323031"/>
                <w:spacing w:val="-11"/>
                <w:sz w:val="18"/>
              </w:rPr>
              <w:t> </w:t>
            </w:r>
            <w:r>
              <w:rPr>
                <w:color w:val="323031"/>
                <w:sz w:val="18"/>
              </w:rPr>
              <w:t>to</w:t>
            </w:r>
            <w:r>
              <w:rPr>
                <w:color w:val="323031"/>
                <w:spacing w:val="-12"/>
                <w:sz w:val="18"/>
              </w:rPr>
              <w:t> </w:t>
            </w:r>
            <w:r>
              <w:rPr>
                <w:color w:val="323031"/>
                <w:sz w:val="18"/>
              </w:rPr>
              <w:t>implement</w:t>
            </w:r>
            <w:r>
              <w:rPr>
                <w:color w:val="323031"/>
                <w:spacing w:val="-11"/>
                <w:sz w:val="18"/>
              </w:rPr>
              <w:t> </w:t>
            </w:r>
            <w:r>
              <w:rPr>
                <w:color w:val="323031"/>
                <w:sz w:val="18"/>
              </w:rPr>
              <w:t>an</w:t>
            </w:r>
            <w:r>
              <w:rPr>
                <w:color w:val="323031"/>
                <w:spacing w:val="-11"/>
                <w:sz w:val="18"/>
              </w:rPr>
              <w:t> </w:t>
            </w:r>
            <w:r>
              <w:rPr>
                <w:color w:val="323031"/>
                <w:sz w:val="18"/>
              </w:rPr>
              <w:t>EAD Action plan.</w:t>
            </w:r>
          </w:p>
        </w:tc>
        <w:tc>
          <w:tcPr>
            <w:tcW w:w="2948" w:type="dxa"/>
            <w:tcBorders>
              <w:top w:val="single" w:sz="6" w:space="0" w:color="293472"/>
              <w:left w:val="single" w:sz="4" w:space="0" w:color="EFA3BD"/>
              <w:bottom w:val="single" w:sz="6" w:space="0" w:color="293472"/>
              <w:right w:val="single" w:sz="4" w:space="0" w:color="EFA3BD"/>
            </w:tcBorders>
          </w:tcPr>
          <w:p>
            <w:pPr>
              <w:pStyle w:val="TableParagraph"/>
              <w:spacing w:before="106"/>
              <w:ind w:left="117"/>
              <w:rPr>
                <w:sz w:val="18"/>
              </w:rPr>
            </w:pPr>
            <w:r>
              <w:rPr>
                <w:color w:val="323031"/>
                <w:sz w:val="18"/>
              </w:rPr>
              <w:t>Emergency</w:t>
            </w:r>
            <w:r>
              <w:rPr>
                <w:color w:val="323031"/>
                <w:spacing w:val="-5"/>
                <w:sz w:val="18"/>
              </w:rPr>
              <w:t> </w:t>
            </w:r>
            <w:r>
              <w:rPr>
                <w:color w:val="323031"/>
                <w:sz w:val="18"/>
              </w:rPr>
              <w:t>Disease</w:t>
            </w:r>
            <w:r>
              <w:rPr>
                <w:color w:val="323031"/>
                <w:spacing w:val="-5"/>
                <w:sz w:val="18"/>
              </w:rPr>
              <w:t> </w:t>
            </w:r>
            <w:r>
              <w:rPr>
                <w:color w:val="323031"/>
                <w:sz w:val="18"/>
              </w:rPr>
              <w:t>Action</w:t>
            </w:r>
            <w:r>
              <w:rPr>
                <w:color w:val="323031"/>
                <w:spacing w:val="-2"/>
                <w:sz w:val="18"/>
              </w:rPr>
              <w:t> </w:t>
            </w:r>
            <w:r>
              <w:rPr>
                <w:color w:val="323031"/>
                <w:spacing w:val="-4"/>
                <w:sz w:val="18"/>
              </w:rPr>
              <w:t>Plan</w:t>
            </w:r>
          </w:p>
        </w:tc>
        <w:tc>
          <w:tcPr>
            <w:tcW w:w="2477" w:type="dxa"/>
            <w:tcBorders>
              <w:top w:val="single" w:sz="6" w:space="0" w:color="293472"/>
              <w:left w:val="single" w:sz="4" w:space="0" w:color="EFA3BD"/>
              <w:bottom w:val="single" w:sz="6" w:space="0" w:color="293472"/>
              <w:right w:val="single" w:sz="4" w:space="0" w:color="EFA3BD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82" w:type="dxa"/>
            <w:tcBorders>
              <w:top w:val="single" w:sz="6" w:space="0" w:color="293472"/>
              <w:left w:val="single" w:sz="4" w:space="0" w:color="EFA3BD"/>
              <w:bottom w:val="single" w:sz="6" w:space="0" w:color="293472"/>
              <w:right w:val="single" w:sz="8" w:space="0" w:color="293472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91" w:hRule="atLeast"/>
        </w:trPr>
        <w:tc>
          <w:tcPr>
            <w:tcW w:w="2762" w:type="dxa"/>
            <w:tcBorders>
              <w:top w:val="single" w:sz="6" w:space="0" w:color="293472"/>
              <w:left w:val="single" w:sz="8" w:space="0" w:color="293472"/>
              <w:bottom w:val="nil"/>
              <w:right w:val="single" w:sz="4" w:space="0" w:color="EFA3BD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48" w:type="dxa"/>
            <w:tcBorders>
              <w:top w:val="single" w:sz="6" w:space="0" w:color="293472"/>
              <w:left w:val="single" w:sz="4" w:space="0" w:color="EFA3BD"/>
              <w:bottom w:val="nil"/>
              <w:right w:val="single" w:sz="4" w:space="0" w:color="EFA3BD"/>
            </w:tcBorders>
          </w:tcPr>
          <w:p>
            <w:pPr>
              <w:pStyle w:val="TableParagraph"/>
              <w:spacing w:line="213" w:lineRule="auto" w:before="125"/>
              <w:ind w:left="117"/>
              <w:rPr>
                <w:sz w:val="18"/>
              </w:rPr>
            </w:pPr>
            <w:r>
              <w:rPr>
                <w:color w:val="323031"/>
                <w:sz w:val="18"/>
              </w:rPr>
              <w:t>Destruction,</w:t>
            </w:r>
            <w:r>
              <w:rPr>
                <w:color w:val="323031"/>
                <w:spacing w:val="-12"/>
                <w:sz w:val="18"/>
              </w:rPr>
              <w:t> </w:t>
            </w:r>
            <w:r>
              <w:rPr>
                <w:color w:val="323031"/>
                <w:sz w:val="18"/>
              </w:rPr>
              <w:t>Disposal</w:t>
            </w:r>
            <w:r>
              <w:rPr>
                <w:color w:val="323031"/>
                <w:spacing w:val="-11"/>
                <w:sz w:val="18"/>
              </w:rPr>
              <w:t> </w:t>
            </w:r>
            <w:r>
              <w:rPr>
                <w:color w:val="323031"/>
                <w:sz w:val="18"/>
              </w:rPr>
              <w:t>and Decontamination plan</w:t>
            </w:r>
          </w:p>
        </w:tc>
        <w:tc>
          <w:tcPr>
            <w:tcW w:w="2477" w:type="dxa"/>
            <w:tcBorders>
              <w:top w:val="single" w:sz="6" w:space="0" w:color="293472"/>
              <w:left w:val="single" w:sz="4" w:space="0" w:color="EFA3BD"/>
              <w:bottom w:val="nil"/>
              <w:right w:val="single" w:sz="4" w:space="0" w:color="EFA3BD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82" w:type="dxa"/>
            <w:tcBorders>
              <w:top w:val="single" w:sz="6" w:space="0" w:color="293472"/>
              <w:left w:val="single" w:sz="4" w:space="0" w:color="EFA3BD"/>
              <w:bottom w:val="nil"/>
              <w:right w:val="single" w:sz="8" w:space="0" w:color="293472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12" w:hRule="atLeast"/>
        </w:trPr>
        <w:tc>
          <w:tcPr>
            <w:tcW w:w="1046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293472"/>
          </w:tcPr>
          <w:p>
            <w:pPr>
              <w:pStyle w:val="TableParagraph"/>
              <w:spacing w:before="80"/>
              <w:ind w:left="168"/>
              <w:rPr>
                <w:rFonts w:ascii="Avenir Next "/>
                <w:b/>
                <w:sz w:val="20"/>
              </w:rPr>
            </w:pPr>
            <w:bookmarkStart w:name="_bookmark36" w:id="37"/>
            <w:bookmarkEnd w:id="37"/>
            <w:r>
              <w:rPr/>
            </w:r>
            <w:r>
              <w:rPr>
                <w:rFonts w:ascii="Avenir Next "/>
                <w:b/>
                <w:color w:val="FFFFFF"/>
                <w:sz w:val="20"/>
              </w:rPr>
              <w:t>6.2</w:t>
            </w:r>
            <w:r>
              <w:rPr>
                <w:rFonts w:ascii="Avenir Next "/>
                <w:b/>
                <w:color w:val="FFFFFF"/>
                <w:spacing w:val="45"/>
                <w:sz w:val="20"/>
              </w:rPr>
              <w:t> </w:t>
            </w:r>
            <w:r>
              <w:rPr>
                <w:rFonts w:ascii="Avenir Next "/>
                <w:b/>
                <w:color w:val="FFFFFF"/>
                <w:spacing w:val="-2"/>
                <w:sz w:val="20"/>
              </w:rPr>
              <w:t>Traceability</w:t>
            </w:r>
          </w:p>
        </w:tc>
      </w:tr>
      <w:tr>
        <w:trPr>
          <w:trHeight w:val="3003" w:hRule="atLeast"/>
        </w:trPr>
        <w:tc>
          <w:tcPr>
            <w:tcW w:w="2762" w:type="dxa"/>
            <w:tcBorders>
              <w:top w:val="nil"/>
              <w:left w:val="single" w:sz="8" w:space="0" w:color="293472"/>
              <w:bottom w:val="single" w:sz="4" w:space="0" w:color="EFA3BD"/>
              <w:right w:val="single" w:sz="4" w:space="0" w:color="EFA3BD"/>
            </w:tcBorders>
          </w:tcPr>
          <w:p>
            <w:pPr>
              <w:pStyle w:val="TableParagraph"/>
              <w:spacing w:before="170"/>
              <w:ind w:left="113"/>
              <w:rPr>
                <w:rFonts w:ascii="Avenir Next"/>
                <w:b/>
                <w:sz w:val="18"/>
              </w:rPr>
            </w:pPr>
            <w:r>
              <w:rPr>
                <w:rFonts w:ascii="Avenir Next"/>
                <w:b/>
                <w:color w:val="323031"/>
                <w:spacing w:val="-4"/>
                <w:sz w:val="18"/>
              </w:rPr>
              <w:t>NLIS</w:t>
            </w:r>
          </w:p>
          <w:p>
            <w:pPr>
              <w:pStyle w:val="TableParagraph"/>
              <w:spacing w:line="213" w:lineRule="auto" w:before="107"/>
              <w:ind w:left="113" w:right="250"/>
              <w:rPr>
                <w:sz w:val="18"/>
              </w:rPr>
            </w:pPr>
            <w:r>
              <w:rPr>
                <w:color w:val="323031"/>
                <w:sz w:val="18"/>
              </w:rPr>
              <w:t>The National Livestock Identification System (NLIS) is an important tool with a primary</w:t>
            </w:r>
            <w:r>
              <w:rPr>
                <w:color w:val="323031"/>
                <w:spacing w:val="-12"/>
                <w:sz w:val="18"/>
              </w:rPr>
              <w:t> </w:t>
            </w:r>
            <w:r>
              <w:rPr>
                <w:color w:val="323031"/>
                <w:sz w:val="18"/>
              </w:rPr>
              <w:t>focus</w:t>
            </w:r>
            <w:r>
              <w:rPr>
                <w:color w:val="323031"/>
                <w:spacing w:val="-11"/>
                <w:sz w:val="18"/>
              </w:rPr>
              <w:t> </w:t>
            </w:r>
            <w:r>
              <w:rPr>
                <w:color w:val="323031"/>
                <w:sz w:val="18"/>
              </w:rPr>
              <w:t>on</w:t>
            </w:r>
            <w:r>
              <w:rPr>
                <w:color w:val="323031"/>
                <w:spacing w:val="-11"/>
                <w:sz w:val="18"/>
              </w:rPr>
              <w:t> </w:t>
            </w:r>
            <w:r>
              <w:rPr>
                <w:color w:val="323031"/>
                <w:sz w:val="18"/>
              </w:rPr>
              <w:t>traceability. Feedlots</w:t>
            </w:r>
            <w:r>
              <w:rPr>
                <w:color w:val="323031"/>
                <w:spacing w:val="-8"/>
                <w:sz w:val="18"/>
              </w:rPr>
              <w:t> </w:t>
            </w:r>
            <w:r>
              <w:rPr>
                <w:color w:val="323031"/>
                <w:sz w:val="18"/>
              </w:rPr>
              <w:t>must</w:t>
            </w:r>
            <w:r>
              <w:rPr>
                <w:color w:val="323031"/>
                <w:spacing w:val="-8"/>
                <w:sz w:val="18"/>
              </w:rPr>
              <w:t> </w:t>
            </w:r>
            <w:r>
              <w:rPr>
                <w:color w:val="323031"/>
                <w:sz w:val="18"/>
              </w:rPr>
              <w:t>ensure</w:t>
            </w:r>
            <w:r>
              <w:rPr>
                <w:color w:val="323031"/>
                <w:spacing w:val="-8"/>
                <w:sz w:val="18"/>
              </w:rPr>
              <w:t> </w:t>
            </w:r>
            <w:r>
              <w:rPr>
                <w:color w:val="323031"/>
                <w:sz w:val="18"/>
              </w:rPr>
              <w:t>that</w:t>
            </w:r>
            <w:r>
              <w:rPr>
                <w:color w:val="323031"/>
                <w:spacing w:val="-8"/>
                <w:sz w:val="18"/>
              </w:rPr>
              <w:t> </w:t>
            </w:r>
            <w:r>
              <w:rPr>
                <w:color w:val="323031"/>
                <w:sz w:val="18"/>
              </w:rPr>
              <w:t>all movements into the facility are reported to the NLIS</w:t>
            </w:r>
          </w:p>
          <w:p>
            <w:pPr>
              <w:pStyle w:val="TableParagraph"/>
              <w:spacing w:line="213" w:lineRule="auto" w:before="8"/>
              <w:ind w:left="113"/>
              <w:rPr>
                <w:sz w:val="18"/>
              </w:rPr>
            </w:pPr>
            <w:r>
              <w:rPr>
                <w:color w:val="323031"/>
                <w:sz w:val="18"/>
              </w:rPr>
              <w:t>database</w:t>
            </w:r>
            <w:r>
              <w:rPr>
                <w:color w:val="323031"/>
                <w:spacing w:val="-12"/>
                <w:sz w:val="18"/>
              </w:rPr>
              <w:t> </w:t>
            </w:r>
            <w:r>
              <w:rPr>
                <w:color w:val="323031"/>
                <w:sz w:val="18"/>
              </w:rPr>
              <w:t>within</w:t>
            </w:r>
            <w:r>
              <w:rPr>
                <w:color w:val="323031"/>
                <w:spacing w:val="-11"/>
                <w:sz w:val="18"/>
              </w:rPr>
              <w:t> </w:t>
            </w:r>
            <w:r>
              <w:rPr>
                <w:color w:val="323031"/>
                <w:sz w:val="18"/>
              </w:rPr>
              <w:t>the</w:t>
            </w:r>
            <w:r>
              <w:rPr>
                <w:color w:val="323031"/>
                <w:spacing w:val="-11"/>
                <w:sz w:val="18"/>
              </w:rPr>
              <w:t> </w:t>
            </w:r>
            <w:r>
              <w:rPr>
                <w:color w:val="323031"/>
                <w:sz w:val="18"/>
              </w:rPr>
              <w:t>legislated timeframe legislated by the </w:t>
            </w:r>
            <w:r>
              <w:rPr>
                <w:color w:val="323031"/>
                <w:spacing w:val="-2"/>
                <w:sz w:val="18"/>
              </w:rPr>
              <w:t>state/territory.</w:t>
            </w:r>
          </w:p>
        </w:tc>
        <w:tc>
          <w:tcPr>
            <w:tcW w:w="2948" w:type="dxa"/>
            <w:tcBorders>
              <w:top w:val="nil"/>
              <w:left w:val="single" w:sz="4" w:space="0" w:color="EFA3BD"/>
              <w:bottom w:val="single" w:sz="4" w:space="0" w:color="EFA3BD"/>
              <w:right w:val="single" w:sz="4" w:space="0" w:color="EFA3BD"/>
            </w:tcBorders>
          </w:tcPr>
          <w:p>
            <w:pPr>
              <w:pStyle w:val="TableParagraph"/>
              <w:spacing w:line="213" w:lineRule="auto" w:before="190"/>
              <w:ind w:left="117"/>
              <w:rPr>
                <w:sz w:val="18"/>
              </w:rPr>
            </w:pPr>
            <w:r>
              <w:rPr>
                <w:color w:val="323031"/>
                <w:sz w:val="18"/>
              </w:rPr>
              <w:t>Relevant</w:t>
            </w:r>
            <w:r>
              <w:rPr>
                <w:color w:val="323031"/>
                <w:spacing w:val="-12"/>
                <w:sz w:val="18"/>
              </w:rPr>
              <w:t> </w:t>
            </w:r>
            <w:r>
              <w:rPr>
                <w:color w:val="323031"/>
                <w:sz w:val="18"/>
              </w:rPr>
              <w:t>information</w:t>
            </w:r>
            <w:r>
              <w:rPr>
                <w:color w:val="323031"/>
                <w:spacing w:val="-11"/>
                <w:sz w:val="18"/>
              </w:rPr>
              <w:t> </w:t>
            </w:r>
            <w:r>
              <w:rPr>
                <w:color w:val="323031"/>
                <w:sz w:val="18"/>
              </w:rPr>
              <w:t>to</w:t>
            </w:r>
            <w:r>
              <w:rPr>
                <w:color w:val="323031"/>
                <w:spacing w:val="-11"/>
                <w:sz w:val="18"/>
              </w:rPr>
              <w:t> </w:t>
            </w:r>
            <w:r>
              <w:rPr>
                <w:color w:val="323031"/>
                <w:sz w:val="18"/>
              </w:rPr>
              <w:t>NLIS Administrator (database)</w:t>
            </w:r>
          </w:p>
        </w:tc>
        <w:tc>
          <w:tcPr>
            <w:tcW w:w="2477" w:type="dxa"/>
            <w:tcBorders>
              <w:top w:val="nil"/>
              <w:left w:val="single" w:sz="4" w:space="0" w:color="EFA3BD"/>
              <w:bottom w:val="single" w:sz="4" w:space="0" w:color="EFA3BD"/>
              <w:right w:val="single" w:sz="4" w:space="0" w:color="EFA3BD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82" w:type="dxa"/>
            <w:tcBorders>
              <w:top w:val="nil"/>
              <w:left w:val="single" w:sz="4" w:space="0" w:color="EFA3BD"/>
              <w:bottom w:val="single" w:sz="4" w:space="0" w:color="EFA3BD"/>
              <w:right w:val="single" w:sz="8" w:space="0" w:color="293472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5081" w:hRule="atLeast"/>
        </w:trPr>
        <w:tc>
          <w:tcPr>
            <w:tcW w:w="2762" w:type="dxa"/>
            <w:tcBorders>
              <w:top w:val="single" w:sz="4" w:space="0" w:color="EFA3BD"/>
              <w:left w:val="single" w:sz="8" w:space="0" w:color="293472"/>
              <w:bottom w:val="single" w:sz="8" w:space="0" w:color="293472"/>
              <w:right w:val="single" w:sz="4" w:space="0" w:color="EFA3BD"/>
            </w:tcBorders>
          </w:tcPr>
          <w:p>
            <w:pPr>
              <w:pStyle w:val="TableParagraph"/>
              <w:spacing w:before="165"/>
              <w:ind w:left="113"/>
              <w:rPr>
                <w:rFonts w:ascii="Avenir Next"/>
                <w:b/>
                <w:sz w:val="18"/>
              </w:rPr>
            </w:pPr>
            <w:r>
              <w:rPr>
                <w:rFonts w:ascii="Avenir Next"/>
                <w:b/>
                <w:color w:val="323031"/>
                <w:sz w:val="18"/>
              </w:rPr>
              <w:t>Movement </w:t>
            </w:r>
            <w:r>
              <w:rPr>
                <w:rFonts w:ascii="Avenir Next"/>
                <w:b/>
                <w:color w:val="323031"/>
                <w:spacing w:val="-2"/>
                <w:sz w:val="18"/>
              </w:rPr>
              <w:t>Records</w:t>
            </w:r>
          </w:p>
          <w:p>
            <w:pPr>
              <w:pStyle w:val="TableParagraph"/>
              <w:spacing w:line="213" w:lineRule="auto" w:before="107"/>
              <w:ind w:left="113" w:right="83"/>
              <w:rPr>
                <w:sz w:val="18"/>
              </w:rPr>
            </w:pPr>
            <w:r>
              <w:rPr>
                <w:color w:val="323031"/>
                <w:sz w:val="18"/>
              </w:rPr>
              <w:t>In each state and territory, a movement record is required to transport cattle by road or hoof</w:t>
            </w:r>
            <w:r>
              <w:rPr>
                <w:color w:val="323031"/>
                <w:spacing w:val="-7"/>
                <w:sz w:val="18"/>
              </w:rPr>
              <w:t> </w:t>
            </w:r>
            <w:r>
              <w:rPr>
                <w:color w:val="323031"/>
                <w:sz w:val="18"/>
              </w:rPr>
              <w:t>to</w:t>
            </w:r>
            <w:r>
              <w:rPr>
                <w:color w:val="323031"/>
                <w:spacing w:val="-10"/>
                <w:sz w:val="18"/>
              </w:rPr>
              <w:t> </w:t>
            </w:r>
            <w:r>
              <w:rPr>
                <w:color w:val="323031"/>
                <w:sz w:val="18"/>
              </w:rPr>
              <w:t>maintain</w:t>
            </w:r>
            <w:r>
              <w:rPr>
                <w:color w:val="323031"/>
                <w:spacing w:val="-10"/>
                <w:sz w:val="18"/>
              </w:rPr>
              <w:t> </w:t>
            </w:r>
            <w:r>
              <w:rPr>
                <w:color w:val="323031"/>
                <w:sz w:val="18"/>
              </w:rPr>
              <w:t>traceability</w:t>
            </w:r>
            <w:r>
              <w:rPr>
                <w:color w:val="323031"/>
                <w:spacing w:val="-10"/>
                <w:sz w:val="18"/>
              </w:rPr>
              <w:t> </w:t>
            </w:r>
            <w:r>
              <w:rPr>
                <w:color w:val="323031"/>
                <w:sz w:val="18"/>
              </w:rPr>
              <w:t>of livestock at all times.</w:t>
            </w:r>
          </w:p>
          <w:p>
            <w:pPr>
              <w:pStyle w:val="TableParagraph"/>
              <w:spacing w:line="213" w:lineRule="auto" w:before="63"/>
              <w:ind w:left="113" w:right="196"/>
              <w:rPr>
                <w:sz w:val="18"/>
              </w:rPr>
            </w:pPr>
            <w:r>
              <w:rPr>
                <w:color w:val="323031"/>
                <w:sz w:val="18"/>
              </w:rPr>
              <w:t>Horses also require a movement</w:t>
            </w:r>
            <w:r>
              <w:rPr>
                <w:color w:val="323031"/>
                <w:spacing w:val="-12"/>
                <w:sz w:val="18"/>
              </w:rPr>
              <w:t> </w:t>
            </w:r>
            <w:r>
              <w:rPr>
                <w:color w:val="323031"/>
                <w:sz w:val="18"/>
              </w:rPr>
              <w:t>record</w:t>
            </w:r>
            <w:r>
              <w:rPr>
                <w:color w:val="323031"/>
                <w:spacing w:val="-11"/>
                <w:sz w:val="18"/>
              </w:rPr>
              <w:t> </w:t>
            </w:r>
            <w:r>
              <w:rPr>
                <w:color w:val="323031"/>
                <w:sz w:val="18"/>
              </w:rPr>
              <w:t>in</w:t>
            </w:r>
            <w:r>
              <w:rPr>
                <w:color w:val="323031"/>
                <w:spacing w:val="-11"/>
                <w:sz w:val="18"/>
              </w:rPr>
              <w:t> </w:t>
            </w:r>
            <w:r>
              <w:rPr>
                <w:color w:val="323031"/>
                <w:sz w:val="18"/>
              </w:rPr>
              <w:t>some </w:t>
            </w:r>
            <w:r>
              <w:rPr>
                <w:color w:val="323031"/>
                <w:spacing w:val="-2"/>
                <w:sz w:val="18"/>
              </w:rPr>
              <w:t>states.</w:t>
            </w:r>
          </w:p>
          <w:p>
            <w:pPr>
              <w:pStyle w:val="TableParagraph"/>
              <w:spacing w:line="213" w:lineRule="auto" w:before="60"/>
              <w:ind w:left="113" w:right="335"/>
              <w:rPr>
                <w:sz w:val="18"/>
              </w:rPr>
            </w:pPr>
            <w:r>
              <w:rPr>
                <w:color w:val="323031"/>
                <w:sz w:val="18"/>
              </w:rPr>
              <w:t>The</w:t>
            </w:r>
            <w:r>
              <w:rPr>
                <w:color w:val="323031"/>
                <w:spacing w:val="-12"/>
                <w:sz w:val="18"/>
              </w:rPr>
              <w:t> </w:t>
            </w:r>
            <w:r>
              <w:rPr>
                <w:color w:val="323031"/>
                <w:sz w:val="18"/>
              </w:rPr>
              <w:t>movement</w:t>
            </w:r>
            <w:r>
              <w:rPr>
                <w:color w:val="323031"/>
                <w:spacing w:val="-11"/>
                <w:sz w:val="18"/>
              </w:rPr>
              <w:t> </w:t>
            </w:r>
            <w:r>
              <w:rPr>
                <w:color w:val="323031"/>
                <w:sz w:val="18"/>
              </w:rPr>
              <w:t>record</w:t>
            </w:r>
            <w:r>
              <w:rPr>
                <w:color w:val="323031"/>
                <w:spacing w:val="-11"/>
                <w:sz w:val="18"/>
              </w:rPr>
              <w:t> </w:t>
            </w:r>
            <w:r>
              <w:rPr>
                <w:color w:val="323031"/>
                <w:sz w:val="18"/>
              </w:rPr>
              <w:t>must be kept for the time period as identified by legislation in the state or territory for that species. For livestock producers</w:t>
            </w:r>
            <w:r>
              <w:rPr>
                <w:color w:val="323031"/>
                <w:spacing w:val="-3"/>
                <w:sz w:val="18"/>
              </w:rPr>
              <w:t> </w:t>
            </w:r>
            <w:r>
              <w:rPr>
                <w:color w:val="323031"/>
                <w:sz w:val="18"/>
              </w:rPr>
              <w:t>that</w:t>
            </w:r>
            <w:r>
              <w:rPr>
                <w:color w:val="323031"/>
                <w:spacing w:val="-3"/>
                <w:sz w:val="18"/>
              </w:rPr>
              <w:t> </w:t>
            </w:r>
            <w:r>
              <w:rPr>
                <w:color w:val="323031"/>
                <w:sz w:val="18"/>
              </w:rPr>
              <w:t>are</w:t>
            </w:r>
            <w:r>
              <w:rPr>
                <w:color w:val="323031"/>
                <w:spacing w:val="-3"/>
                <w:sz w:val="18"/>
              </w:rPr>
              <w:t> </w:t>
            </w:r>
            <w:r>
              <w:rPr>
                <w:color w:val="323031"/>
                <w:sz w:val="18"/>
              </w:rPr>
              <w:t>a</w:t>
            </w:r>
            <w:r>
              <w:rPr>
                <w:color w:val="323031"/>
                <w:spacing w:val="-3"/>
                <w:sz w:val="18"/>
              </w:rPr>
              <w:t> </w:t>
            </w:r>
            <w:r>
              <w:rPr>
                <w:color w:val="323031"/>
                <w:sz w:val="18"/>
              </w:rPr>
              <w:t>part</w:t>
            </w:r>
            <w:r>
              <w:rPr>
                <w:color w:val="323031"/>
                <w:spacing w:val="-3"/>
                <w:sz w:val="18"/>
              </w:rPr>
              <w:t> </w:t>
            </w:r>
            <w:r>
              <w:rPr>
                <w:color w:val="323031"/>
                <w:sz w:val="18"/>
              </w:rPr>
              <w:t>of the LPA Program, an NVD should</w:t>
            </w:r>
            <w:r>
              <w:rPr>
                <w:color w:val="323031"/>
                <w:spacing w:val="-11"/>
                <w:sz w:val="18"/>
              </w:rPr>
              <w:t> </w:t>
            </w:r>
            <w:r>
              <w:rPr>
                <w:color w:val="323031"/>
                <w:sz w:val="18"/>
              </w:rPr>
              <w:t>be</w:t>
            </w:r>
            <w:r>
              <w:rPr>
                <w:color w:val="323031"/>
                <w:spacing w:val="-11"/>
                <w:sz w:val="18"/>
              </w:rPr>
              <w:t> </w:t>
            </w:r>
            <w:r>
              <w:rPr>
                <w:color w:val="323031"/>
                <w:sz w:val="18"/>
              </w:rPr>
              <w:t>used</w:t>
            </w:r>
            <w:r>
              <w:rPr>
                <w:color w:val="323031"/>
                <w:spacing w:val="-11"/>
                <w:sz w:val="18"/>
              </w:rPr>
              <w:t> </w:t>
            </w:r>
            <w:r>
              <w:rPr>
                <w:color w:val="323031"/>
                <w:sz w:val="18"/>
              </w:rPr>
              <w:t>to</w:t>
            </w:r>
            <w:r>
              <w:rPr>
                <w:color w:val="323031"/>
                <w:spacing w:val="-11"/>
                <w:sz w:val="18"/>
              </w:rPr>
              <w:t> </w:t>
            </w:r>
            <w:r>
              <w:rPr>
                <w:color w:val="323031"/>
                <w:sz w:val="18"/>
              </w:rPr>
              <w:t>transport</w:t>
            </w:r>
          </w:p>
          <w:p>
            <w:pPr>
              <w:pStyle w:val="TableParagraph"/>
              <w:spacing w:line="213" w:lineRule="auto" w:before="9"/>
              <w:ind w:left="113" w:right="196"/>
              <w:rPr>
                <w:sz w:val="18"/>
              </w:rPr>
            </w:pPr>
            <w:r>
              <w:rPr>
                <w:color w:val="323031"/>
                <w:sz w:val="18"/>
              </w:rPr>
              <w:t>production</w:t>
            </w:r>
            <w:r>
              <w:rPr>
                <w:color w:val="323031"/>
                <w:spacing w:val="-12"/>
                <w:sz w:val="18"/>
              </w:rPr>
              <w:t> </w:t>
            </w:r>
            <w:r>
              <w:rPr>
                <w:color w:val="323031"/>
                <w:sz w:val="18"/>
              </w:rPr>
              <w:t>animals.</w:t>
            </w:r>
            <w:r>
              <w:rPr>
                <w:color w:val="323031"/>
                <w:spacing w:val="-11"/>
                <w:sz w:val="18"/>
              </w:rPr>
              <w:t> </w:t>
            </w:r>
            <w:r>
              <w:rPr>
                <w:color w:val="323031"/>
                <w:sz w:val="18"/>
              </w:rPr>
              <w:t>This</w:t>
            </w:r>
            <w:r>
              <w:rPr>
                <w:color w:val="323031"/>
                <w:spacing w:val="-11"/>
                <w:sz w:val="18"/>
              </w:rPr>
              <w:t> </w:t>
            </w:r>
            <w:r>
              <w:rPr>
                <w:color w:val="323031"/>
                <w:sz w:val="18"/>
              </w:rPr>
              <w:t>also constitutes as a movement record for that movement.</w:t>
            </w:r>
          </w:p>
        </w:tc>
        <w:tc>
          <w:tcPr>
            <w:tcW w:w="2948" w:type="dxa"/>
            <w:tcBorders>
              <w:top w:val="single" w:sz="4" w:space="0" w:color="EFA3BD"/>
              <w:left w:val="single" w:sz="4" w:space="0" w:color="EFA3BD"/>
              <w:bottom w:val="single" w:sz="8" w:space="0" w:color="293472"/>
              <w:right w:val="single" w:sz="4" w:space="0" w:color="EFA3BD"/>
            </w:tcBorders>
          </w:tcPr>
          <w:p>
            <w:pPr>
              <w:pStyle w:val="TableParagraph"/>
              <w:spacing w:line="213" w:lineRule="auto" w:before="185"/>
              <w:ind w:left="117"/>
              <w:rPr>
                <w:sz w:val="18"/>
              </w:rPr>
            </w:pPr>
            <w:r>
              <w:rPr>
                <w:color w:val="323031"/>
                <w:sz w:val="18"/>
              </w:rPr>
              <w:t>National</w:t>
            </w:r>
            <w:r>
              <w:rPr>
                <w:color w:val="323031"/>
                <w:spacing w:val="-12"/>
                <w:sz w:val="18"/>
              </w:rPr>
              <w:t> </w:t>
            </w:r>
            <w:r>
              <w:rPr>
                <w:color w:val="323031"/>
                <w:sz w:val="18"/>
              </w:rPr>
              <w:t>Vendor</w:t>
            </w:r>
            <w:r>
              <w:rPr>
                <w:color w:val="323031"/>
                <w:spacing w:val="-11"/>
                <w:sz w:val="18"/>
              </w:rPr>
              <w:t> </w:t>
            </w:r>
            <w:r>
              <w:rPr>
                <w:color w:val="323031"/>
                <w:sz w:val="18"/>
              </w:rPr>
              <w:t>Declaration</w:t>
            </w:r>
            <w:r>
              <w:rPr>
                <w:color w:val="323031"/>
                <w:spacing w:val="-11"/>
                <w:sz w:val="18"/>
              </w:rPr>
              <w:t> </w:t>
            </w:r>
            <w:r>
              <w:rPr>
                <w:color w:val="323031"/>
                <w:sz w:val="18"/>
              </w:rPr>
              <w:t>or Waybill/Movement record.</w:t>
            </w:r>
          </w:p>
        </w:tc>
        <w:tc>
          <w:tcPr>
            <w:tcW w:w="2477" w:type="dxa"/>
            <w:tcBorders>
              <w:top w:val="single" w:sz="4" w:space="0" w:color="EFA3BD"/>
              <w:left w:val="single" w:sz="4" w:space="0" w:color="EFA3BD"/>
              <w:bottom w:val="single" w:sz="8" w:space="0" w:color="293472"/>
              <w:right w:val="single" w:sz="4" w:space="0" w:color="EFA3BD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82" w:type="dxa"/>
            <w:tcBorders>
              <w:top w:val="single" w:sz="4" w:space="0" w:color="EFA3BD"/>
              <w:left w:val="single" w:sz="4" w:space="0" w:color="EFA3BD"/>
              <w:bottom w:val="single" w:sz="8" w:space="0" w:color="293472"/>
              <w:right w:val="single" w:sz="8" w:space="0" w:color="293472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pStyle w:val="TableParagraph"/>
        <w:spacing w:after="0"/>
        <w:rPr>
          <w:rFonts w:ascii="Times New Roman"/>
          <w:sz w:val="18"/>
        </w:rPr>
        <w:sectPr>
          <w:pgSz w:w="11910" w:h="16840"/>
          <w:pgMar w:header="848" w:footer="771" w:top="1220" w:bottom="960" w:left="566" w:right="425"/>
        </w:sectPr>
      </w:pPr>
    </w:p>
    <w:p>
      <w:pPr>
        <w:pStyle w:val="BodyText"/>
        <w:spacing w:before="9"/>
        <w:rPr>
          <w:sz w:val="17"/>
        </w:rPr>
      </w:pPr>
    </w:p>
    <w:tbl>
      <w:tblPr>
        <w:tblW w:w="0" w:type="auto"/>
        <w:jc w:val="left"/>
        <w:tblInd w:w="197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62"/>
        <w:gridCol w:w="2911"/>
        <w:gridCol w:w="2477"/>
        <w:gridCol w:w="2282"/>
      </w:tblGrid>
      <w:tr>
        <w:trPr>
          <w:trHeight w:val="429" w:hRule="atLeast"/>
        </w:trPr>
        <w:tc>
          <w:tcPr>
            <w:tcW w:w="2762" w:type="dxa"/>
            <w:tcBorders>
              <w:top w:val="nil"/>
              <w:left w:val="nil"/>
              <w:bottom w:val="nil"/>
            </w:tcBorders>
            <w:shd w:val="clear" w:color="auto" w:fill="293472"/>
          </w:tcPr>
          <w:p>
            <w:pPr>
              <w:pStyle w:val="TableParagraph"/>
              <w:spacing w:before="90"/>
              <w:ind w:left="368"/>
              <w:rPr>
                <w:rFonts w:ascii="Avenir Next"/>
                <w:b/>
                <w:sz w:val="18"/>
              </w:rPr>
            </w:pPr>
            <w:r>
              <w:rPr>
                <w:rFonts w:ascii="Avenir Next"/>
                <w:b/>
                <w:color w:val="FFFFFF"/>
                <w:sz w:val="18"/>
              </w:rPr>
              <w:t>RECORD</w:t>
            </w:r>
            <w:r>
              <w:rPr>
                <w:rFonts w:ascii="Avenir Next"/>
                <w:b/>
                <w:color w:val="FFFFFF"/>
                <w:spacing w:val="-3"/>
                <w:sz w:val="18"/>
              </w:rPr>
              <w:t> </w:t>
            </w:r>
            <w:r>
              <w:rPr>
                <w:rFonts w:ascii="Avenir Next"/>
                <w:b/>
                <w:color w:val="FFFFFF"/>
                <w:spacing w:val="-2"/>
                <w:sz w:val="18"/>
              </w:rPr>
              <w:t>REQUIREMENT</w:t>
            </w:r>
          </w:p>
        </w:tc>
        <w:tc>
          <w:tcPr>
            <w:tcW w:w="2911" w:type="dxa"/>
            <w:tcBorders>
              <w:top w:val="nil"/>
              <w:bottom w:val="nil"/>
            </w:tcBorders>
            <w:shd w:val="clear" w:color="auto" w:fill="293472"/>
          </w:tcPr>
          <w:p>
            <w:pPr>
              <w:pStyle w:val="TableParagraph"/>
              <w:spacing w:before="90"/>
              <w:ind w:left="619"/>
              <w:rPr>
                <w:rFonts w:ascii="Avenir Next"/>
                <w:b/>
                <w:sz w:val="18"/>
              </w:rPr>
            </w:pPr>
            <w:r>
              <w:rPr>
                <w:rFonts w:ascii="Avenir Next"/>
                <w:b/>
                <w:color w:val="FFFFFF"/>
                <w:sz w:val="18"/>
              </w:rPr>
              <w:t>TYPES</w:t>
            </w:r>
            <w:r>
              <w:rPr>
                <w:rFonts w:ascii="Avenir Next"/>
                <w:b/>
                <w:color w:val="FFFFFF"/>
                <w:spacing w:val="-2"/>
                <w:sz w:val="18"/>
              </w:rPr>
              <w:t> </w:t>
            </w:r>
            <w:r>
              <w:rPr>
                <w:rFonts w:ascii="Avenir Next"/>
                <w:b/>
                <w:color w:val="FFFFFF"/>
                <w:sz w:val="18"/>
              </w:rPr>
              <w:t>OF</w:t>
            </w:r>
            <w:r>
              <w:rPr>
                <w:rFonts w:ascii="Avenir Next"/>
                <w:b/>
                <w:color w:val="FFFFFF"/>
                <w:spacing w:val="-1"/>
                <w:sz w:val="18"/>
              </w:rPr>
              <w:t> </w:t>
            </w:r>
            <w:r>
              <w:rPr>
                <w:rFonts w:ascii="Avenir Next"/>
                <w:b/>
                <w:color w:val="FFFFFF"/>
                <w:spacing w:val="-2"/>
                <w:sz w:val="18"/>
              </w:rPr>
              <w:t>RECORDS</w:t>
            </w:r>
          </w:p>
        </w:tc>
        <w:tc>
          <w:tcPr>
            <w:tcW w:w="2477" w:type="dxa"/>
            <w:tcBorders>
              <w:top w:val="nil"/>
              <w:bottom w:val="nil"/>
            </w:tcBorders>
            <w:shd w:val="clear" w:color="auto" w:fill="293472"/>
          </w:tcPr>
          <w:p>
            <w:pPr>
              <w:pStyle w:val="TableParagraph"/>
              <w:spacing w:before="90"/>
              <w:ind w:left="278"/>
              <w:rPr>
                <w:rFonts w:ascii="Avenir Next"/>
                <w:b/>
                <w:sz w:val="18"/>
              </w:rPr>
            </w:pPr>
            <w:r>
              <w:rPr>
                <w:rFonts w:ascii="Avenir Next"/>
                <w:b/>
                <w:color w:val="FFFFFF"/>
                <w:sz w:val="18"/>
              </w:rPr>
              <w:t>WHO IS </w:t>
            </w:r>
            <w:r>
              <w:rPr>
                <w:rFonts w:ascii="Avenir Next"/>
                <w:b/>
                <w:color w:val="FFFFFF"/>
                <w:spacing w:val="-2"/>
                <w:sz w:val="18"/>
              </w:rPr>
              <w:t>RESPONSIBLE</w:t>
            </w:r>
          </w:p>
        </w:tc>
        <w:tc>
          <w:tcPr>
            <w:tcW w:w="2282" w:type="dxa"/>
            <w:tcBorders>
              <w:top w:val="nil"/>
              <w:bottom w:val="nil"/>
              <w:right w:val="nil"/>
            </w:tcBorders>
            <w:shd w:val="clear" w:color="auto" w:fill="293472"/>
          </w:tcPr>
          <w:p>
            <w:pPr>
              <w:pStyle w:val="TableParagraph"/>
              <w:spacing w:before="90"/>
              <w:ind w:left="134"/>
              <w:rPr>
                <w:rFonts w:ascii="Avenir Next"/>
                <w:b/>
                <w:sz w:val="18"/>
              </w:rPr>
            </w:pPr>
            <w:r>
              <w:rPr>
                <w:rFonts w:ascii="Avenir Next"/>
                <w:b/>
                <w:color w:val="FFFFFF"/>
                <w:sz w:val="18"/>
              </w:rPr>
              <w:t>LOCATION</w:t>
            </w:r>
            <w:r>
              <w:rPr>
                <w:rFonts w:ascii="Avenir Next"/>
                <w:b/>
                <w:color w:val="FFFFFF"/>
                <w:spacing w:val="-10"/>
                <w:sz w:val="18"/>
              </w:rPr>
              <w:t> </w:t>
            </w:r>
            <w:r>
              <w:rPr>
                <w:rFonts w:ascii="Avenir Next"/>
                <w:b/>
                <w:color w:val="FFFFFF"/>
                <w:sz w:val="18"/>
              </w:rPr>
              <w:t>OF</w:t>
            </w:r>
            <w:r>
              <w:rPr>
                <w:rFonts w:ascii="Avenir Next"/>
                <w:b/>
                <w:color w:val="FFFFFF"/>
                <w:spacing w:val="-10"/>
                <w:sz w:val="18"/>
              </w:rPr>
              <w:t> </w:t>
            </w:r>
            <w:r>
              <w:rPr>
                <w:rFonts w:ascii="Avenir Next"/>
                <w:b/>
                <w:color w:val="FFFFFF"/>
                <w:spacing w:val="-2"/>
                <w:sz w:val="18"/>
              </w:rPr>
              <w:t>RECORD</w:t>
            </w:r>
          </w:p>
        </w:tc>
      </w:tr>
      <w:tr>
        <w:trPr>
          <w:trHeight w:val="364" w:hRule="atLeast"/>
        </w:trPr>
        <w:tc>
          <w:tcPr>
            <w:tcW w:w="10432" w:type="dxa"/>
            <w:gridSpan w:val="4"/>
            <w:tcBorders>
              <w:top w:val="nil"/>
              <w:left w:val="single" w:sz="8" w:space="0" w:color="293472"/>
              <w:bottom w:val="nil"/>
              <w:right w:val="single" w:sz="8" w:space="0" w:color="293472"/>
            </w:tcBorders>
            <w:shd w:val="clear" w:color="auto" w:fill="EFA3BD"/>
          </w:tcPr>
          <w:p>
            <w:pPr>
              <w:pStyle w:val="TableParagraph"/>
              <w:spacing w:line="265" w:lineRule="exact" w:before="80"/>
              <w:ind w:left="170"/>
              <w:rPr>
                <w:rFonts w:ascii="Avenir Next"/>
                <w:b/>
                <w:sz w:val="20"/>
              </w:rPr>
            </w:pPr>
            <w:r>
              <w:rPr>
                <w:rFonts w:ascii="Avenir Next"/>
                <w:b/>
                <w:color w:val="FFFFFF"/>
                <w:sz w:val="20"/>
              </w:rPr>
              <w:t>6.0</w:t>
            </w:r>
            <w:r>
              <w:rPr>
                <w:rFonts w:ascii="Avenir Next"/>
                <w:b/>
                <w:color w:val="FFFFFF"/>
                <w:spacing w:val="-2"/>
                <w:sz w:val="20"/>
              </w:rPr>
              <w:t> </w:t>
            </w:r>
            <w:r>
              <w:rPr>
                <w:rFonts w:ascii="Avenir Next"/>
                <w:b/>
                <w:color w:val="FFFFFF"/>
                <w:sz w:val="20"/>
              </w:rPr>
              <w:t>BIOSECURITY</w:t>
            </w:r>
            <w:r>
              <w:rPr>
                <w:rFonts w:ascii="Avenir Next"/>
                <w:b/>
                <w:color w:val="FFFFFF"/>
                <w:spacing w:val="-6"/>
                <w:sz w:val="20"/>
              </w:rPr>
              <w:t> </w:t>
            </w:r>
            <w:r>
              <w:rPr>
                <w:rFonts w:ascii="Avenir Next"/>
                <w:b/>
                <w:color w:val="FFFFFF"/>
                <w:spacing w:val="-2"/>
                <w:sz w:val="20"/>
              </w:rPr>
              <w:t>RECORDS</w:t>
            </w:r>
          </w:p>
        </w:tc>
      </w:tr>
      <w:tr>
        <w:trPr>
          <w:trHeight w:val="396" w:hRule="atLeast"/>
        </w:trPr>
        <w:tc>
          <w:tcPr>
            <w:tcW w:w="10432" w:type="dxa"/>
            <w:gridSpan w:val="4"/>
            <w:tcBorders>
              <w:top w:val="nil"/>
              <w:left w:val="single" w:sz="8" w:space="0" w:color="293472"/>
              <w:bottom w:val="nil"/>
              <w:right w:val="single" w:sz="8" w:space="0" w:color="293472"/>
            </w:tcBorders>
            <w:shd w:val="clear" w:color="auto" w:fill="293472"/>
          </w:tcPr>
          <w:p>
            <w:pPr>
              <w:pStyle w:val="TableParagraph"/>
              <w:spacing w:before="80"/>
              <w:ind w:left="158"/>
              <w:rPr>
                <w:rFonts w:ascii="Avenir Next "/>
                <w:b/>
                <w:sz w:val="20"/>
              </w:rPr>
            </w:pPr>
            <w:r>
              <w:rPr>
                <w:rFonts w:ascii="Avenir Next "/>
                <w:b/>
                <w:color w:val="FFFFFF"/>
                <w:sz w:val="20"/>
              </w:rPr>
              <w:t>6.2</w:t>
            </w:r>
            <w:r>
              <w:rPr>
                <w:rFonts w:ascii="Avenir Next "/>
                <w:b/>
                <w:color w:val="FFFFFF"/>
                <w:spacing w:val="27"/>
                <w:sz w:val="20"/>
              </w:rPr>
              <w:t> </w:t>
            </w:r>
            <w:r>
              <w:rPr>
                <w:rFonts w:ascii="Avenir Next "/>
                <w:b/>
                <w:color w:val="FFFFFF"/>
                <w:sz w:val="20"/>
              </w:rPr>
              <w:t>Traceability</w:t>
            </w:r>
            <w:r>
              <w:rPr>
                <w:rFonts w:ascii="Avenir Next "/>
                <w:b/>
                <w:color w:val="FFFFFF"/>
                <w:spacing w:val="-7"/>
                <w:sz w:val="20"/>
              </w:rPr>
              <w:t> </w:t>
            </w:r>
            <w:r>
              <w:rPr>
                <w:rFonts w:ascii="Avenir Next "/>
                <w:b/>
                <w:color w:val="FFFFFF"/>
                <w:spacing w:val="-2"/>
                <w:sz w:val="20"/>
              </w:rPr>
              <w:t>cont.</w:t>
            </w:r>
          </w:p>
        </w:tc>
      </w:tr>
      <w:tr>
        <w:trPr>
          <w:trHeight w:val="1501" w:hRule="atLeast"/>
        </w:trPr>
        <w:tc>
          <w:tcPr>
            <w:tcW w:w="2762" w:type="dxa"/>
            <w:tcBorders>
              <w:top w:val="nil"/>
              <w:left w:val="single" w:sz="8" w:space="0" w:color="293472"/>
              <w:bottom w:val="single" w:sz="8" w:space="0" w:color="293472"/>
              <w:right w:val="single" w:sz="4" w:space="0" w:color="EFA3BD"/>
            </w:tcBorders>
          </w:tcPr>
          <w:p>
            <w:pPr>
              <w:pStyle w:val="TableParagraph"/>
              <w:spacing w:line="213" w:lineRule="auto" w:before="190"/>
              <w:ind w:left="113" w:right="335"/>
              <w:rPr>
                <w:sz w:val="18"/>
              </w:rPr>
            </w:pPr>
            <w:r>
              <w:rPr>
                <w:color w:val="323031"/>
                <w:sz w:val="18"/>
              </w:rPr>
              <w:t>Records</w:t>
            </w:r>
            <w:r>
              <w:rPr>
                <w:color w:val="323031"/>
                <w:spacing w:val="-12"/>
                <w:sz w:val="18"/>
              </w:rPr>
              <w:t> </w:t>
            </w:r>
            <w:r>
              <w:rPr>
                <w:color w:val="323031"/>
                <w:sz w:val="18"/>
              </w:rPr>
              <w:t>of</w:t>
            </w:r>
            <w:r>
              <w:rPr>
                <w:color w:val="323031"/>
                <w:spacing w:val="-11"/>
                <w:sz w:val="18"/>
              </w:rPr>
              <w:t> </w:t>
            </w:r>
            <w:r>
              <w:rPr>
                <w:color w:val="323031"/>
                <w:sz w:val="18"/>
              </w:rPr>
              <w:t>proactive</w:t>
            </w:r>
            <w:r>
              <w:rPr>
                <w:color w:val="323031"/>
                <w:spacing w:val="-11"/>
                <w:sz w:val="18"/>
              </w:rPr>
              <w:t> </w:t>
            </w:r>
            <w:r>
              <w:rPr>
                <w:color w:val="323031"/>
                <w:sz w:val="18"/>
              </w:rPr>
              <w:t>animal treatments are important</w:t>
            </w:r>
            <w:r>
              <w:rPr>
                <w:color w:val="323031"/>
                <w:spacing w:val="40"/>
                <w:sz w:val="18"/>
              </w:rPr>
              <w:t> </w:t>
            </w:r>
            <w:r>
              <w:rPr>
                <w:color w:val="323031"/>
                <w:sz w:val="18"/>
              </w:rPr>
              <w:t>for disease identification as they can help with disease </w:t>
            </w:r>
            <w:r>
              <w:rPr>
                <w:color w:val="323031"/>
                <w:spacing w:val="-2"/>
                <w:sz w:val="18"/>
              </w:rPr>
              <w:t>diagnosis.</w:t>
            </w:r>
          </w:p>
        </w:tc>
        <w:tc>
          <w:tcPr>
            <w:tcW w:w="2911" w:type="dxa"/>
            <w:tcBorders>
              <w:top w:val="nil"/>
              <w:left w:val="single" w:sz="4" w:space="0" w:color="EFA3BD"/>
              <w:bottom w:val="single" w:sz="8" w:space="0" w:color="293472"/>
              <w:right w:val="single" w:sz="4" w:space="0" w:color="EFA3BD"/>
            </w:tcBorders>
          </w:tcPr>
          <w:p>
            <w:pPr>
              <w:pStyle w:val="TableParagraph"/>
              <w:spacing w:line="213" w:lineRule="auto" w:before="190"/>
              <w:ind w:left="117"/>
              <w:rPr>
                <w:sz w:val="18"/>
              </w:rPr>
            </w:pPr>
            <w:hyperlink r:id="rId51">
              <w:r>
                <w:rPr>
                  <w:color w:val="323031"/>
                  <w:sz w:val="18"/>
                  <w:u w:val="single" w:color="323031"/>
                </w:rPr>
                <w:t>Cattle</w:t>
              </w:r>
              <w:r>
                <w:rPr>
                  <w:color w:val="323031"/>
                  <w:spacing w:val="-12"/>
                  <w:sz w:val="18"/>
                  <w:u w:val="single" w:color="323031"/>
                </w:rPr>
                <w:t> </w:t>
              </w:r>
              <w:r>
                <w:rPr>
                  <w:color w:val="323031"/>
                  <w:sz w:val="18"/>
                  <w:u w:val="single" w:color="323031"/>
                </w:rPr>
                <w:t>Health</w:t>
              </w:r>
              <w:r>
                <w:rPr>
                  <w:color w:val="323031"/>
                  <w:spacing w:val="-11"/>
                  <w:sz w:val="18"/>
                  <w:u w:val="single" w:color="323031"/>
                </w:rPr>
                <w:t> </w:t>
              </w:r>
              <w:r>
                <w:rPr>
                  <w:color w:val="323031"/>
                  <w:sz w:val="18"/>
                  <w:u w:val="single" w:color="323031"/>
                </w:rPr>
                <w:t>Declarations</w:t>
              </w:r>
              <w:r>
                <w:rPr>
                  <w:color w:val="323031"/>
                  <w:spacing w:val="-11"/>
                  <w:sz w:val="18"/>
                  <w:u w:val="single" w:color="323031"/>
                </w:rPr>
                <w:t> </w:t>
              </w:r>
            </w:hyperlink>
            <w:r>
              <w:rPr>
                <w:color w:val="323031"/>
                <w:sz w:val="18"/>
              </w:rPr>
              <w:t> </w:t>
            </w:r>
            <w:hyperlink r:id="rId51">
              <w:r>
                <w:rPr>
                  <w:color w:val="323031"/>
                  <w:sz w:val="18"/>
                  <w:u w:val="single" w:color="323031"/>
                </w:rPr>
                <w:t>Induction protocol</w:t>
              </w:r>
            </w:hyperlink>
          </w:p>
          <w:p>
            <w:pPr>
              <w:pStyle w:val="TableParagraph"/>
              <w:spacing w:before="163"/>
              <w:ind w:left="117"/>
              <w:rPr>
                <w:sz w:val="18"/>
              </w:rPr>
            </w:pPr>
            <w:r>
              <w:rPr>
                <w:color w:val="323031"/>
                <w:sz w:val="18"/>
              </w:rPr>
              <w:t>Pens</w:t>
            </w:r>
            <w:r>
              <w:rPr>
                <w:color w:val="323031"/>
                <w:spacing w:val="-3"/>
                <w:sz w:val="18"/>
              </w:rPr>
              <w:t> </w:t>
            </w:r>
            <w:r>
              <w:rPr>
                <w:color w:val="323031"/>
                <w:sz w:val="18"/>
              </w:rPr>
              <w:t>used</w:t>
            </w:r>
            <w:r>
              <w:rPr>
                <w:color w:val="323031"/>
                <w:spacing w:val="-3"/>
                <w:sz w:val="18"/>
              </w:rPr>
              <w:t> </w:t>
            </w:r>
            <w:r>
              <w:rPr>
                <w:color w:val="323031"/>
                <w:sz w:val="18"/>
              </w:rPr>
              <w:t>for</w:t>
            </w:r>
            <w:r>
              <w:rPr>
                <w:color w:val="323031"/>
                <w:spacing w:val="-3"/>
                <w:sz w:val="18"/>
              </w:rPr>
              <w:t> </w:t>
            </w:r>
            <w:r>
              <w:rPr>
                <w:color w:val="323031"/>
                <w:sz w:val="18"/>
              </w:rPr>
              <w:t>hospital</w:t>
            </w:r>
            <w:r>
              <w:rPr>
                <w:color w:val="323031"/>
                <w:spacing w:val="-3"/>
                <w:sz w:val="18"/>
              </w:rPr>
              <w:t> </w:t>
            </w:r>
            <w:r>
              <w:rPr>
                <w:color w:val="323031"/>
                <w:spacing w:val="-4"/>
                <w:sz w:val="18"/>
              </w:rPr>
              <w:t>pens</w:t>
            </w:r>
          </w:p>
        </w:tc>
        <w:tc>
          <w:tcPr>
            <w:tcW w:w="2477" w:type="dxa"/>
            <w:tcBorders>
              <w:top w:val="nil"/>
              <w:left w:val="single" w:sz="4" w:space="0" w:color="EFA3BD"/>
              <w:bottom w:val="single" w:sz="8" w:space="0" w:color="293472"/>
              <w:right w:val="single" w:sz="4" w:space="0" w:color="EFA3BD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82" w:type="dxa"/>
            <w:tcBorders>
              <w:top w:val="nil"/>
              <w:left w:val="single" w:sz="4" w:space="0" w:color="EFA3BD"/>
              <w:bottom w:val="single" w:sz="8" w:space="0" w:color="293472"/>
              <w:right w:val="single" w:sz="8" w:space="0" w:color="293472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573" w:hRule="atLeast"/>
        </w:trPr>
        <w:tc>
          <w:tcPr>
            <w:tcW w:w="2762" w:type="dxa"/>
            <w:tcBorders>
              <w:top w:val="single" w:sz="8" w:space="0" w:color="293472"/>
              <w:left w:val="single" w:sz="8" w:space="0" w:color="293472"/>
              <w:bottom w:val="single" w:sz="6" w:space="0" w:color="293472"/>
              <w:right w:val="single" w:sz="4" w:space="0" w:color="EFA3BD"/>
            </w:tcBorders>
          </w:tcPr>
          <w:p>
            <w:pPr>
              <w:pStyle w:val="TableParagraph"/>
              <w:spacing w:line="213" w:lineRule="auto" w:before="180"/>
              <w:ind w:left="113" w:right="250"/>
              <w:rPr>
                <w:sz w:val="18"/>
              </w:rPr>
            </w:pPr>
            <w:r>
              <w:rPr>
                <w:color w:val="323031"/>
                <w:sz w:val="18"/>
              </w:rPr>
              <w:t>Records of veterinary treatments and medicines are important for disease traceability</w:t>
            </w:r>
            <w:r>
              <w:rPr>
                <w:color w:val="323031"/>
                <w:spacing w:val="-11"/>
                <w:sz w:val="18"/>
              </w:rPr>
              <w:t> </w:t>
            </w:r>
            <w:r>
              <w:rPr>
                <w:color w:val="323031"/>
                <w:sz w:val="18"/>
              </w:rPr>
              <w:t>as</w:t>
            </w:r>
            <w:r>
              <w:rPr>
                <w:color w:val="323031"/>
                <w:spacing w:val="-11"/>
                <w:sz w:val="18"/>
              </w:rPr>
              <w:t> </w:t>
            </w:r>
            <w:r>
              <w:rPr>
                <w:color w:val="323031"/>
                <w:sz w:val="18"/>
              </w:rPr>
              <w:t>they</w:t>
            </w:r>
            <w:r>
              <w:rPr>
                <w:color w:val="323031"/>
                <w:spacing w:val="-11"/>
                <w:sz w:val="18"/>
              </w:rPr>
              <w:t> </w:t>
            </w:r>
            <w:r>
              <w:rPr>
                <w:color w:val="323031"/>
                <w:sz w:val="18"/>
              </w:rPr>
              <w:t>can</w:t>
            </w:r>
            <w:r>
              <w:rPr>
                <w:color w:val="323031"/>
                <w:spacing w:val="-11"/>
                <w:sz w:val="18"/>
              </w:rPr>
              <w:t> </w:t>
            </w:r>
            <w:r>
              <w:rPr>
                <w:color w:val="323031"/>
                <w:sz w:val="18"/>
              </w:rPr>
              <w:t>help with disease diagnosis and </w:t>
            </w:r>
            <w:r>
              <w:rPr>
                <w:color w:val="323031"/>
                <w:spacing w:val="-2"/>
                <w:sz w:val="18"/>
              </w:rPr>
              <w:t>epidemiology.</w:t>
            </w:r>
          </w:p>
        </w:tc>
        <w:tc>
          <w:tcPr>
            <w:tcW w:w="2911" w:type="dxa"/>
            <w:tcBorders>
              <w:top w:val="single" w:sz="8" w:space="0" w:color="293472"/>
              <w:left w:val="single" w:sz="4" w:space="0" w:color="EFA3BD"/>
              <w:bottom w:val="single" w:sz="6" w:space="0" w:color="293472"/>
              <w:right w:val="single" w:sz="4" w:space="0" w:color="EFA3BD"/>
            </w:tcBorders>
          </w:tcPr>
          <w:p>
            <w:pPr>
              <w:pStyle w:val="TableParagraph"/>
              <w:spacing w:line="213" w:lineRule="auto" w:before="180"/>
              <w:ind w:left="117" w:right="92"/>
              <w:jc w:val="both"/>
              <w:rPr>
                <w:sz w:val="18"/>
              </w:rPr>
            </w:pPr>
            <w:r>
              <w:rPr>
                <w:color w:val="323031"/>
                <w:sz w:val="18"/>
              </w:rPr>
              <w:t>Register</w:t>
            </w:r>
            <w:r>
              <w:rPr>
                <w:color w:val="323031"/>
                <w:spacing w:val="-11"/>
                <w:sz w:val="18"/>
              </w:rPr>
              <w:t> </w:t>
            </w:r>
            <w:r>
              <w:rPr>
                <w:color w:val="323031"/>
                <w:sz w:val="18"/>
              </w:rPr>
              <w:t>of</w:t>
            </w:r>
            <w:r>
              <w:rPr>
                <w:color w:val="323031"/>
                <w:spacing w:val="-10"/>
                <w:sz w:val="18"/>
              </w:rPr>
              <w:t> </w:t>
            </w:r>
            <w:r>
              <w:rPr>
                <w:color w:val="323031"/>
                <w:sz w:val="18"/>
              </w:rPr>
              <w:t>Veterinary</w:t>
            </w:r>
            <w:r>
              <w:rPr>
                <w:color w:val="323031"/>
                <w:spacing w:val="-11"/>
                <w:sz w:val="18"/>
              </w:rPr>
              <w:t> </w:t>
            </w:r>
            <w:r>
              <w:rPr>
                <w:color w:val="323031"/>
                <w:sz w:val="18"/>
              </w:rPr>
              <w:t>Medicines developed</w:t>
            </w:r>
            <w:r>
              <w:rPr>
                <w:color w:val="323031"/>
                <w:spacing w:val="-10"/>
                <w:sz w:val="18"/>
              </w:rPr>
              <w:t> </w:t>
            </w:r>
            <w:r>
              <w:rPr>
                <w:color w:val="323031"/>
                <w:sz w:val="18"/>
              </w:rPr>
              <w:t>in</w:t>
            </w:r>
            <w:r>
              <w:rPr>
                <w:color w:val="323031"/>
                <w:spacing w:val="-10"/>
                <w:sz w:val="18"/>
              </w:rPr>
              <w:t> </w:t>
            </w:r>
            <w:r>
              <w:rPr>
                <w:color w:val="323031"/>
                <w:sz w:val="18"/>
              </w:rPr>
              <w:t>consultation</w:t>
            </w:r>
            <w:r>
              <w:rPr>
                <w:color w:val="323031"/>
                <w:spacing w:val="-10"/>
                <w:sz w:val="18"/>
              </w:rPr>
              <w:t> </w:t>
            </w:r>
            <w:r>
              <w:rPr>
                <w:color w:val="323031"/>
                <w:sz w:val="18"/>
              </w:rPr>
              <w:t>with</w:t>
            </w:r>
            <w:r>
              <w:rPr>
                <w:color w:val="323031"/>
                <w:spacing w:val="-10"/>
                <w:sz w:val="18"/>
              </w:rPr>
              <w:t> </w:t>
            </w:r>
            <w:r>
              <w:rPr>
                <w:color w:val="323031"/>
                <w:sz w:val="18"/>
              </w:rPr>
              <w:t>a </w:t>
            </w:r>
            <w:r>
              <w:rPr>
                <w:color w:val="323031"/>
                <w:spacing w:val="-2"/>
                <w:sz w:val="18"/>
              </w:rPr>
              <w:t>veterinarian</w:t>
            </w:r>
          </w:p>
          <w:p>
            <w:pPr>
              <w:pStyle w:val="TableParagraph"/>
              <w:spacing w:line="242" w:lineRule="auto" w:before="12"/>
              <w:ind w:left="117" w:right="892"/>
              <w:rPr>
                <w:sz w:val="18"/>
              </w:rPr>
            </w:pPr>
            <w:hyperlink r:id="rId52">
              <w:r>
                <w:rPr>
                  <w:color w:val="323031"/>
                  <w:sz w:val="18"/>
                  <w:u w:val="single" w:color="323031"/>
                </w:rPr>
                <w:t>Treatment protocol</w:t>
              </w:r>
            </w:hyperlink>
            <w:r>
              <w:rPr>
                <w:color w:val="323031"/>
                <w:sz w:val="18"/>
              </w:rPr>
              <w:t> </w:t>
            </w:r>
            <w:hyperlink r:id="rId53">
              <w:r>
                <w:rPr>
                  <w:color w:val="323031"/>
                  <w:sz w:val="18"/>
                  <w:u w:val="single" w:color="323031"/>
                </w:rPr>
                <w:t>Pull card template</w:t>
              </w:r>
            </w:hyperlink>
            <w:r>
              <w:rPr>
                <w:color w:val="323031"/>
                <w:sz w:val="18"/>
              </w:rPr>
              <w:t> Historical</w:t>
            </w:r>
            <w:r>
              <w:rPr>
                <w:color w:val="323031"/>
                <w:spacing w:val="-12"/>
                <w:sz w:val="18"/>
              </w:rPr>
              <w:t> </w:t>
            </w:r>
            <w:r>
              <w:rPr>
                <w:color w:val="323031"/>
                <w:sz w:val="18"/>
              </w:rPr>
              <w:t>laboratory</w:t>
            </w:r>
            <w:r>
              <w:rPr>
                <w:color w:val="323031"/>
                <w:spacing w:val="-11"/>
                <w:sz w:val="18"/>
              </w:rPr>
              <w:t> </w:t>
            </w:r>
            <w:r>
              <w:rPr>
                <w:color w:val="323031"/>
                <w:sz w:val="18"/>
              </w:rPr>
              <w:t>or</w:t>
            </w:r>
          </w:p>
          <w:p>
            <w:pPr>
              <w:pStyle w:val="TableParagraph"/>
              <w:spacing w:line="218" w:lineRule="exact"/>
              <w:ind w:left="117"/>
              <w:rPr>
                <w:sz w:val="18"/>
              </w:rPr>
            </w:pPr>
            <w:r>
              <w:rPr>
                <w:color w:val="323031"/>
                <w:sz w:val="18"/>
              </w:rPr>
              <w:t>veterinary</w:t>
            </w:r>
            <w:r>
              <w:rPr>
                <w:color w:val="323031"/>
                <w:spacing w:val="-5"/>
                <w:sz w:val="18"/>
              </w:rPr>
              <w:t> </w:t>
            </w:r>
            <w:r>
              <w:rPr>
                <w:color w:val="323031"/>
                <w:sz w:val="18"/>
              </w:rPr>
              <w:t>reports</w:t>
            </w:r>
            <w:r>
              <w:rPr>
                <w:color w:val="323031"/>
                <w:spacing w:val="-2"/>
                <w:sz w:val="18"/>
              </w:rPr>
              <w:t> </w:t>
            </w:r>
            <w:r>
              <w:rPr>
                <w:color w:val="323031"/>
                <w:sz w:val="18"/>
              </w:rPr>
              <w:t>and/or</w:t>
            </w:r>
            <w:r>
              <w:rPr>
                <w:color w:val="323031"/>
                <w:spacing w:val="-2"/>
                <w:sz w:val="18"/>
              </w:rPr>
              <w:t> results</w:t>
            </w:r>
          </w:p>
          <w:p>
            <w:pPr>
              <w:pStyle w:val="TableParagraph"/>
              <w:spacing w:line="242" w:lineRule="auto" w:before="2"/>
              <w:ind w:left="117"/>
              <w:rPr>
                <w:sz w:val="18"/>
              </w:rPr>
            </w:pPr>
            <w:r>
              <w:rPr>
                <w:color w:val="323031"/>
                <w:sz w:val="18"/>
              </w:rPr>
              <w:t>Euthanized</w:t>
            </w:r>
            <w:r>
              <w:rPr>
                <w:color w:val="323031"/>
                <w:spacing w:val="-12"/>
                <w:sz w:val="18"/>
              </w:rPr>
              <w:t> </w:t>
            </w:r>
            <w:r>
              <w:rPr>
                <w:color w:val="323031"/>
                <w:sz w:val="18"/>
              </w:rPr>
              <w:t>animal</w:t>
            </w:r>
            <w:r>
              <w:rPr>
                <w:color w:val="323031"/>
                <w:spacing w:val="-11"/>
                <w:sz w:val="18"/>
              </w:rPr>
              <w:t> </w:t>
            </w:r>
            <w:r>
              <w:rPr>
                <w:color w:val="323031"/>
                <w:sz w:val="18"/>
              </w:rPr>
              <w:t>numbers Antimicrobial product use</w:t>
            </w:r>
          </w:p>
        </w:tc>
        <w:tc>
          <w:tcPr>
            <w:tcW w:w="2477" w:type="dxa"/>
            <w:tcBorders>
              <w:top w:val="single" w:sz="8" w:space="0" w:color="293472"/>
              <w:left w:val="single" w:sz="4" w:space="0" w:color="EFA3BD"/>
              <w:bottom w:val="single" w:sz="6" w:space="0" w:color="293472"/>
              <w:right w:val="single" w:sz="4" w:space="0" w:color="EFA3BD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82" w:type="dxa"/>
            <w:tcBorders>
              <w:top w:val="single" w:sz="8" w:space="0" w:color="293472"/>
              <w:left w:val="single" w:sz="4" w:space="0" w:color="EFA3BD"/>
              <w:bottom w:val="single" w:sz="6" w:space="0" w:color="293472"/>
              <w:right w:val="single" w:sz="8" w:space="0" w:color="293472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1239" w:hRule="atLeast"/>
        </w:trPr>
        <w:tc>
          <w:tcPr>
            <w:tcW w:w="2762" w:type="dxa"/>
            <w:tcBorders>
              <w:top w:val="single" w:sz="6" w:space="0" w:color="293472"/>
              <w:left w:val="single" w:sz="8" w:space="0" w:color="293472"/>
              <w:bottom w:val="nil"/>
              <w:right w:val="single" w:sz="4" w:space="0" w:color="EFA3BD"/>
            </w:tcBorders>
          </w:tcPr>
          <w:p>
            <w:pPr>
              <w:pStyle w:val="TableParagraph"/>
              <w:spacing w:line="213" w:lineRule="auto" w:before="182"/>
              <w:ind w:left="113" w:right="83"/>
              <w:rPr>
                <w:sz w:val="18"/>
              </w:rPr>
            </w:pPr>
            <w:r>
              <w:rPr>
                <w:color w:val="323031"/>
                <w:sz w:val="18"/>
              </w:rPr>
              <w:t>Records of veterinary chemicals</w:t>
            </w:r>
            <w:r>
              <w:rPr>
                <w:color w:val="323031"/>
                <w:spacing w:val="-12"/>
                <w:sz w:val="18"/>
              </w:rPr>
              <w:t> </w:t>
            </w:r>
            <w:r>
              <w:rPr>
                <w:color w:val="323031"/>
                <w:sz w:val="18"/>
              </w:rPr>
              <w:t>applied</w:t>
            </w:r>
            <w:r>
              <w:rPr>
                <w:color w:val="323031"/>
                <w:spacing w:val="-11"/>
                <w:sz w:val="18"/>
              </w:rPr>
              <w:t> </w:t>
            </w:r>
            <w:r>
              <w:rPr>
                <w:color w:val="323031"/>
                <w:sz w:val="18"/>
              </w:rPr>
              <w:t>to</w:t>
            </w:r>
            <w:r>
              <w:rPr>
                <w:color w:val="323031"/>
                <w:spacing w:val="-11"/>
                <w:sz w:val="18"/>
              </w:rPr>
              <w:t> </w:t>
            </w:r>
            <w:r>
              <w:rPr>
                <w:color w:val="323031"/>
                <w:sz w:val="18"/>
              </w:rPr>
              <w:t>livestock can also aid in disease diagnostics and WHP’s.</w:t>
            </w:r>
          </w:p>
        </w:tc>
        <w:tc>
          <w:tcPr>
            <w:tcW w:w="2911" w:type="dxa"/>
            <w:tcBorders>
              <w:top w:val="single" w:sz="6" w:space="0" w:color="293472"/>
              <w:left w:val="single" w:sz="4" w:space="0" w:color="EFA3BD"/>
              <w:bottom w:val="nil"/>
              <w:right w:val="single" w:sz="4" w:space="0" w:color="EFA3BD"/>
            </w:tcBorders>
          </w:tcPr>
          <w:p>
            <w:pPr>
              <w:pStyle w:val="TableParagraph"/>
              <w:spacing w:line="271" w:lineRule="auto" w:before="162"/>
              <w:ind w:left="117" w:right="676"/>
              <w:rPr>
                <w:sz w:val="18"/>
              </w:rPr>
            </w:pPr>
            <w:r>
              <w:rPr>
                <w:color w:val="323031"/>
                <w:sz w:val="18"/>
              </w:rPr>
              <w:t>Chemical inventory Animal</w:t>
            </w:r>
            <w:r>
              <w:rPr>
                <w:color w:val="323031"/>
                <w:spacing w:val="-12"/>
                <w:sz w:val="18"/>
              </w:rPr>
              <w:t> </w:t>
            </w:r>
            <w:r>
              <w:rPr>
                <w:color w:val="323031"/>
                <w:sz w:val="18"/>
              </w:rPr>
              <w:t>treatment</w:t>
            </w:r>
            <w:r>
              <w:rPr>
                <w:color w:val="323031"/>
                <w:spacing w:val="-11"/>
                <w:sz w:val="18"/>
              </w:rPr>
              <w:t> </w:t>
            </w:r>
            <w:r>
              <w:rPr>
                <w:color w:val="323031"/>
                <w:sz w:val="18"/>
              </w:rPr>
              <w:t>records</w:t>
            </w:r>
          </w:p>
        </w:tc>
        <w:tc>
          <w:tcPr>
            <w:tcW w:w="2477" w:type="dxa"/>
            <w:tcBorders>
              <w:top w:val="single" w:sz="6" w:space="0" w:color="293472"/>
              <w:left w:val="single" w:sz="4" w:space="0" w:color="EFA3BD"/>
              <w:bottom w:val="nil"/>
              <w:right w:val="single" w:sz="4" w:space="0" w:color="EFA3BD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82" w:type="dxa"/>
            <w:tcBorders>
              <w:top w:val="single" w:sz="6" w:space="0" w:color="293472"/>
              <w:left w:val="single" w:sz="4" w:space="0" w:color="EFA3BD"/>
              <w:bottom w:val="nil"/>
              <w:right w:val="single" w:sz="8" w:space="0" w:color="293472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25" w:hRule="atLeast"/>
        </w:trPr>
        <w:tc>
          <w:tcPr>
            <w:tcW w:w="1043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293472"/>
          </w:tcPr>
          <w:p>
            <w:pPr>
              <w:pStyle w:val="TableParagraph"/>
              <w:spacing w:before="80"/>
              <w:ind w:left="168"/>
              <w:rPr>
                <w:rFonts w:ascii="Avenir Next "/>
                <w:b/>
                <w:sz w:val="20"/>
              </w:rPr>
            </w:pPr>
            <w:bookmarkStart w:name="_bookmark37" w:id="38"/>
            <w:bookmarkEnd w:id="38"/>
            <w:r>
              <w:rPr/>
            </w:r>
            <w:r>
              <w:rPr>
                <w:rFonts w:ascii="Avenir Next "/>
                <w:b/>
                <w:color w:val="FFFFFF"/>
                <w:sz w:val="20"/>
              </w:rPr>
              <w:t>6.3</w:t>
            </w:r>
            <w:r>
              <w:rPr>
                <w:rFonts w:ascii="Avenir Next "/>
                <w:b/>
                <w:color w:val="FFFFFF"/>
                <w:spacing w:val="50"/>
                <w:sz w:val="20"/>
              </w:rPr>
              <w:t> </w:t>
            </w:r>
            <w:r>
              <w:rPr>
                <w:rFonts w:ascii="Avenir Next "/>
                <w:b/>
                <w:color w:val="FFFFFF"/>
                <w:spacing w:val="-2"/>
                <w:sz w:val="20"/>
              </w:rPr>
              <w:t>Chemicals</w:t>
            </w:r>
          </w:p>
        </w:tc>
      </w:tr>
      <w:tr>
        <w:trPr>
          <w:trHeight w:val="2403" w:hRule="atLeast"/>
        </w:trPr>
        <w:tc>
          <w:tcPr>
            <w:tcW w:w="2762" w:type="dxa"/>
            <w:tcBorders>
              <w:top w:val="nil"/>
              <w:left w:val="single" w:sz="8" w:space="0" w:color="293472"/>
              <w:bottom w:val="single" w:sz="4" w:space="0" w:color="EFA3BD"/>
              <w:right w:val="single" w:sz="4" w:space="0" w:color="EFA3BD"/>
            </w:tcBorders>
          </w:tcPr>
          <w:p>
            <w:pPr>
              <w:pStyle w:val="TableParagraph"/>
              <w:spacing w:line="213" w:lineRule="auto" w:before="133"/>
              <w:ind w:left="113" w:right="83"/>
              <w:rPr>
                <w:sz w:val="18"/>
              </w:rPr>
            </w:pPr>
            <w:r>
              <w:rPr>
                <w:color w:val="323031"/>
                <w:sz w:val="18"/>
              </w:rPr>
              <w:t>Records of agricultural chemical application or persistent chemical presence (contaminated sites, contaminated infrastructure etc) are important to prevent livestock</w:t>
            </w:r>
            <w:r>
              <w:rPr>
                <w:color w:val="323031"/>
                <w:spacing w:val="-12"/>
                <w:sz w:val="18"/>
              </w:rPr>
              <w:t> </w:t>
            </w:r>
            <w:r>
              <w:rPr>
                <w:color w:val="323031"/>
                <w:sz w:val="18"/>
              </w:rPr>
              <w:t>from</w:t>
            </w:r>
            <w:r>
              <w:rPr>
                <w:color w:val="323031"/>
                <w:spacing w:val="-11"/>
                <w:sz w:val="18"/>
              </w:rPr>
              <w:t> </w:t>
            </w:r>
            <w:r>
              <w:rPr>
                <w:color w:val="323031"/>
                <w:sz w:val="18"/>
              </w:rPr>
              <w:t>accessing</w:t>
            </w:r>
            <w:r>
              <w:rPr>
                <w:color w:val="323031"/>
                <w:spacing w:val="-11"/>
                <w:sz w:val="18"/>
              </w:rPr>
              <w:t> </w:t>
            </w:r>
            <w:r>
              <w:rPr>
                <w:color w:val="323031"/>
                <w:sz w:val="18"/>
              </w:rPr>
              <w:t>these chemicals or areas.</w:t>
            </w:r>
          </w:p>
        </w:tc>
        <w:tc>
          <w:tcPr>
            <w:tcW w:w="2911" w:type="dxa"/>
            <w:tcBorders>
              <w:top w:val="nil"/>
              <w:left w:val="single" w:sz="4" w:space="0" w:color="EFA3BD"/>
              <w:bottom w:val="single" w:sz="4" w:space="0" w:color="EFA3BD"/>
              <w:right w:val="single" w:sz="4" w:space="0" w:color="EFA3BD"/>
            </w:tcBorders>
          </w:tcPr>
          <w:p>
            <w:pPr>
              <w:pStyle w:val="TableParagraph"/>
              <w:spacing w:line="213" w:lineRule="auto" w:before="133"/>
              <w:ind w:left="117" w:right="597"/>
              <w:rPr>
                <w:sz w:val="18"/>
              </w:rPr>
            </w:pPr>
            <w:r>
              <w:rPr>
                <w:color w:val="323031"/>
                <w:sz w:val="18"/>
              </w:rPr>
              <w:t>Contaminated</w:t>
            </w:r>
            <w:r>
              <w:rPr>
                <w:color w:val="323031"/>
                <w:spacing w:val="-12"/>
                <w:sz w:val="18"/>
              </w:rPr>
              <w:t> </w:t>
            </w:r>
            <w:r>
              <w:rPr>
                <w:color w:val="323031"/>
                <w:sz w:val="18"/>
              </w:rPr>
              <w:t>site</w:t>
            </w:r>
            <w:r>
              <w:rPr>
                <w:color w:val="323031"/>
                <w:spacing w:val="-11"/>
                <w:sz w:val="18"/>
              </w:rPr>
              <w:t> </w:t>
            </w:r>
            <w:r>
              <w:rPr>
                <w:color w:val="323031"/>
                <w:sz w:val="18"/>
              </w:rPr>
              <w:t>records including maps</w:t>
            </w:r>
          </w:p>
          <w:p>
            <w:pPr>
              <w:pStyle w:val="TableParagraph"/>
              <w:spacing w:before="39"/>
              <w:ind w:left="117"/>
              <w:rPr>
                <w:sz w:val="18"/>
              </w:rPr>
            </w:pPr>
            <w:r>
              <w:rPr>
                <w:color w:val="323031"/>
                <w:sz w:val="18"/>
              </w:rPr>
              <w:t>Chemical</w:t>
            </w:r>
            <w:r>
              <w:rPr>
                <w:color w:val="323031"/>
                <w:spacing w:val="-1"/>
                <w:sz w:val="18"/>
              </w:rPr>
              <w:t> </w:t>
            </w:r>
            <w:r>
              <w:rPr>
                <w:color w:val="323031"/>
                <w:sz w:val="18"/>
              </w:rPr>
              <w:t>application</w:t>
            </w:r>
            <w:r>
              <w:rPr>
                <w:color w:val="323031"/>
                <w:spacing w:val="-1"/>
                <w:sz w:val="18"/>
              </w:rPr>
              <w:t> </w:t>
            </w:r>
            <w:r>
              <w:rPr>
                <w:color w:val="323031"/>
                <w:spacing w:val="-2"/>
                <w:sz w:val="18"/>
              </w:rPr>
              <w:t>records</w:t>
            </w:r>
          </w:p>
          <w:p>
            <w:pPr>
              <w:pStyle w:val="TableParagraph"/>
              <w:spacing w:line="213" w:lineRule="auto" w:before="51"/>
              <w:ind w:left="117"/>
              <w:rPr>
                <w:sz w:val="18"/>
              </w:rPr>
            </w:pPr>
            <w:r>
              <w:rPr>
                <w:color w:val="323031"/>
                <w:sz w:val="18"/>
              </w:rPr>
              <w:t>Organochloride</w:t>
            </w:r>
            <w:r>
              <w:rPr>
                <w:color w:val="323031"/>
                <w:spacing w:val="-12"/>
                <w:sz w:val="18"/>
              </w:rPr>
              <w:t> </w:t>
            </w:r>
            <w:r>
              <w:rPr>
                <w:color w:val="323031"/>
                <w:sz w:val="18"/>
              </w:rPr>
              <w:t>soil</w:t>
            </w:r>
            <w:r>
              <w:rPr>
                <w:color w:val="323031"/>
                <w:spacing w:val="-11"/>
                <w:sz w:val="18"/>
              </w:rPr>
              <w:t> </w:t>
            </w:r>
            <w:r>
              <w:rPr>
                <w:color w:val="323031"/>
                <w:sz w:val="18"/>
              </w:rPr>
              <w:t>testing </w:t>
            </w:r>
            <w:r>
              <w:rPr>
                <w:color w:val="323031"/>
                <w:spacing w:val="-2"/>
                <w:sz w:val="18"/>
              </w:rPr>
              <w:t>records</w:t>
            </w:r>
          </w:p>
          <w:p>
            <w:pPr>
              <w:pStyle w:val="TableParagraph"/>
              <w:spacing w:before="39"/>
              <w:ind w:left="117"/>
              <w:rPr>
                <w:sz w:val="18"/>
              </w:rPr>
            </w:pPr>
            <w:r>
              <w:rPr>
                <w:color w:val="323031"/>
                <w:sz w:val="18"/>
              </w:rPr>
              <w:t>Property</w:t>
            </w:r>
            <w:r>
              <w:rPr>
                <w:color w:val="323031"/>
                <w:spacing w:val="-8"/>
                <w:sz w:val="18"/>
              </w:rPr>
              <w:t> </w:t>
            </w:r>
            <w:r>
              <w:rPr>
                <w:color w:val="323031"/>
                <w:sz w:val="18"/>
              </w:rPr>
              <w:t>risk</w:t>
            </w:r>
            <w:r>
              <w:rPr>
                <w:color w:val="323031"/>
                <w:spacing w:val="-8"/>
                <w:sz w:val="18"/>
              </w:rPr>
              <w:t> </w:t>
            </w:r>
            <w:r>
              <w:rPr>
                <w:color w:val="323031"/>
                <w:spacing w:val="-2"/>
                <w:sz w:val="18"/>
              </w:rPr>
              <w:t>assessment</w:t>
            </w:r>
          </w:p>
        </w:tc>
        <w:tc>
          <w:tcPr>
            <w:tcW w:w="2477" w:type="dxa"/>
            <w:tcBorders>
              <w:top w:val="nil"/>
              <w:left w:val="single" w:sz="4" w:space="0" w:color="EFA3BD"/>
              <w:bottom w:val="single" w:sz="4" w:space="0" w:color="EFA3BD"/>
              <w:right w:val="single" w:sz="4" w:space="0" w:color="EFA3BD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82" w:type="dxa"/>
            <w:tcBorders>
              <w:top w:val="nil"/>
              <w:left w:val="single" w:sz="4" w:space="0" w:color="EFA3BD"/>
              <w:bottom w:val="single" w:sz="4" w:space="0" w:color="EFA3BD"/>
              <w:right w:val="single" w:sz="8" w:space="0" w:color="293472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1309" w:hRule="atLeast"/>
        </w:trPr>
        <w:tc>
          <w:tcPr>
            <w:tcW w:w="2762" w:type="dxa"/>
            <w:tcBorders>
              <w:top w:val="single" w:sz="4" w:space="0" w:color="EFA3BD"/>
              <w:left w:val="single" w:sz="8" w:space="0" w:color="293472"/>
              <w:bottom w:val="nil"/>
              <w:right w:val="single" w:sz="4" w:space="0" w:color="EFA3BD"/>
            </w:tcBorders>
          </w:tcPr>
          <w:p>
            <w:pPr>
              <w:pStyle w:val="TableParagraph"/>
              <w:spacing w:line="213" w:lineRule="auto" w:before="185"/>
              <w:ind w:left="113" w:right="83"/>
              <w:rPr>
                <w:sz w:val="18"/>
              </w:rPr>
            </w:pPr>
            <w:r>
              <w:rPr>
                <w:color w:val="323031"/>
                <w:sz w:val="18"/>
              </w:rPr>
              <w:t>Records of veterinary chemicals</w:t>
            </w:r>
            <w:r>
              <w:rPr>
                <w:color w:val="323031"/>
                <w:spacing w:val="-12"/>
                <w:sz w:val="18"/>
              </w:rPr>
              <w:t> </w:t>
            </w:r>
            <w:r>
              <w:rPr>
                <w:color w:val="323031"/>
                <w:sz w:val="18"/>
              </w:rPr>
              <w:t>applied</w:t>
            </w:r>
            <w:r>
              <w:rPr>
                <w:color w:val="323031"/>
                <w:spacing w:val="-11"/>
                <w:sz w:val="18"/>
              </w:rPr>
              <w:t> </w:t>
            </w:r>
            <w:r>
              <w:rPr>
                <w:color w:val="323031"/>
                <w:sz w:val="18"/>
              </w:rPr>
              <w:t>to</w:t>
            </w:r>
            <w:r>
              <w:rPr>
                <w:color w:val="323031"/>
                <w:spacing w:val="-11"/>
                <w:sz w:val="18"/>
              </w:rPr>
              <w:t> </w:t>
            </w:r>
            <w:r>
              <w:rPr>
                <w:color w:val="323031"/>
                <w:sz w:val="18"/>
              </w:rPr>
              <w:t>livestock can also aid in disease diagnostics and WHP’s.</w:t>
            </w:r>
          </w:p>
        </w:tc>
        <w:tc>
          <w:tcPr>
            <w:tcW w:w="2911" w:type="dxa"/>
            <w:tcBorders>
              <w:top w:val="single" w:sz="4" w:space="0" w:color="EFA3BD"/>
              <w:left w:val="single" w:sz="4" w:space="0" w:color="EFA3BD"/>
              <w:bottom w:val="nil"/>
              <w:right w:val="single" w:sz="4" w:space="0" w:color="EFA3BD"/>
            </w:tcBorders>
          </w:tcPr>
          <w:p>
            <w:pPr>
              <w:pStyle w:val="TableParagraph"/>
              <w:spacing w:line="271" w:lineRule="auto" w:before="165"/>
              <w:ind w:left="117" w:right="676"/>
              <w:rPr>
                <w:sz w:val="18"/>
              </w:rPr>
            </w:pPr>
            <w:r>
              <w:rPr>
                <w:color w:val="323031"/>
                <w:sz w:val="18"/>
              </w:rPr>
              <w:t>Chemical inventory Animal</w:t>
            </w:r>
            <w:r>
              <w:rPr>
                <w:color w:val="323031"/>
                <w:spacing w:val="-12"/>
                <w:sz w:val="18"/>
              </w:rPr>
              <w:t> </w:t>
            </w:r>
            <w:r>
              <w:rPr>
                <w:color w:val="323031"/>
                <w:sz w:val="18"/>
              </w:rPr>
              <w:t>treatment</w:t>
            </w:r>
            <w:r>
              <w:rPr>
                <w:color w:val="323031"/>
                <w:spacing w:val="-11"/>
                <w:sz w:val="18"/>
              </w:rPr>
              <w:t> </w:t>
            </w:r>
            <w:r>
              <w:rPr>
                <w:color w:val="323031"/>
                <w:sz w:val="18"/>
              </w:rPr>
              <w:t>records</w:t>
            </w:r>
          </w:p>
        </w:tc>
        <w:tc>
          <w:tcPr>
            <w:tcW w:w="2477" w:type="dxa"/>
            <w:tcBorders>
              <w:top w:val="single" w:sz="4" w:space="0" w:color="EFA3BD"/>
              <w:left w:val="single" w:sz="4" w:space="0" w:color="EFA3BD"/>
              <w:bottom w:val="nil"/>
              <w:right w:val="single" w:sz="4" w:space="0" w:color="EFA3BD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82" w:type="dxa"/>
            <w:tcBorders>
              <w:top w:val="single" w:sz="4" w:space="0" w:color="EFA3BD"/>
              <w:left w:val="single" w:sz="4" w:space="0" w:color="EFA3BD"/>
              <w:bottom w:val="nil"/>
              <w:right w:val="single" w:sz="8" w:space="0" w:color="293472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44" w:hRule="atLeast"/>
        </w:trPr>
        <w:tc>
          <w:tcPr>
            <w:tcW w:w="1043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293472"/>
          </w:tcPr>
          <w:p>
            <w:pPr>
              <w:pStyle w:val="TableParagraph"/>
              <w:spacing w:before="80"/>
              <w:ind w:left="168"/>
              <w:rPr>
                <w:rFonts w:ascii="Avenir Next "/>
                <w:b/>
                <w:sz w:val="20"/>
              </w:rPr>
            </w:pPr>
            <w:bookmarkStart w:name="_bookmark38" w:id="39"/>
            <w:bookmarkEnd w:id="39"/>
            <w:r>
              <w:rPr/>
            </w:r>
            <w:r>
              <w:rPr>
                <w:rFonts w:ascii="Avenir Next "/>
                <w:b/>
                <w:color w:val="FFFFFF"/>
                <w:sz w:val="20"/>
              </w:rPr>
              <w:t>6.4</w:t>
            </w:r>
            <w:r>
              <w:rPr>
                <w:rFonts w:ascii="Avenir Next "/>
                <w:b/>
                <w:color w:val="FFFFFF"/>
                <w:spacing w:val="44"/>
                <w:sz w:val="20"/>
              </w:rPr>
              <w:t> </w:t>
            </w:r>
            <w:r>
              <w:rPr>
                <w:rFonts w:ascii="Avenir Next "/>
                <w:b/>
                <w:color w:val="FFFFFF"/>
                <w:sz w:val="20"/>
              </w:rPr>
              <w:t>Disease</w:t>
            </w:r>
            <w:r>
              <w:rPr>
                <w:rFonts w:ascii="Avenir Next "/>
                <w:b/>
                <w:color w:val="FFFFFF"/>
                <w:spacing w:val="-2"/>
                <w:sz w:val="20"/>
              </w:rPr>
              <w:t> </w:t>
            </w:r>
            <w:r>
              <w:rPr>
                <w:rFonts w:ascii="Avenir Next "/>
                <w:b/>
                <w:color w:val="FFFFFF"/>
                <w:sz w:val="20"/>
              </w:rPr>
              <w:t>and</w:t>
            </w:r>
            <w:r>
              <w:rPr>
                <w:rFonts w:ascii="Avenir Next "/>
                <w:b/>
                <w:color w:val="FFFFFF"/>
                <w:spacing w:val="-3"/>
                <w:sz w:val="20"/>
              </w:rPr>
              <w:t> </w:t>
            </w:r>
            <w:r>
              <w:rPr>
                <w:rFonts w:ascii="Avenir Next "/>
                <w:b/>
                <w:color w:val="FFFFFF"/>
                <w:sz w:val="20"/>
              </w:rPr>
              <w:t>Pest</w:t>
            </w:r>
            <w:r>
              <w:rPr>
                <w:rFonts w:ascii="Avenir Next "/>
                <w:b/>
                <w:color w:val="FFFFFF"/>
                <w:spacing w:val="-2"/>
                <w:sz w:val="20"/>
              </w:rPr>
              <w:t> </w:t>
            </w:r>
            <w:r>
              <w:rPr>
                <w:rFonts w:ascii="Avenir Next "/>
                <w:b/>
                <w:color w:val="FFFFFF"/>
                <w:sz w:val="20"/>
              </w:rPr>
              <w:t>Monitoring</w:t>
            </w:r>
            <w:r>
              <w:rPr>
                <w:rFonts w:ascii="Avenir Next "/>
                <w:b/>
                <w:color w:val="FFFFFF"/>
                <w:spacing w:val="-6"/>
                <w:sz w:val="20"/>
              </w:rPr>
              <w:t> </w:t>
            </w:r>
            <w:r>
              <w:rPr>
                <w:rFonts w:ascii="Avenir Next "/>
                <w:b/>
                <w:color w:val="FFFFFF"/>
                <w:spacing w:val="-2"/>
                <w:sz w:val="20"/>
              </w:rPr>
              <w:t>Activities</w:t>
            </w:r>
          </w:p>
        </w:tc>
      </w:tr>
      <w:tr>
        <w:trPr>
          <w:trHeight w:val="2040" w:hRule="atLeast"/>
        </w:trPr>
        <w:tc>
          <w:tcPr>
            <w:tcW w:w="2762" w:type="dxa"/>
            <w:tcBorders>
              <w:top w:val="nil"/>
              <w:left w:val="single" w:sz="8" w:space="0" w:color="293472"/>
              <w:bottom w:val="single" w:sz="8" w:space="0" w:color="293472"/>
              <w:right w:val="single" w:sz="4" w:space="0" w:color="EFA3BD"/>
            </w:tcBorders>
          </w:tcPr>
          <w:p>
            <w:pPr>
              <w:pStyle w:val="TableParagraph"/>
              <w:spacing w:line="213" w:lineRule="auto" w:before="190"/>
              <w:ind w:left="113" w:right="362"/>
              <w:rPr>
                <w:sz w:val="18"/>
              </w:rPr>
            </w:pPr>
            <w:r>
              <w:rPr>
                <w:color w:val="323031"/>
                <w:sz w:val="18"/>
              </w:rPr>
              <w:t>Keeping accurate records of when monitoring was carried out and what was found</w:t>
            </w:r>
            <w:r>
              <w:rPr>
                <w:color w:val="323031"/>
                <w:spacing w:val="-10"/>
                <w:sz w:val="18"/>
              </w:rPr>
              <w:t> </w:t>
            </w:r>
            <w:r>
              <w:rPr>
                <w:color w:val="323031"/>
                <w:sz w:val="18"/>
              </w:rPr>
              <w:t>(or</w:t>
            </w:r>
            <w:r>
              <w:rPr>
                <w:color w:val="323031"/>
                <w:spacing w:val="-10"/>
                <w:sz w:val="18"/>
              </w:rPr>
              <w:t> </w:t>
            </w:r>
            <w:r>
              <w:rPr>
                <w:color w:val="323031"/>
                <w:sz w:val="18"/>
              </w:rPr>
              <w:t>not</w:t>
            </w:r>
            <w:r>
              <w:rPr>
                <w:color w:val="323031"/>
                <w:spacing w:val="-10"/>
                <w:sz w:val="18"/>
              </w:rPr>
              <w:t> </w:t>
            </w:r>
            <w:r>
              <w:rPr>
                <w:color w:val="323031"/>
                <w:sz w:val="18"/>
              </w:rPr>
              <w:t>found)</w:t>
            </w:r>
            <w:r>
              <w:rPr>
                <w:color w:val="323031"/>
                <w:spacing w:val="-10"/>
                <w:sz w:val="18"/>
              </w:rPr>
              <w:t> </w:t>
            </w:r>
            <w:r>
              <w:rPr>
                <w:color w:val="323031"/>
                <w:sz w:val="18"/>
              </w:rPr>
              <w:t>assists</w:t>
            </w:r>
          </w:p>
          <w:p>
            <w:pPr>
              <w:pStyle w:val="TableParagraph"/>
              <w:spacing w:line="213" w:lineRule="auto" w:before="4"/>
              <w:ind w:left="113" w:right="214"/>
              <w:jc w:val="both"/>
              <w:rPr>
                <w:sz w:val="18"/>
              </w:rPr>
            </w:pPr>
            <w:r>
              <w:rPr>
                <w:color w:val="323031"/>
                <w:sz w:val="18"/>
              </w:rPr>
              <w:t>in</w:t>
            </w:r>
            <w:r>
              <w:rPr>
                <w:color w:val="323031"/>
                <w:spacing w:val="-4"/>
                <w:sz w:val="18"/>
              </w:rPr>
              <w:t> </w:t>
            </w:r>
            <w:r>
              <w:rPr>
                <w:color w:val="323031"/>
                <w:sz w:val="18"/>
              </w:rPr>
              <w:t>identifying</w:t>
            </w:r>
            <w:r>
              <w:rPr>
                <w:color w:val="323031"/>
                <w:spacing w:val="-4"/>
                <w:sz w:val="18"/>
              </w:rPr>
              <w:t> </w:t>
            </w:r>
            <w:r>
              <w:rPr>
                <w:color w:val="323031"/>
                <w:sz w:val="18"/>
              </w:rPr>
              <w:t>when</w:t>
            </w:r>
            <w:r>
              <w:rPr>
                <w:color w:val="323031"/>
                <w:spacing w:val="-4"/>
                <w:sz w:val="18"/>
              </w:rPr>
              <w:t> </w:t>
            </w:r>
            <w:r>
              <w:rPr>
                <w:color w:val="323031"/>
                <w:sz w:val="18"/>
              </w:rPr>
              <w:t>a</w:t>
            </w:r>
            <w:r>
              <w:rPr>
                <w:color w:val="323031"/>
                <w:spacing w:val="-4"/>
                <w:sz w:val="18"/>
              </w:rPr>
              <w:t> </w:t>
            </w:r>
            <w:r>
              <w:rPr>
                <w:color w:val="323031"/>
                <w:sz w:val="18"/>
              </w:rPr>
              <w:t>disease or</w:t>
            </w:r>
            <w:r>
              <w:rPr>
                <w:color w:val="323031"/>
                <w:spacing w:val="-9"/>
                <w:sz w:val="18"/>
              </w:rPr>
              <w:t> </w:t>
            </w:r>
            <w:r>
              <w:rPr>
                <w:color w:val="323031"/>
                <w:sz w:val="18"/>
              </w:rPr>
              <w:t>pest</w:t>
            </w:r>
            <w:r>
              <w:rPr>
                <w:color w:val="323031"/>
                <w:spacing w:val="-9"/>
                <w:sz w:val="18"/>
              </w:rPr>
              <w:t> </w:t>
            </w:r>
            <w:r>
              <w:rPr>
                <w:color w:val="323031"/>
                <w:sz w:val="18"/>
              </w:rPr>
              <w:t>was</w:t>
            </w:r>
            <w:r>
              <w:rPr>
                <w:color w:val="323031"/>
                <w:spacing w:val="-9"/>
                <w:sz w:val="18"/>
              </w:rPr>
              <w:t> </w:t>
            </w:r>
            <w:r>
              <w:rPr>
                <w:color w:val="323031"/>
                <w:sz w:val="18"/>
              </w:rPr>
              <w:t>introduced</w:t>
            </w:r>
            <w:r>
              <w:rPr>
                <w:color w:val="323031"/>
                <w:spacing w:val="-9"/>
                <w:sz w:val="18"/>
              </w:rPr>
              <w:t> </w:t>
            </w:r>
            <w:r>
              <w:rPr>
                <w:color w:val="323031"/>
                <w:sz w:val="18"/>
              </w:rPr>
              <w:t>to</w:t>
            </w:r>
            <w:r>
              <w:rPr>
                <w:color w:val="323031"/>
                <w:spacing w:val="-9"/>
                <w:sz w:val="18"/>
              </w:rPr>
              <w:t> </w:t>
            </w:r>
            <w:r>
              <w:rPr>
                <w:color w:val="323031"/>
                <w:sz w:val="18"/>
              </w:rPr>
              <w:t>the </w:t>
            </w:r>
            <w:r>
              <w:rPr>
                <w:color w:val="323031"/>
                <w:spacing w:val="-2"/>
                <w:sz w:val="18"/>
              </w:rPr>
              <w:t>property.</w:t>
            </w:r>
          </w:p>
        </w:tc>
        <w:tc>
          <w:tcPr>
            <w:tcW w:w="2911" w:type="dxa"/>
            <w:tcBorders>
              <w:top w:val="nil"/>
              <w:left w:val="single" w:sz="4" w:space="0" w:color="EFA3BD"/>
              <w:bottom w:val="single" w:sz="8" w:space="0" w:color="293472"/>
              <w:right w:val="single" w:sz="4" w:space="0" w:color="EFA3BD"/>
            </w:tcBorders>
          </w:tcPr>
          <w:p>
            <w:pPr>
              <w:pStyle w:val="TableParagraph"/>
              <w:spacing w:line="213" w:lineRule="auto" w:before="190"/>
              <w:ind w:left="117"/>
              <w:rPr>
                <w:sz w:val="18"/>
              </w:rPr>
            </w:pPr>
            <w:r>
              <w:rPr>
                <w:color w:val="323031"/>
                <w:sz w:val="18"/>
              </w:rPr>
              <w:t>Details</w:t>
            </w:r>
            <w:r>
              <w:rPr>
                <w:color w:val="323031"/>
                <w:spacing w:val="-10"/>
                <w:sz w:val="18"/>
              </w:rPr>
              <w:t> </w:t>
            </w:r>
            <w:r>
              <w:rPr>
                <w:color w:val="323031"/>
                <w:sz w:val="18"/>
              </w:rPr>
              <w:t>of</w:t>
            </w:r>
            <w:r>
              <w:rPr>
                <w:color w:val="323031"/>
                <w:spacing w:val="-7"/>
                <w:sz w:val="18"/>
              </w:rPr>
              <w:t> </w:t>
            </w:r>
            <w:r>
              <w:rPr>
                <w:color w:val="323031"/>
                <w:sz w:val="18"/>
              </w:rPr>
              <w:t>any</w:t>
            </w:r>
            <w:r>
              <w:rPr>
                <w:color w:val="323031"/>
                <w:spacing w:val="-10"/>
                <w:sz w:val="18"/>
              </w:rPr>
              <w:t> </w:t>
            </w:r>
            <w:r>
              <w:rPr>
                <w:color w:val="323031"/>
                <w:sz w:val="18"/>
              </w:rPr>
              <w:t>feral</w:t>
            </w:r>
            <w:r>
              <w:rPr>
                <w:color w:val="323031"/>
                <w:spacing w:val="-10"/>
                <w:sz w:val="18"/>
              </w:rPr>
              <w:t> </w:t>
            </w:r>
            <w:r>
              <w:rPr>
                <w:color w:val="323031"/>
                <w:sz w:val="18"/>
              </w:rPr>
              <w:t>animal management programs</w:t>
            </w:r>
          </w:p>
        </w:tc>
        <w:tc>
          <w:tcPr>
            <w:tcW w:w="2477" w:type="dxa"/>
            <w:tcBorders>
              <w:top w:val="nil"/>
              <w:left w:val="single" w:sz="4" w:space="0" w:color="EFA3BD"/>
              <w:bottom w:val="single" w:sz="8" w:space="0" w:color="293472"/>
              <w:right w:val="single" w:sz="4" w:space="0" w:color="EFA3BD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82" w:type="dxa"/>
            <w:tcBorders>
              <w:top w:val="nil"/>
              <w:left w:val="single" w:sz="4" w:space="0" w:color="EFA3BD"/>
              <w:bottom w:val="single" w:sz="8" w:space="0" w:color="293472"/>
              <w:right w:val="single" w:sz="8" w:space="0" w:color="293472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pStyle w:val="TableParagraph"/>
        <w:spacing w:after="0"/>
        <w:rPr>
          <w:rFonts w:ascii="Times New Roman"/>
          <w:sz w:val="18"/>
        </w:rPr>
        <w:sectPr>
          <w:pgSz w:w="11910" w:h="16840"/>
          <w:pgMar w:header="848" w:footer="771" w:top="1200" w:bottom="960" w:left="566" w:right="425"/>
        </w:sectPr>
      </w:pPr>
    </w:p>
    <w:p>
      <w:pPr>
        <w:pStyle w:val="BodyText"/>
        <w:spacing w:before="4"/>
        <w:rPr>
          <w:sz w:val="13"/>
        </w:rPr>
      </w:pPr>
    </w:p>
    <w:tbl>
      <w:tblPr>
        <w:tblW w:w="0" w:type="auto"/>
        <w:jc w:val="left"/>
        <w:tblInd w:w="1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62"/>
        <w:gridCol w:w="2911"/>
        <w:gridCol w:w="2477"/>
        <w:gridCol w:w="2282"/>
      </w:tblGrid>
      <w:tr>
        <w:trPr>
          <w:trHeight w:val="429" w:hRule="atLeast"/>
        </w:trPr>
        <w:tc>
          <w:tcPr>
            <w:tcW w:w="2762" w:type="dxa"/>
            <w:tcBorders>
              <w:right w:val="single" w:sz="4" w:space="0" w:color="FFFFFF"/>
            </w:tcBorders>
            <w:shd w:val="clear" w:color="auto" w:fill="293472"/>
          </w:tcPr>
          <w:p>
            <w:pPr>
              <w:pStyle w:val="TableParagraph"/>
              <w:spacing w:before="90"/>
              <w:ind w:left="368"/>
              <w:rPr>
                <w:rFonts w:ascii="Avenir Next"/>
                <w:b/>
                <w:sz w:val="18"/>
              </w:rPr>
            </w:pPr>
            <w:r>
              <w:rPr>
                <w:rFonts w:ascii="Avenir Next"/>
                <w:b/>
                <w:color w:val="FFFFFF"/>
                <w:sz w:val="18"/>
              </w:rPr>
              <w:t>RECORD</w:t>
            </w:r>
            <w:r>
              <w:rPr>
                <w:rFonts w:ascii="Avenir Next"/>
                <w:b/>
                <w:color w:val="FFFFFF"/>
                <w:spacing w:val="-3"/>
                <w:sz w:val="18"/>
              </w:rPr>
              <w:t> </w:t>
            </w:r>
            <w:r>
              <w:rPr>
                <w:rFonts w:ascii="Avenir Next"/>
                <w:b/>
                <w:color w:val="FFFFFF"/>
                <w:spacing w:val="-2"/>
                <w:sz w:val="18"/>
              </w:rPr>
              <w:t>REQUIREMENT</w:t>
            </w:r>
          </w:p>
        </w:tc>
        <w:tc>
          <w:tcPr>
            <w:tcW w:w="2911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293472"/>
          </w:tcPr>
          <w:p>
            <w:pPr>
              <w:pStyle w:val="TableParagraph"/>
              <w:spacing w:before="90"/>
              <w:ind w:left="619"/>
              <w:rPr>
                <w:rFonts w:ascii="Avenir Next"/>
                <w:b/>
                <w:sz w:val="18"/>
              </w:rPr>
            </w:pPr>
            <w:r>
              <w:rPr>
                <w:rFonts w:ascii="Avenir Next"/>
                <w:b/>
                <w:color w:val="FFFFFF"/>
                <w:sz w:val="18"/>
              </w:rPr>
              <w:t>TYPES</w:t>
            </w:r>
            <w:r>
              <w:rPr>
                <w:rFonts w:ascii="Avenir Next"/>
                <w:b/>
                <w:color w:val="FFFFFF"/>
                <w:spacing w:val="-2"/>
                <w:sz w:val="18"/>
              </w:rPr>
              <w:t> </w:t>
            </w:r>
            <w:r>
              <w:rPr>
                <w:rFonts w:ascii="Avenir Next"/>
                <w:b/>
                <w:color w:val="FFFFFF"/>
                <w:sz w:val="18"/>
              </w:rPr>
              <w:t>OF</w:t>
            </w:r>
            <w:r>
              <w:rPr>
                <w:rFonts w:ascii="Avenir Next"/>
                <w:b/>
                <w:color w:val="FFFFFF"/>
                <w:spacing w:val="-1"/>
                <w:sz w:val="18"/>
              </w:rPr>
              <w:t> </w:t>
            </w:r>
            <w:r>
              <w:rPr>
                <w:rFonts w:ascii="Avenir Next"/>
                <w:b/>
                <w:color w:val="FFFFFF"/>
                <w:spacing w:val="-2"/>
                <w:sz w:val="18"/>
              </w:rPr>
              <w:t>RECORDS</w:t>
            </w:r>
          </w:p>
        </w:tc>
        <w:tc>
          <w:tcPr>
            <w:tcW w:w="247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293472"/>
          </w:tcPr>
          <w:p>
            <w:pPr>
              <w:pStyle w:val="TableParagraph"/>
              <w:spacing w:before="90"/>
              <w:ind w:left="278"/>
              <w:rPr>
                <w:rFonts w:ascii="Avenir Next"/>
                <w:b/>
                <w:sz w:val="18"/>
              </w:rPr>
            </w:pPr>
            <w:r>
              <w:rPr>
                <w:rFonts w:ascii="Avenir Next"/>
                <w:b/>
                <w:color w:val="FFFFFF"/>
                <w:sz w:val="18"/>
              </w:rPr>
              <w:t>WHO IS </w:t>
            </w:r>
            <w:r>
              <w:rPr>
                <w:rFonts w:ascii="Avenir Next"/>
                <w:b/>
                <w:color w:val="FFFFFF"/>
                <w:spacing w:val="-2"/>
                <w:sz w:val="18"/>
              </w:rPr>
              <w:t>RESPONSIBLE</w:t>
            </w:r>
          </w:p>
        </w:tc>
        <w:tc>
          <w:tcPr>
            <w:tcW w:w="2282" w:type="dxa"/>
            <w:tcBorders>
              <w:left w:val="single" w:sz="4" w:space="0" w:color="FFFFFF"/>
            </w:tcBorders>
            <w:shd w:val="clear" w:color="auto" w:fill="293472"/>
          </w:tcPr>
          <w:p>
            <w:pPr>
              <w:pStyle w:val="TableParagraph"/>
              <w:spacing w:before="90"/>
              <w:ind w:left="134"/>
              <w:rPr>
                <w:rFonts w:ascii="Avenir Next"/>
                <w:b/>
                <w:sz w:val="18"/>
              </w:rPr>
            </w:pPr>
            <w:r>
              <w:rPr>
                <w:rFonts w:ascii="Avenir Next"/>
                <w:b/>
                <w:color w:val="FFFFFF"/>
                <w:sz w:val="18"/>
              </w:rPr>
              <w:t>LOCATION</w:t>
            </w:r>
            <w:r>
              <w:rPr>
                <w:rFonts w:ascii="Avenir Next"/>
                <w:b/>
                <w:color w:val="FFFFFF"/>
                <w:spacing w:val="-10"/>
                <w:sz w:val="18"/>
              </w:rPr>
              <w:t> </w:t>
            </w:r>
            <w:r>
              <w:rPr>
                <w:rFonts w:ascii="Avenir Next"/>
                <w:b/>
                <w:color w:val="FFFFFF"/>
                <w:sz w:val="18"/>
              </w:rPr>
              <w:t>OF</w:t>
            </w:r>
            <w:r>
              <w:rPr>
                <w:rFonts w:ascii="Avenir Next"/>
                <w:b/>
                <w:color w:val="FFFFFF"/>
                <w:spacing w:val="-10"/>
                <w:sz w:val="18"/>
              </w:rPr>
              <w:t> </w:t>
            </w:r>
            <w:r>
              <w:rPr>
                <w:rFonts w:ascii="Avenir Next"/>
                <w:b/>
                <w:color w:val="FFFFFF"/>
                <w:spacing w:val="-2"/>
                <w:sz w:val="18"/>
              </w:rPr>
              <w:t>RECORD</w:t>
            </w:r>
          </w:p>
        </w:tc>
      </w:tr>
      <w:tr>
        <w:trPr>
          <w:trHeight w:val="384" w:hRule="atLeast"/>
        </w:trPr>
        <w:tc>
          <w:tcPr>
            <w:tcW w:w="10432" w:type="dxa"/>
            <w:gridSpan w:val="4"/>
            <w:tcBorders>
              <w:left w:val="single" w:sz="8" w:space="0" w:color="293472"/>
              <w:right w:val="single" w:sz="8" w:space="0" w:color="293472"/>
            </w:tcBorders>
            <w:shd w:val="clear" w:color="auto" w:fill="EFA3BD"/>
          </w:tcPr>
          <w:p>
            <w:pPr>
              <w:pStyle w:val="TableParagraph"/>
              <w:spacing w:before="80"/>
              <w:ind w:left="170"/>
              <w:rPr>
                <w:rFonts w:ascii="Avenir Next"/>
                <w:b/>
                <w:sz w:val="20"/>
              </w:rPr>
            </w:pPr>
            <w:r>
              <w:rPr>
                <w:rFonts w:ascii="Avenir Next"/>
                <w:b/>
                <w:color w:val="FFFFFF"/>
                <w:sz w:val="20"/>
              </w:rPr>
              <w:t>6.0</w:t>
            </w:r>
            <w:r>
              <w:rPr>
                <w:rFonts w:ascii="Avenir Next"/>
                <w:b/>
                <w:color w:val="FFFFFF"/>
                <w:spacing w:val="-2"/>
                <w:sz w:val="20"/>
              </w:rPr>
              <w:t> </w:t>
            </w:r>
            <w:r>
              <w:rPr>
                <w:rFonts w:ascii="Avenir Next"/>
                <w:b/>
                <w:color w:val="FFFFFF"/>
                <w:sz w:val="20"/>
              </w:rPr>
              <w:t>BIOSECURITY</w:t>
            </w:r>
            <w:r>
              <w:rPr>
                <w:rFonts w:ascii="Avenir Next"/>
                <w:b/>
                <w:color w:val="FFFFFF"/>
                <w:spacing w:val="-6"/>
                <w:sz w:val="20"/>
              </w:rPr>
              <w:t> </w:t>
            </w:r>
            <w:r>
              <w:rPr>
                <w:rFonts w:ascii="Avenir Next"/>
                <w:b/>
                <w:color w:val="FFFFFF"/>
                <w:spacing w:val="-2"/>
                <w:sz w:val="20"/>
              </w:rPr>
              <w:t>RECORDS</w:t>
            </w:r>
          </w:p>
        </w:tc>
      </w:tr>
      <w:tr>
        <w:trPr>
          <w:trHeight w:val="417" w:hRule="atLeast"/>
        </w:trPr>
        <w:tc>
          <w:tcPr>
            <w:tcW w:w="10432" w:type="dxa"/>
            <w:gridSpan w:val="4"/>
            <w:tcBorders>
              <w:left w:val="single" w:sz="8" w:space="0" w:color="293472"/>
              <w:right w:val="single" w:sz="8" w:space="0" w:color="293472"/>
            </w:tcBorders>
            <w:shd w:val="clear" w:color="auto" w:fill="293472"/>
          </w:tcPr>
          <w:p>
            <w:pPr>
              <w:pStyle w:val="TableParagraph"/>
              <w:spacing w:before="80"/>
              <w:ind w:left="158"/>
              <w:rPr>
                <w:rFonts w:ascii="Avenir Next "/>
                <w:b/>
                <w:sz w:val="20"/>
              </w:rPr>
            </w:pPr>
            <w:bookmarkStart w:name="_bookmark39" w:id="40"/>
            <w:bookmarkEnd w:id="40"/>
            <w:r>
              <w:rPr/>
            </w:r>
            <w:r>
              <w:rPr>
                <w:rFonts w:ascii="Avenir Next "/>
                <w:b/>
                <w:color w:val="FFFFFF"/>
                <w:sz w:val="20"/>
              </w:rPr>
              <w:t>6.5</w:t>
            </w:r>
            <w:r>
              <w:rPr>
                <w:rFonts w:ascii="Avenir Next "/>
                <w:b/>
                <w:color w:val="FFFFFF"/>
                <w:spacing w:val="44"/>
                <w:sz w:val="20"/>
              </w:rPr>
              <w:t> </w:t>
            </w:r>
            <w:r>
              <w:rPr>
                <w:rFonts w:ascii="Avenir Next "/>
                <w:b/>
                <w:color w:val="FFFFFF"/>
                <w:sz w:val="20"/>
              </w:rPr>
              <w:t>Stock</w:t>
            </w:r>
            <w:r>
              <w:rPr>
                <w:rFonts w:ascii="Avenir Next "/>
                <w:b/>
                <w:color w:val="FFFFFF"/>
                <w:spacing w:val="-3"/>
                <w:sz w:val="20"/>
              </w:rPr>
              <w:t> </w:t>
            </w:r>
            <w:r>
              <w:rPr>
                <w:rFonts w:ascii="Avenir Next "/>
                <w:b/>
                <w:color w:val="FFFFFF"/>
                <w:sz w:val="20"/>
              </w:rPr>
              <w:t>Feed</w:t>
            </w:r>
            <w:r>
              <w:rPr>
                <w:rFonts w:ascii="Avenir Next "/>
                <w:b/>
                <w:color w:val="FFFFFF"/>
                <w:spacing w:val="-3"/>
                <w:sz w:val="20"/>
              </w:rPr>
              <w:t> </w:t>
            </w:r>
            <w:r>
              <w:rPr>
                <w:rFonts w:ascii="Avenir Next "/>
                <w:b/>
                <w:color w:val="FFFFFF"/>
                <w:spacing w:val="-2"/>
                <w:sz w:val="20"/>
              </w:rPr>
              <w:t>Records</w:t>
            </w:r>
          </w:p>
        </w:tc>
      </w:tr>
      <w:tr>
        <w:trPr>
          <w:trHeight w:val="2835" w:hRule="atLeast"/>
        </w:trPr>
        <w:tc>
          <w:tcPr>
            <w:tcW w:w="2762" w:type="dxa"/>
            <w:tcBorders>
              <w:left w:val="single" w:sz="8" w:space="0" w:color="293472"/>
              <w:right w:val="single" w:sz="4" w:space="0" w:color="EFA3BD"/>
            </w:tcBorders>
          </w:tcPr>
          <w:p>
            <w:pPr>
              <w:pStyle w:val="TableParagraph"/>
              <w:spacing w:line="213" w:lineRule="auto" w:before="133"/>
              <w:ind w:left="113" w:right="253"/>
              <w:rPr>
                <w:sz w:val="18"/>
              </w:rPr>
            </w:pPr>
            <w:r>
              <w:rPr>
                <w:color w:val="323031"/>
                <w:sz w:val="18"/>
              </w:rPr>
              <w:t>Stock feed records support legislative</w:t>
            </w:r>
            <w:r>
              <w:rPr>
                <w:color w:val="323031"/>
                <w:spacing w:val="-12"/>
                <w:sz w:val="18"/>
              </w:rPr>
              <w:t> </w:t>
            </w:r>
            <w:r>
              <w:rPr>
                <w:color w:val="323031"/>
                <w:sz w:val="18"/>
              </w:rPr>
              <w:t>requirements</w:t>
            </w:r>
            <w:r>
              <w:rPr>
                <w:color w:val="323031"/>
                <w:spacing w:val="-11"/>
                <w:sz w:val="18"/>
              </w:rPr>
              <w:t> </w:t>
            </w:r>
            <w:r>
              <w:rPr>
                <w:color w:val="323031"/>
                <w:sz w:val="18"/>
              </w:rPr>
              <w:t>with regards to restricted animal matter</w:t>
            </w:r>
            <w:r>
              <w:rPr>
                <w:color w:val="323031"/>
                <w:spacing w:val="-6"/>
                <w:sz w:val="18"/>
              </w:rPr>
              <w:t> </w:t>
            </w:r>
            <w:r>
              <w:rPr>
                <w:color w:val="323031"/>
                <w:sz w:val="18"/>
              </w:rPr>
              <w:t>and</w:t>
            </w:r>
            <w:r>
              <w:rPr>
                <w:color w:val="323031"/>
                <w:spacing w:val="-6"/>
                <w:sz w:val="18"/>
              </w:rPr>
              <w:t> </w:t>
            </w:r>
            <w:r>
              <w:rPr>
                <w:color w:val="323031"/>
                <w:sz w:val="18"/>
              </w:rPr>
              <w:t>assist</w:t>
            </w:r>
            <w:r>
              <w:rPr>
                <w:color w:val="323031"/>
                <w:spacing w:val="-6"/>
                <w:sz w:val="18"/>
              </w:rPr>
              <w:t> </w:t>
            </w:r>
            <w:r>
              <w:rPr>
                <w:color w:val="323031"/>
                <w:sz w:val="18"/>
              </w:rPr>
              <w:t>in</w:t>
            </w:r>
            <w:r>
              <w:rPr>
                <w:color w:val="323031"/>
                <w:spacing w:val="-6"/>
                <w:sz w:val="18"/>
              </w:rPr>
              <w:t> </w:t>
            </w:r>
            <w:r>
              <w:rPr>
                <w:color w:val="323031"/>
                <w:sz w:val="18"/>
              </w:rPr>
              <w:t>ensuring traceability in the event of contamination detection.</w:t>
            </w:r>
          </w:p>
          <w:p>
            <w:pPr>
              <w:pStyle w:val="TableParagraph"/>
              <w:spacing w:line="213" w:lineRule="auto" w:before="120"/>
              <w:ind w:left="113" w:right="196"/>
              <w:rPr>
                <w:sz w:val="18"/>
              </w:rPr>
            </w:pPr>
            <w:r>
              <w:rPr>
                <w:color w:val="323031"/>
                <w:sz w:val="18"/>
              </w:rPr>
              <w:t>Commodity</w:t>
            </w:r>
            <w:r>
              <w:rPr>
                <w:color w:val="323031"/>
                <w:spacing w:val="-4"/>
                <w:sz w:val="18"/>
              </w:rPr>
              <w:t> </w:t>
            </w:r>
            <w:r>
              <w:rPr>
                <w:color w:val="323031"/>
                <w:sz w:val="18"/>
              </w:rPr>
              <w:t>Vendor Declarations ensure that the responsible person is aware of</w:t>
            </w:r>
            <w:r>
              <w:rPr>
                <w:color w:val="323031"/>
                <w:spacing w:val="-8"/>
                <w:sz w:val="18"/>
              </w:rPr>
              <w:t> </w:t>
            </w:r>
            <w:r>
              <w:rPr>
                <w:color w:val="323031"/>
                <w:sz w:val="18"/>
              </w:rPr>
              <w:t>any</w:t>
            </w:r>
            <w:r>
              <w:rPr>
                <w:color w:val="323031"/>
                <w:spacing w:val="-11"/>
                <w:sz w:val="18"/>
              </w:rPr>
              <w:t> </w:t>
            </w:r>
            <w:r>
              <w:rPr>
                <w:color w:val="323031"/>
                <w:sz w:val="18"/>
              </w:rPr>
              <w:t>chemical</w:t>
            </w:r>
            <w:r>
              <w:rPr>
                <w:color w:val="323031"/>
                <w:spacing w:val="-11"/>
                <w:sz w:val="18"/>
              </w:rPr>
              <w:t> </w:t>
            </w:r>
            <w:r>
              <w:rPr>
                <w:color w:val="323031"/>
                <w:sz w:val="18"/>
              </w:rPr>
              <w:t>residues</w:t>
            </w:r>
            <w:r>
              <w:rPr>
                <w:color w:val="323031"/>
                <w:spacing w:val="-11"/>
                <w:sz w:val="18"/>
              </w:rPr>
              <w:t> </w:t>
            </w:r>
            <w:r>
              <w:rPr>
                <w:color w:val="323031"/>
                <w:sz w:val="18"/>
              </w:rPr>
              <w:t>that might exist.</w:t>
            </w:r>
          </w:p>
        </w:tc>
        <w:tc>
          <w:tcPr>
            <w:tcW w:w="2911" w:type="dxa"/>
            <w:tcBorders>
              <w:left w:val="single" w:sz="4" w:space="0" w:color="EFA3BD"/>
              <w:right w:val="single" w:sz="4" w:space="0" w:color="EFA3BD"/>
            </w:tcBorders>
          </w:tcPr>
          <w:p>
            <w:pPr>
              <w:pStyle w:val="TableParagraph"/>
              <w:spacing w:before="113"/>
              <w:ind w:left="117"/>
              <w:rPr>
                <w:sz w:val="18"/>
              </w:rPr>
            </w:pPr>
            <w:r>
              <w:rPr>
                <w:color w:val="323031"/>
                <w:sz w:val="18"/>
              </w:rPr>
              <w:t>Invoice for bulk stock </w:t>
            </w:r>
            <w:r>
              <w:rPr>
                <w:color w:val="323031"/>
                <w:spacing w:val="-2"/>
                <w:sz w:val="18"/>
              </w:rPr>
              <w:t>feeds</w:t>
            </w:r>
          </w:p>
          <w:p>
            <w:pPr>
              <w:pStyle w:val="TableParagraph"/>
              <w:spacing w:line="213" w:lineRule="auto" w:before="51"/>
              <w:ind w:left="117"/>
              <w:rPr>
                <w:sz w:val="18"/>
              </w:rPr>
            </w:pPr>
            <w:hyperlink r:id="rId54">
              <w:r>
                <w:rPr>
                  <w:color w:val="323031"/>
                  <w:sz w:val="18"/>
                  <w:u w:val="single" w:color="323031"/>
                </w:rPr>
                <w:t>SAFEMEAT</w:t>
              </w:r>
              <w:r>
                <w:rPr>
                  <w:color w:val="323031"/>
                  <w:spacing w:val="-12"/>
                  <w:sz w:val="18"/>
                  <w:u w:val="single" w:color="323031"/>
                </w:rPr>
                <w:t> </w:t>
              </w:r>
              <w:r>
                <w:rPr>
                  <w:color w:val="323031"/>
                  <w:sz w:val="18"/>
                  <w:u w:val="single" w:color="323031"/>
                </w:rPr>
                <w:t>Commodity</w:t>
              </w:r>
              <w:r>
                <w:rPr>
                  <w:color w:val="323031"/>
                  <w:spacing w:val="-11"/>
                  <w:sz w:val="18"/>
                  <w:u w:val="single" w:color="323031"/>
                </w:rPr>
                <w:t> </w:t>
              </w:r>
              <w:r>
                <w:rPr>
                  <w:color w:val="323031"/>
                  <w:sz w:val="18"/>
                  <w:u w:val="single" w:color="323031"/>
                </w:rPr>
                <w:t>vendor</w:t>
              </w:r>
              <w:r>
                <w:rPr>
                  <w:color w:val="323031"/>
                  <w:spacing w:val="-11"/>
                  <w:sz w:val="18"/>
                  <w:u w:val="single" w:color="323031"/>
                </w:rPr>
                <w:t> </w:t>
              </w:r>
            </w:hyperlink>
            <w:r>
              <w:rPr>
                <w:color w:val="323031"/>
                <w:spacing w:val="-2"/>
                <w:sz w:val="18"/>
              </w:rPr>
              <w:t> </w:t>
            </w:r>
            <w:hyperlink r:id="rId54">
              <w:r>
                <w:rPr>
                  <w:color w:val="323031"/>
                  <w:spacing w:val="-2"/>
                  <w:sz w:val="18"/>
                  <w:u w:val="single" w:color="323031"/>
                </w:rPr>
                <w:t>declaration</w:t>
              </w:r>
            </w:hyperlink>
          </w:p>
          <w:p>
            <w:pPr>
              <w:pStyle w:val="TableParagraph"/>
              <w:spacing w:line="271" w:lineRule="auto" w:before="39"/>
              <w:ind w:left="117"/>
              <w:rPr>
                <w:sz w:val="18"/>
              </w:rPr>
            </w:pPr>
            <w:r>
              <w:rPr>
                <w:color w:val="323031"/>
                <w:sz w:val="18"/>
              </w:rPr>
              <w:t>Stock</w:t>
            </w:r>
            <w:r>
              <w:rPr>
                <w:color w:val="323031"/>
                <w:spacing w:val="-12"/>
                <w:sz w:val="18"/>
              </w:rPr>
              <w:t> </w:t>
            </w:r>
            <w:r>
              <w:rPr>
                <w:color w:val="323031"/>
                <w:sz w:val="18"/>
              </w:rPr>
              <w:t>food</w:t>
            </w:r>
            <w:r>
              <w:rPr>
                <w:color w:val="323031"/>
                <w:spacing w:val="-11"/>
                <w:sz w:val="18"/>
              </w:rPr>
              <w:t> </w:t>
            </w:r>
            <w:r>
              <w:rPr>
                <w:color w:val="323031"/>
                <w:sz w:val="18"/>
              </w:rPr>
              <w:t>supplier</w:t>
            </w:r>
            <w:r>
              <w:rPr>
                <w:color w:val="323031"/>
                <w:spacing w:val="-11"/>
                <w:sz w:val="18"/>
              </w:rPr>
              <w:t> </w:t>
            </w:r>
            <w:r>
              <w:rPr>
                <w:color w:val="323031"/>
                <w:sz w:val="18"/>
              </w:rPr>
              <w:t>declaration </w:t>
            </w:r>
            <w:hyperlink r:id="rId35">
              <w:r>
                <w:rPr>
                  <w:color w:val="323031"/>
                  <w:sz w:val="18"/>
                  <w:u w:val="single" w:color="323031"/>
                </w:rPr>
                <w:t>Fodder vendor declaration</w:t>
              </w:r>
            </w:hyperlink>
            <w:r>
              <w:rPr>
                <w:color w:val="323031"/>
                <w:sz w:val="18"/>
              </w:rPr>
              <w:t> Feeding records</w:t>
            </w:r>
          </w:p>
          <w:p>
            <w:pPr>
              <w:pStyle w:val="TableParagraph"/>
              <w:spacing w:line="242" w:lineRule="exact"/>
              <w:ind w:left="117"/>
              <w:rPr>
                <w:sz w:val="18"/>
              </w:rPr>
            </w:pPr>
            <w:r>
              <w:rPr>
                <w:color w:val="323031"/>
                <w:spacing w:val="-4"/>
                <w:sz w:val="18"/>
              </w:rPr>
              <w:t>UCF’s</w:t>
            </w:r>
          </w:p>
        </w:tc>
        <w:tc>
          <w:tcPr>
            <w:tcW w:w="2477" w:type="dxa"/>
            <w:tcBorders>
              <w:left w:val="single" w:sz="4" w:space="0" w:color="EFA3BD"/>
              <w:right w:val="single" w:sz="4" w:space="0" w:color="EFA3BD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82" w:type="dxa"/>
            <w:tcBorders>
              <w:left w:val="single" w:sz="4" w:space="0" w:color="EFA3BD"/>
              <w:right w:val="single" w:sz="8" w:space="0" w:color="293472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15" w:hRule="atLeast"/>
        </w:trPr>
        <w:tc>
          <w:tcPr>
            <w:tcW w:w="10432" w:type="dxa"/>
            <w:gridSpan w:val="4"/>
            <w:shd w:val="clear" w:color="auto" w:fill="293472"/>
          </w:tcPr>
          <w:p>
            <w:pPr>
              <w:pStyle w:val="TableParagraph"/>
              <w:spacing w:before="80"/>
              <w:ind w:left="168"/>
              <w:rPr>
                <w:rFonts w:ascii="Avenir Next "/>
                <w:b/>
                <w:sz w:val="20"/>
              </w:rPr>
            </w:pPr>
            <w:bookmarkStart w:name="_bookmark40" w:id="41"/>
            <w:bookmarkEnd w:id="41"/>
            <w:r>
              <w:rPr/>
            </w:r>
            <w:r>
              <w:rPr>
                <w:rFonts w:ascii="Avenir Next "/>
                <w:b/>
                <w:color w:val="FFFFFF"/>
                <w:sz w:val="20"/>
              </w:rPr>
              <w:t>6.6</w:t>
            </w:r>
            <w:r>
              <w:rPr>
                <w:rFonts w:ascii="Avenir Next "/>
                <w:b/>
                <w:color w:val="FFFFFF"/>
                <w:spacing w:val="50"/>
                <w:sz w:val="20"/>
              </w:rPr>
              <w:t> </w:t>
            </w:r>
            <w:r>
              <w:rPr>
                <w:rFonts w:ascii="Avenir Next "/>
                <w:b/>
                <w:color w:val="FFFFFF"/>
                <w:sz w:val="20"/>
              </w:rPr>
              <w:t>Other </w:t>
            </w:r>
            <w:r>
              <w:rPr>
                <w:rFonts w:ascii="Avenir Next "/>
                <w:b/>
                <w:color w:val="FFFFFF"/>
                <w:spacing w:val="-2"/>
                <w:sz w:val="20"/>
              </w:rPr>
              <w:t>Products</w:t>
            </w:r>
          </w:p>
        </w:tc>
      </w:tr>
      <w:tr>
        <w:trPr>
          <w:trHeight w:val="4882" w:hRule="atLeast"/>
        </w:trPr>
        <w:tc>
          <w:tcPr>
            <w:tcW w:w="2762" w:type="dxa"/>
            <w:tcBorders>
              <w:left w:val="single" w:sz="8" w:space="0" w:color="293472"/>
              <w:right w:val="single" w:sz="4" w:space="0" w:color="EFA3BD"/>
            </w:tcBorders>
          </w:tcPr>
          <w:p>
            <w:pPr>
              <w:pStyle w:val="TableParagraph"/>
              <w:spacing w:line="213" w:lineRule="auto" w:before="190"/>
              <w:ind w:left="113" w:right="83"/>
              <w:rPr>
                <w:sz w:val="18"/>
              </w:rPr>
            </w:pPr>
            <w:r>
              <w:rPr>
                <w:color w:val="323031"/>
                <w:sz w:val="18"/>
              </w:rPr>
              <w:t>Records relating to soil, plant matter, fertiliser, manure or other</w:t>
            </w:r>
            <w:r>
              <w:rPr>
                <w:color w:val="323031"/>
                <w:spacing w:val="-12"/>
                <w:sz w:val="18"/>
              </w:rPr>
              <w:t> </w:t>
            </w:r>
            <w:r>
              <w:rPr>
                <w:color w:val="323031"/>
                <w:sz w:val="18"/>
              </w:rPr>
              <w:t>products</w:t>
            </w:r>
            <w:r>
              <w:rPr>
                <w:color w:val="323031"/>
                <w:spacing w:val="-11"/>
                <w:sz w:val="18"/>
              </w:rPr>
              <w:t> </w:t>
            </w:r>
            <w:r>
              <w:rPr>
                <w:color w:val="323031"/>
                <w:sz w:val="18"/>
              </w:rPr>
              <w:t>that</w:t>
            </w:r>
            <w:r>
              <w:rPr>
                <w:color w:val="323031"/>
                <w:spacing w:val="-11"/>
                <w:sz w:val="18"/>
              </w:rPr>
              <w:t> </w:t>
            </w:r>
            <w:r>
              <w:rPr>
                <w:color w:val="323031"/>
                <w:sz w:val="18"/>
              </w:rPr>
              <w:t>are</w:t>
            </w:r>
            <w:r>
              <w:rPr>
                <w:color w:val="323031"/>
                <w:spacing w:val="-11"/>
                <w:sz w:val="18"/>
              </w:rPr>
              <w:t> </w:t>
            </w:r>
            <w:r>
              <w:rPr>
                <w:color w:val="323031"/>
                <w:sz w:val="18"/>
              </w:rPr>
              <w:t>moved to or from the property aid</w:t>
            </w:r>
          </w:p>
          <w:p>
            <w:pPr>
              <w:pStyle w:val="TableParagraph"/>
              <w:spacing w:line="213" w:lineRule="auto" w:before="4"/>
              <w:ind w:left="113" w:right="196"/>
              <w:rPr>
                <w:sz w:val="18"/>
              </w:rPr>
            </w:pPr>
            <w:r>
              <w:rPr>
                <w:color w:val="323031"/>
                <w:sz w:val="18"/>
              </w:rPr>
              <w:t>in</w:t>
            </w:r>
            <w:r>
              <w:rPr>
                <w:color w:val="323031"/>
                <w:spacing w:val="-12"/>
                <w:sz w:val="18"/>
              </w:rPr>
              <w:t> </w:t>
            </w:r>
            <w:r>
              <w:rPr>
                <w:color w:val="323031"/>
                <w:sz w:val="18"/>
              </w:rPr>
              <w:t>traceability</w:t>
            </w:r>
            <w:r>
              <w:rPr>
                <w:color w:val="323031"/>
                <w:spacing w:val="-11"/>
                <w:sz w:val="18"/>
              </w:rPr>
              <w:t> </w:t>
            </w:r>
            <w:r>
              <w:rPr>
                <w:color w:val="323031"/>
                <w:sz w:val="18"/>
              </w:rPr>
              <w:t>and</w:t>
            </w:r>
            <w:r>
              <w:rPr>
                <w:color w:val="323031"/>
                <w:spacing w:val="-11"/>
                <w:sz w:val="18"/>
              </w:rPr>
              <w:t> </w:t>
            </w:r>
            <w:r>
              <w:rPr>
                <w:color w:val="323031"/>
                <w:sz w:val="18"/>
              </w:rPr>
              <w:t>disease spread management.</w:t>
            </w:r>
          </w:p>
          <w:p>
            <w:pPr>
              <w:pStyle w:val="TableParagraph"/>
              <w:spacing w:line="213" w:lineRule="auto" w:before="59"/>
              <w:ind w:left="113" w:right="196"/>
              <w:rPr>
                <w:sz w:val="18"/>
              </w:rPr>
            </w:pPr>
            <w:r>
              <w:rPr>
                <w:color w:val="323031"/>
                <w:sz w:val="18"/>
              </w:rPr>
              <w:t>Movement</w:t>
            </w:r>
            <w:r>
              <w:rPr>
                <w:color w:val="323031"/>
                <w:spacing w:val="-10"/>
                <w:sz w:val="18"/>
              </w:rPr>
              <w:t> </w:t>
            </w:r>
            <w:r>
              <w:rPr>
                <w:color w:val="323031"/>
                <w:sz w:val="18"/>
              </w:rPr>
              <w:t>of</w:t>
            </w:r>
            <w:r>
              <w:rPr>
                <w:color w:val="323031"/>
                <w:spacing w:val="-6"/>
                <w:sz w:val="18"/>
              </w:rPr>
              <w:t> </w:t>
            </w:r>
            <w:r>
              <w:rPr>
                <w:color w:val="323031"/>
                <w:sz w:val="18"/>
              </w:rPr>
              <w:t>soil</w:t>
            </w:r>
            <w:r>
              <w:rPr>
                <w:color w:val="323031"/>
                <w:spacing w:val="-10"/>
                <w:sz w:val="18"/>
              </w:rPr>
              <w:t> </w:t>
            </w:r>
            <w:r>
              <w:rPr>
                <w:color w:val="323031"/>
                <w:sz w:val="18"/>
              </w:rPr>
              <w:t>and</w:t>
            </w:r>
            <w:r>
              <w:rPr>
                <w:color w:val="323031"/>
                <w:spacing w:val="-10"/>
                <w:sz w:val="18"/>
              </w:rPr>
              <w:t> </w:t>
            </w:r>
            <w:r>
              <w:rPr>
                <w:color w:val="323031"/>
                <w:sz w:val="18"/>
              </w:rPr>
              <w:t>plants may also be restricted</w:t>
            </w:r>
          </w:p>
          <w:p>
            <w:pPr>
              <w:pStyle w:val="TableParagraph"/>
              <w:spacing w:line="213" w:lineRule="auto" w:before="3"/>
              <w:ind w:left="113" w:right="423"/>
              <w:rPr>
                <w:sz w:val="18"/>
              </w:rPr>
            </w:pPr>
            <w:r>
              <w:rPr>
                <w:color w:val="323031"/>
                <w:sz w:val="18"/>
              </w:rPr>
              <w:t>from certain areas and their</w:t>
            </w:r>
            <w:r>
              <w:rPr>
                <w:color w:val="323031"/>
                <w:spacing w:val="-12"/>
                <w:sz w:val="18"/>
              </w:rPr>
              <w:t> </w:t>
            </w:r>
            <w:r>
              <w:rPr>
                <w:color w:val="323031"/>
                <w:sz w:val="18"/>
              </w:rPr>
              <w:t>movement</w:t>
            </w:r>
            <w:r>
              <w:rPr>
                <w:color w:val="323031"/>
                <w:spacing w:val="-11"/>
                <w:sz w:val="18"/>
              </w:rPr>
              <w:t> </w:t>
            </w:r>
            <w:r>
              <w:rPr>
                <w:color w:val="323031"/>
                <w:sz w:val="18"/>
              </w:rPr>
              <w:t>may</w:t>
            </w:r>
            <w:r>
              <w:rPr>
                <w:color w:val="323031"/>
                <w:spacing w:val="-11"/>
                <w:sz w:val="18"/>
              </w:rPr>
              <w:t> </w:t>
            </w:r>
            <w:r>
              <w:rPr>
                <w:color w:val="323031"/>
                <w:sz w:val="18"/>
              </w:rPr>
              <w:t>have legislative requirements.</w:t>
            </w:r>
          </w:p>
          <w:p>
            <w:pPr>
              <w:pStyle w:val="TableParagraph"/>
              <w:spacing w:line="213" w:lineRule="auto" w:before="60"/>
              <w:ind w:left="113" w:right="113"/>
              <w:rPr>
                <w:sz w:val="18"/>
              </w:rPr>
            </w:pPr>
            <w:r>
              <w:rPr>
                <w:color w:val="323031"/>
                <w:sz w:val="18"/>
              </w:rPr>
              <w:t>Records of where manure goes to should also be kept. Animal manure and some fertilisers</w:t>
            </w:r>
            <w:r>
              <w:rPr>
                <w:color w:val="323031"/>
                <w:spacing w:val="-1"/>
                <w:sz w:val="18"/>
              </w:rPr>
              <w:t> </w:t>
            </w:r>
            <w:r>
              <w:rPr>
                <w:color w:val="323031"/>
                <w:sz w:val="18"/>
              </w:rPr>
              <w:t>are</w:t>
            </w:r>
            <w:r>
              <w:rPr>
                <w:color w:val="323031"/>
                <w:spacing w:val="-1"/>
                <w:sz w:val="18"/>
              </w:rPr>
              <w:t> </w:t>
            </w:r>
            <w:r>
              <w:rPr>
                <w:color w:val="323031"/>
                <w:sz w:val="18"/>
              </w:rPr>
              <w:t>considered</w:t>
            </w:r>
            <w:r>
              <w:rPr>
                <w:color w:val="323031"/>
                <w:spacing w:val="-1"/>
                <w:sz w:val="18"/>
              </w:rPr>
              <w:t> </w:t>
            </w:r>
            <w:r>
              <w:rPr>
                <w:color w:val="323031"/>
                <w:sz w:val="18"/>
              </w:rPr>
              <w:t>RAM and</w:t>
            </w:r>
            <w:r>
              <w:rPr>
                <w:color w:val="323031"/>
                <w:spacing w:val="-12"/>
                <w:sz w:val="18"/>
              </w:rPr>
              <w:t> </w:t>
            </w:r>
            <w:r>
              <w:rPr>
                <w:color w:val="323031"/>
                <w:sz w:val="18"/>
              </w:rPr>
              <w:t>therefore</w:t>
            </w:r>
            <w:r>
              <w:rPr>
                <w:color w:val="323031"/>
                <w:spacing w:val="-11"/>
                <w:sz w:val="18"/>
              </w:rPr>
              <w:t> </w:t>
            </w:r>
            <w:r>
              <w:rPr>
                <w:color w:val="323031"/>
                <w:sz w:val="18"/>
              </w:rPr>
              <w:t>receivers</w:t>
            </w:r>
            <w:r>
              <w:rPr>
                <w:color w:val="323031"/>
                <w:spacing w:val="-11"/>
                <w:sz w:val="18"/>
              </w:rPr>
              <w:t> </w:t>
            </w:r>
            <w:r>
              <w:rPr>
                <w:color w:val="323031"/>
                <w:sz w:val="18"/>
              </w:rPr>
              <w:t>should be made aware of this so they can implement practices to ensure ruminants do not have access to RAM.</w:t>
            </w:r>
          </w:p>
        </w:tc>
        <w:tc>
          <w:tcPr>
            <w:tcW w:w="2911" w:type="dxa"/>
            <w:tcBorders>
              <w:left w:val="single" w:sz="4" w:space="0" w:color="EFA3BD"/>
              <w:right w:val="single" w:sz="4" w:space="0" w:color="EFA3BD"/>
            </w:tcBorders>
          </w:tcPr>
          <w:p>
            <w:pPr>
              <w:pStyle w:val="TableParagraph"/>
              <w:spacing w:before="170"/>
              <w:ind w:left="117"/>
              <w:rPr>
                <w:sz w:val="18"/>
              </w:rPr>
            </w:pPr>
            <w:r>
              <w:rPr>
                <w:color w:val="323031"/>
                <w:sz w:val="18"/>
              </w:rPr>
              <w:t>Management diary </w:t>
            </w:r>
            <w:r>
              <w:rPr>
                <w:color w:val="323031"/>
                <w:spacing w:val="-2"/>
                <w:sz w:val="18"/>
              </w:rPr>
              <w:t>notes</w:t>
            </w:r>
          </w:p>
          <w:p>
            <w:pPr>
              <w:pStyle w:val="TableParagraph"/>
              <w:spacing w:line="213" w:lineRule="auto" w:before="50"/>
              <w:ind w:left="117" w:right="676"/>
              <w:rPr>
                <w:sz w:val="18"/>
              </w:rPr>
            </w:pPr>
            <w:r>
              <w:rPr>
                <w:color w:val="323031"/>
                <w:sz w:val="18"/>
              </w:rPr>
              <w:t>Register</w:t>
            </w:r>
            <w:r>
              <w:rPr>
                <w:color w:val="323031"/>
                <w:spacing w:val="-12"/>
                <w:sz w:val="18"/>
              </w:rPr>
              <w:t> </w:t>
            </w:r>
            <w:r>
              <w:rPr>
                <w:color w:val="323031"/>
                <w:sz w:val="18"/>
              </w:rPr>
              <w:t>of</w:t>
            </w:r>
            <w:r>
              <w:rPr>
                <w:color w:val="323031"/>
                <w:spacing w:val="-11"/>
                <w:sz w:val="18"/>
              </w:rPr>
              <w:t> </w:t>
            </w:r>
            <w:r>
              <w:rPr>
                <w:color w:val="323031"/>
                <w:sz w:val="18"/>
              </w:rPr>
              <w:t>incoming</w:t>
            </w:r>
            <w:r>
              <w:rPr>
                <w:color w:val="323031"/>
                <w:spacing w:val="-11"/>
                <w:sz w:val="18"/>
              </w:rPr>
              <w:t> </w:t>
            </w:r>
            <w:r>
              <w:rPr>
                <w:color w:val="323031"/>
                <w:sz w:val="18"/>
              </w:rPr>
              <w:t>and outgoing products</w:t>
            </w:r>
          </w:p>
          <w:p>
            <w:pPr>
              <w:pStyle w:val="TableParagraph"/>
              <w:spacing w:line="213" w:lineRule="auto" w:before="59"/>
              <w:ind w:left="117"/>
              <w:rPr>
                <w:sz w:val="18"/>
              </w:rPr>
            </w:pPr>
            <w:r>
              <w:rPr>
                <w:color w:val="323031"/>
                <w:sz w:val="18"/>
              </w:rPr>
              <w:t>Commodity</w:t>
            </w:r>
            <w:r>
              <w:rPr>
                <w:color w:val="323031"/>
                <w:spacing w:val="-12"/>
                <w:sz w:val="18"/>
              </w:rPr>
              <w:t> </w:t>
            </w:r>
            <w:r>
              <w:rPr>
                <w:color w:val="323031"/>
                <w:sz w:val="18"/>
              </w:rPr>
              <w:t>vendor</w:t>
            </w:r>
            <w:r>
              <w:rPr>
                <w:color w:val="323031"/>
                <w:spacing w:val="-11"/>
                <w:sz w:val="18"/>
              </w:rPr>
              <w:t> </w:t>
            </w:r>
            <w:r>
              <w:rPr>
                <w:color w:val="323031"/>
                <w:sz w:val="18"/>
              </w:rPr>
              <w:t>declarations of outgoing products</w:t>
            </w:r>
          </w:p>
        </w:tc>
        <w:tc>
          <w:tcPr>
            <w:tcW w:w="2477" w:type="dxa"/>
            <w:tcBorders>
              <w:left w:val="single" w:sz="4" w:space="0" w:color="EFA3BD"/>
              <w:right w:val="single" w:sz="4" w:space="0" w:color="EFA3BD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82" w:type="dxa"/>
            <w:tcBorders>
              <w:left w:val="single" w:sz="4" w:space="0" w:color="EFA3BD"/>
              <w:right w:val="single" w:sz="8" w:space="0" w:color="293472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25" w:hRule="atLeast"/>
        </w:trPr>
        <w:tc>
          <w:tcPr>
            <w:tcW w:w="10432" w:type="dxa"/>
            <w:gridSpan w:val="4"/>
            <w:shd w:val="clear" w:color="auto" w:fill="293472"/>
          </w:tcPr>
          <w:p>
            <w:pPr>
              <w:pStyle w:val="TableParagraph"/>
              <w:spacing w:before="80"/>
              <w:ind w:left="168"/>
              <w:rPr>
                <w:rFonts w:ascii="Avenir Next "/>
                <w:b/>
                <w:sz w:val="20"/>
              </w:rPr>
            </w:pPr>
            <w:bookmarkStart w:name="_bookmark41" w:id="42"/>
            <w:bookmarkEnd w:id="42"/>
            <w:r>
              <w:rPr/>
            </w:r>
            <w:r>
              <w:rPr>
                <w:rFonts w:ascii="Avenir Next "/>
                <w:b/>
                <w:color w:val="FFFFFF"/>
                <w:sz w:val="20"/>
              </w:rPr>
              <w:t>6.7</w:t>
            </w:r>
            <w:r>
              <w:rPr>
                <w:rFonts w:ascii="Avenir Next "/>
                <w:b/>
                <w:color w:val="FFFFFF"/>
                <w:spacing w:val="50"/>
                <w:sz w:val="20"/>
              </w:rPr>
              <w:t> </w:t>
            </w:r>
            <w:r>
              <w:rPr>
                <w:rFonts w:ascii="Avenir Next "/>
                <w:b/>
                <w:color w:val="FFFFFF"/>
                <w:spacing w:val="-2"/>
                <w:sz w:val="20"/>
              </w:rPr>
              <w:t>People</w:t>
            </w:r>
          </w:p>
        </w:tc>
      </w:tr>
      <w:tr>
        <w:trPr>
          <w:trHeight w:val="1615" w:hRule="atLeast"/>
        </w:trPr>
        <w:tc>
          <w:tcPr>
            <w:tcW w:w="2762" w:type="dxa"/>
            <w:tcBorders>
              <w:left w:val="single" w:sz="8" w:space="0" w:color="293472"/>
              <w:right w:val="single" w:sz="4" w:space="0" w:color="EFA3BD"/>
            </w:tcBorders>
          </w:tcPr>
          <w:p>
            <w:pPr>
              <w:pStyle w:val="TableParagraph"/>
              <w:spacing w:line="213" w:lineRule="auto" w:before="190"/>
              <w:ind w:left="113" w:right="196"/>
              <w:rPr>
                <w:sz w:val="18"/>
              </w:rPr>
            </w:pPr>
            <w:r>
              <w:rPr>
                <w:color w:val="323031"/>
                <w:sz w:val="18"/>
              </w:rPr>
              <w:t>People movement records (including</w:t>
            </w:r>
            <w:r>
              <w:rPr>
                <w:color w:val="323031"/>
                <w:spacing w:val="-5"/>
                <w:sz w:val="18"/>
              </w:rPr>
              <w:t> </w:t>
            </w:r>
            <w:r>
              <w:rPr>
                <w:color w:val="323031"/>
                <w:sz w:val="18"/>
              </w:rPr>
              <w:t>staff,</w:t>
            </w:r>
            <w:r>
              <w:rPr>
                <w:color w:val="323031"/>
                <w:spacing w:val="-10"/>
                <w:sz w:val="18"/>
              </w:rPr>
              <w:t> </w:t>
            </w:r>
            <w:r>
              <w:rPr>
                <w:color w:val="323031"/>
                <w:sz w:val="18"/>
              </w:rPr>
              <w:t>contractors, animal</w:t>
            </w:r>
            <w:r>
              <w:rPr>
                <w:color w:val="323031"/>
                <w:spacing w:val="-1"/>
                <w:sz w:val="18"/>
              </w:rPr>
              <w:t> </w:t>
            </w:r>
            <w:r>
              <w:rPr>
                <w:color w:val="323031"/>
                <w:sz w:val="18"/>
              </w:rPr>
              <w:t>handlers</w:t>
            </w:r>
            <w:r>
              <w:rPr>
                <w:color w:val="323031"/>
                <w:spacing w:val="-1"/>
                <w:sz w:val="18"/>
              </w:rPr>
              <w:t> </w:t>
            </w:r>
            <w:r>
              <w:rPr>
                <w:color w:val="323031"/>
                <w:sz w:val="18"/>
              </w:rPr>
              <w:t>and</w:t>
            </w:r>
            <w:r>
              <w:rPr>
                <w:color w:val="323031"/>
                <w:spacing w:val="-1"/>
                <w:sz w:val="18"/>
              </w:rPr>
              <w:t> </w:t>
            </w:r>
            <w:r>
              <w:rPr>
                <w:color w:val="323031"/>
                <w:sz w:val="18"/>
              </w:rPr>
              <w:t>family) must</w:t>
            </w:r>
            <w:r>
              <w:rPr>
                <w:color w:val="323031"/>
                <w:spacing w:val="-14"/>
                <w:sz w:val="18"/>
              </w:rPr>
              <w:t> </w:t>
            </w:r>
            <w:r>
              <w:rPr>
                <w:color w:val="323031"/>
                <w:sz w:val="18"/>
              </w:rPr>
              <w:t>be</w:t>
            </w:r>
            <w:r>
              <w:rPr>
                <w:color w:val="323031"/>
                <w:spacing w:val="-11"/>
                <w:sz w:val="18"/>
              </w:rPr>
              <w:t> </w:t>
            </w:r>
            <w:r>
              <w:rPr>
                <w:color w:val="323031"/>
                <w:sz w:val="18"/>
              </w:rPr>
              <w:t>kept</w:t>
            </w:r>
            <w:r>
              <w:rPr>
                <w:color w:val="323031"/>
                <w:spacing w:val="-11"/>
                <w:sz w:val="18"/>
              </w:rPr>
              <w:t> </w:t>
            </w:r>
            <w:r>
              <w:rPr>
                <w:color w:val="323031"/>
                <w:sz w:val="18"/>
              </w:rPr>
              <w:t>for</w:t>
            </w:r>
            <w:r>
              <w:rPr>
                <w:color w:val="323031"/>
                <w:spacing w:val="-11"/>
                <w:sz w:val="18"/>
              </w:rPr>
              <w:t> </w:t>
            </w:r>
            <w:r>
              <w:rPr>
                <w:color w:val="323031"/>
                <w:sz w:val="18"/>
              </w:rPr>
              <w:t>traceability purposes in the event of a disease outbreak.</w:t>
            </w:r>
          </w:p>
        </w:tc>
        <w:tc>
          <w:tcPr>
            <w:tcW w:w="2911" w:type="dxa"/>
            <w:tcBorders>
              <w:left w:val="single" w:sz="4" w:space="0" w:color="EFA3BD"/>
              <w:right w:val="single" w:sz="4" w:space="0" w:color="EFA3BD"/>
            </w:tcBorders>
          </w:tcPr>
          <w:p>
            <w:pPr>
              <w:pStyle w:val="TableParagraph"/>
              <w:spacing w:line="271" w:lineRule="auto" w:before="170"/>
              <w:ind w:left="117" w:right="862"/>
              <w:rPr>
                <w:sz w:val="18"/>
              </w:rPr>
            </w:pPr>
            <w:r>
              <w:rPr>
                <w:color w:val="323031"/>
                <w:sz w:val="18"/>
              </w:rPr>
              <w:t>Register of visitors</w:t>
            </w:r>
            <w:r>
              <w:rPr>
                <w:color w:val="323031"/>
                <w:spacing w:val="40"/>
                <w:sz w:val="18"/>
              </w:rPr>
              <w:t> </w:t>
            </w:r>
            <w:r>
              <w:rPr>
                <w:color w:val="323031"/>
                <w:sz w:val="18"/>
              </w:rPr>
              <w:t>Staff</w:t>
            </w:r>
            <w:r>
              <w:rPr>
                <w:color w:val="323031"/>
                <w:spacing w:val="-12"/>
                <w:sz w:val="18"/>
              </w:rPr>
              <w:t> </w:t>
            </w:r>
            <w:r>
              <w:rPr>
                <w:color w:val="323031"/>
                <w:sz w:val="18"/>
              </w:rPr>
              <w:t>attendance</w:t>
            </w:r>
            <w:r>
              <w:rPr>
                <w:color w:val="323031"/>
                <w:spacing w:val="-11"/>
                <w:sz w:val="18"/>
              </w:rPr>
              <w:t> </w:t>
            </w:r>
            <w:r>
              <w:rPr>
                <w:color w:val="323031"/>
                <w:sz w:val="18"/>
              </w:rPr>
              <w:t>sheets</w:t>
            </w:r>
          </w:p>
        </w:tc>
        <w:tc>
          <w:tcPr>
            <w:tcW w:w="2477" w:type="dxa"/>
            <w:tcBorders>
              <w:left w:val="single" w:sz="4" w:space="0" w:color="EFA3BD"/>
              <w:right w:val="single" w:sz="4" w:space="0" w:color="EFA3BD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82" w:type="dxa"/>
            <w:tcBorders>
              <w:left w:val="single" w:sz="4" w:space="0" w:color="EFA3BD"/>
              <w:right w:val="single" w:sz="8" w:space="0" w:color="293472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25" w:hRule="atLeast"/>
        </w:trPr>
        <w:tc>
          <w:tcPr>
            <w:tcW w:w="10432" w:type="dxa"/>
            <w:gridSpan w:val="4"/>
            <w:shd w:val="clear" w:color="auto" w:fill="293472"/>
          </w:tcPr>
          <w:p>
            <w:pPr>
              <w:pStyle w:val="TableParagraph"/>
              <w:spacing w:before="80"/>
              <w:ind w:left="168"/>
              <w:rPr>
                <w:rFonts w:ascii="Avenir Next "/>
                <w:b/>
                <w:sz w:val="20"/>
              </w:rPr>
            </w:pPr>
            <w:bookmarkStart w:name="_bookmark42" w:id="43"/>
            <w:bookmarkEnd w:id="43"/>
            <w:r>
              <w:rPr/>
            </w:r>
            <w:r>
              <w:rPr>
                <w:rFonts w:ascii="Avenir Next "/>
                <w:b/>
                <w:color w:val="FFFFFF"/>
                <w:sz w:val="20"/>
              </w:rPr>
              <w:t>6.8</w:t>
            </w:r>
            <w:r>
              <w:rPr>
                <w:rFonts w:ascii="Avenir Next "/>
                <w:b/>
                <w:color w:val="FFFFFF"/>
                <w:spacing w:val="31"/>
                <w:sz w:val="20"/>
              </w:rPr>
              <w:t> </w:t>
            </w:r>
            <w:r>
              <w:rPr>
                <w:rFonts w:ascii="Avenir Next "/>
                <w:b/>
                <w:color w:val="FFFFFF"/>
                <w:sz w:val="20"/>
              </w:rPr>
              <w:t>Training</w:t>
            </w:r>
            <w:r>
              <w:rPr>
                <w:rFonts w:ascii="Avenir Next "/>
                <w:b/>
                <w:color w:val="FFFFFF"/>
                <w:spacing w:val="-7"/>
                <w:sz w:val="20"/>
              </w:rPr>
              <w:t> </w:t>
            </w:r>
            <w:r>
              <w:rPr>
                <w:rFonts w:ascii="Avenir Next "/>
                <w:b/>
                <w:color w:val="FFFFFF"/>
                <w:spacing w:val="-2"/>
                <w:sz w:val="20"/>
              </w:rPr>
              <w:t>Records</w:t>
            </w:r>
          </w:p>
        </w:tc>
      </w:tr>
      <w:tr>
        <w:trPr>
          <w:trHeight w:val="2134" w:hRule="atLeast"/>
        </w:trPr>
        <w:tc>
          <w:tcPr>
            <w:tcW w:w="2762" w:type="dxa"/>
            <w:tcBorders>
              <w:left w:val="single" w:sz="8" w:space="0" w:color="293472"/>
              <w:bottom w:val="single" w:sz="8" w:space="0" w:color="293472"/>
              <w:right w:val="single" w:sz="4" w:space="0" w:color="EFA3BD"/>
            </w:tcBorders>
          </w:tcPr>
          <w:p>
            <w:pPr>
              <w:pStyle w:val="TableParagraph"/>
              <w:spacing w:line="213" w:lineRule="auto" w:before="190"/>
              <w:ind w:left="113" w:right="294"/>
              <w:rPr>
                <w:sz w:val="18"/>
              </w:rPr>
            </w:pPr>
            <w:r>
              <w:rPr>
                <w:color w:val="323031"/>
                <w:sz w:val="18"/>
              </w:rPr>
              <w:t>Training records can be used to support legislation and industry programs, demonstrate due diligence in</w:t>
            </w:r>
            <w:r>
              <w:rPr>
                <w:color w:val="323031"/>
                <w:spacing w:val="-10"/>
                <w:sz w:val="18"/>
              </w:rPr>
              <w:t> </w:t>
            </w:r>
            <w:r>
              <w:rPr>
                <w:color w:val="323031"/>
                <w:sz w:val="18"/>
              </w:rPr>
              <w:t>your</w:t>
            </w:r>
            <w:r>
              <w:rPr>
                <w:color w:val="323031"/>
                <w:spacing w:val="-10"/>
                <w:sz w:val="18"/>
              </w:rPr>
              <w:t> </w:t>
            </w:r>
            <w:r>
              <w:rPr>
                <w:color w:val="323031"/>
                <w:sz w:val="18"/>
              </w:rPr>
              <w:t>biosecurity</w:t>
            </w:r>
            <w:r>
              <w:rPr>
                <w:color w:val="323031"/>
                <w:spacing w:val="-10"/>
                <w:sz w:val="18"/>
              </w:rPr>
              <w:t> </w:t>
            </w:r>
            <w:r>
              <w:rPr>
                <w:color w:val="323031"/>
                <w:sz w:val="18"/>
              </w:rPr>
              <w:t>and</w:t>
            </w:r>
            <w:r>
              <w:rPr>
                <w:color w:val="323031"/>
                <w:spacing w:val="-12"/>
                <w:sz w:val="18"/>
              </w:rPr>
              <w:t> </w:t>
            </w:r>
            <w:r>
              <w:rPr>
                <w:color w:val="323031"/>
                <w:sz w:val="18"/>
              </w:rPr>
              <w:t>WHS requirements,</w:t>
            </w:r>
            <w:r>
              <w:rPr>
                <w:color w:val="323031"/>
                <w:spacing w:val="-8"/>
                <w:sz w:val="18"/>
              </w:rPr>
              <w:t> </w:t>
            </w:r>
            <w:r>
              <w:rPr>
                <w:color w:val="323031"/>
                <w:sz w:val="18"/>
              </w:rPr>
              <w:t>or</w:t>
            </w:r>
            <w:r>
              <w:rPr>
                <w:color w:val="323031"/>
                <w:spacing w:val="-2"/>
                <w:sz w:val="18"/>
              </w:rPr>
              <w:t> </w:t>
            </w:r>
            <w:r>
              <w:rPr>
                <w:color w:val="323031"/>
                <w:sz w:val="18"/>
              </w:rPr>
              <w:t>as</w:t>
            </w:r>
            <w:r>
              <w:rPr>
                <w:color w:val="323031"/>
                <w:spacing w:val="-2"/>
                <w:sz w:val="18"/>
              </w:rPr>
              <w:t> </w:t>
            </w:r>
            <w:r>
              <w:rPr>
                <w:color w:val="323031"/>
                <w:sz w:val="18"/>
              </w:rPr>
              <w:t>proof of ongoing training, upskilling and skill maintenance.</w:t>
            </w:r>
          </w:p>
        </w:tc>
        <w:tc>
          <w:tcPr>
            <w:tcW w:w="2911" w:type="dxa"/>
            <w:tcBorders>
              <w:left w:val="single" w:sz="4" w:space="0" w:color="EFA3BD"/>
              <w:bottom w:val="single" w:sz="8" w:space="0" w:color="293472"/>
              <w:right w:val="single" w:sz="4" w:space="0" w:color="EFA3BD"/>
            </w:tcBorders>
          </w:tcPr>
          <w:p>
            <w:pPr>
              <w:pStyle w:val="TableParagraph"/>
              <w:spacing w:line="326" w:lineRule="auto" w:before="170"/>
              <w:ind w:left="117" w:right="892"/>
              <w:rPr>
                <w:sz w:val="18"/>
              </w:rPr>
            </w:pPr>
            <w:r>
              <w:rPr>
                <w:color w:val="323031"/>
                <w:sz w:val="18"/>
              </w:rPr>
              <w:t>Staff training records Training records</w:t>
            </w:r>
          </w:p>
          <w:p>
            <w:pPr>
              <w:pStyle w:val="TableParagraph"/>
              <w:spacing w:line="213" w:lineRule="auto" w:before="18"/>
              <w:ind w:left="117"/>
              <w:rPr>
                <w:sz w:val="18"/>
              </w:rPr>
            </w:pPr>
            <w:r>
              <w:rPr>
                <w:color w:val="323031"/>
                <w:spacing w:val="-2"/>
                <w:sz w:val="18"/>
              </w:rPr>
              <w:t>Staff/contractor </w:t>
            </w:r>
            <w:r>
              <w:rPr>
                <w:color w:val="323031"/>
                <w:spacing w:val="-2"/>
                <w:sz w:val="18"/>
              </w:rPr>
              <w:t>induction packages</w:t>
            </w:r>
          </w:p>
        </w:tc>
        <w:tc>
          <w:tcPr>
            <w:tcW w:w="2477" w:type="dxa"/>
            <w:tcBorders>
              <w:left w:val="single" w:sz="4" w:space="0" w:color="EFA3BD"/>
              <w:bottom w:val="single" w:sz="8" w:space="0" w:color="293472"/>
              <w:right w:val="single" w:sz="4" w:space="0" w:color="EFA3BD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82" w:type="dxa"/>
            <w:tcBorders>
              <w:left w:val="single" w:sz="4" w:space="0" w:color="EFA3BD"/>
              <w:bottom w:val="single" w:sz="8" w:space="0" w:color="293472"/>
              <w:right w:val="single" w:sz="8" w:space="0" w:color="293472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pStyle w:val="TableParagraph"/>
        <w:spacing w:after="0"/>
        <w:rPr>
          <w:rFonts w:ascii="Times New Roman"/>
          <w:sz w:val="18"/>
        </w:rPr>
        <w:sectPr>
          <w:pgSz w:w="11910" w:h="16840"/>
          <w:pgMar w:header="848" w:footer="771" w:top="1120" w:bottom="960" w:left="566" w:right="425"/>
        </w:sectPr>
      </w:pPr>
    </w:p>
    <w:p>
      <w:pPr>
        <w:pStyle w:val="Heading2"/>
        <w:spacing w:before="274"/>
        <w:ind w:left="418"/>
      </w:pPr>
      <w:bookmarkStart w:name="_bookmark43" w:id="44"/>
      <w:bookmarkEnd w:id="44"/>
      <w:r>
        <w:rPr>
          <w:b w:val="0"/>
        </w:rPr>
      </w:r>
      <w:r>
        <w:rPr>
          <w:color w:val="EFA3BD"/>
        </w:rPr>
        <w:t>APPENDIX</w:t>
      </w:r>
      <w:r>
        <w:rPr>
          <w:color w:val="EFA3BD"/>
          <w:spacing w:val="-14"/>
        </w:rPr>
        <w:t> </w:t>
      </w:r>
      <w:r>
        <w:rPr>
          <w:color w:val="EFA3BD"/>
        </w:rPr>
        <w:t>1:</w:t>
      </w:r>
      <w:r>
        <w:rPr>
          <w:color w:val="EFA3BD"/>
          <w:spacing w:val="-8"/>
        </w:rPr>
        <w:t> </w:t>
      </w:r>
      <w:r>
        <w:rPr>
          <w:color w:val="EFA3BD"/>
        </w:rPr>
        <w:t>EMERGENCY</w:t>
      </w:r>
      <w:r>
        <w:rPr>
          <w:color w:val="EFA3BD"/>
          <w:spacing w:val="1"/>
        </w:rPr>
        <w:t> </w:t>
      </w:r>
      <w:r>
        <w:rPr>
          <w:color w:val="EFA3BD"/>
        </w:rPr>
        <w:t>CONTACT</w:t>
      </w:r>
      <w:r>
        <w:rPr>
          <w:color w:val="EFA3BD"/>
          <w:spacing w:val="2"/>
        </w:rPr>
        <w:t> </w:t>
      </w:r>
      <w:r>
        <w:rPr>
          <w:color w:val="EFA3BD"/>
        </w:rPr>
        <w:t>NUMBERS &amp;</w:t>
      </w:r>
      <w:r>
        <w:rPr>
          <w:color w:val="EFA3BD"/>
          <w:spacing w:val="1"/>
        </w:rPr>
        <w:t> </w:t>
      </w:r>
      <w:r>
        <w:rPr>
          <w:color w:val="EFA3BD"/>
          <w:spacing w:val="-2"/>
        </w:rPr>
        <w:t>DETAILS</w:t>
      </w:r>
    </w:p>
    <w:p>
      <w:pPr>
        <w:spacing w:before="125"/>
        <w:ind w:left="417" w:right="0" w:firstLine="0"/>
        <w:jc w:val="left"/>
        <w:rPr>
          <w:rFonts w:ascii="Avenir Next"/>
          <w:b/>
          <w:sz w:val="20"/>
        </w:rPr>
      </w:pPr>
      <w:r>
        <w:rPr>
          <w:rFonts w:ascii="Avenir Next"/>
          <w:b/>
          <w:color w:val="323031"/>
          <w:sz w:val="20"/>
        </w:rPr>
        <w:t>Display</w:t>
      </w:r>
      <w:r>
        <w:rPr>
          <w:rFonts w:ascii="Avenir Next"/>
          <w:b/>
          <w:color w:val="323031"/>
          <w:spacing w:val="-1"/>
          <w:sz w:val="20"/>
        </w:rPr>
        <w:t> </w:t>
      </w:r>
      <w:r>
        <w:rPr>
          <w:rFonts w:ascii="Avenir Next"/>
          <w:b/>
          <w:color w:val="323031"/>
          <w:sz w:val="20"/>
        </w:rPr>
        <w:t>this sign</w:t>
      </w:r>
      <w:r>
        <w:rPr>
          <w:rFonts w:ascii="Avenir Next"/>
          <w:b/>
          <w:color w:val="323031"/>
          <w:spacing w:val="-1"/>
          <w:sz w:val="20"/>
        </w:rPr>
        <w:t> </w:t>
      </w:r>
      <w:r>
        <w:rPr>
          <w:rFonts w:ascii="Avenir Next"/>
          <w:b/>
          <w:color w:val="323031"/>
          <w:sz w:val="20"/>
        </w:rPr>
        <w:t>in a prominent</w:t>
      </w:r>
      <w:r>
        <w:rPr>
          <w:rFonts w:ascii="Avenir Next"/>
          <w:b/>
          <w:color w:val="323031"/>
          <w:spacing w:val="-1"/>
          <w:sz w:val="20"/>
        </w:rPr>
        <w:t> </w:t>
      </w:r>
      <w:r>
        <w:rPr>
          <w:rFonts w:ascii="Avenir Next"/>
          <w:b/>
          <w:color w:val="323031"/>
          <w:sz w:val="20"/>
        </w:rPr>
        <w:t>place on the</w:t>
      </w:r>
      <w:r>
        <w:rPr>
          <w:rFonts w:ascii="Avenir Next"/>
          <w:b/>
          <w:color w:val="323031"/>
          <w:spacing w:val="-1"/>
          <w:sz w:val="20"/>
        </w:rPr>
        <w:t> </w:t>
      </w:r>
      <w:r>
        <w:rPr>
          <w:rFonts w:ascii="Avenir Next"/>
          <w:b/>
          <w:color w:val="323031"/>
          <w:sz w:val="20"/>
        </w:rPr>
        <w:t>feedlot (e.g.</w:t>
      </w:r>
      <w:r>
        <w:rPr>
          <w:rFonts w:ascii="Avenir Next"/>
          <w:b/>
          <w:color w:val="323031"/>
          <w:spacing w:val="-7"/>
          <w:sz w:val="20"/>
        </w:rPr>
        <w:t> </w:t>
      </w:r>
      <w:r>
        <w:rPr>
          <w:rFonts w:ascii="Avenir Next"/>
          <w:b/>
          <w:color w:val="323031"/>
          <w:spacing w:val="-2"/>
          <w:sz w:val="20"/>
        </w:rPr>
        <w:t>Office).</w:t>
      </w:r>
    </w:p>
    <w:p>
      <w:pPr>
        <w:pStyle w:val="BodyText"/>
        <w:spacing w:before="91"/>
        <w:rPr>
          <w:rFonts w:ascii="Avenir Next"/>
          <w:b/>
          <w:sz w:val="20"/>
        </w:rPr>
      </w:pPr>
    </w:p>
    <w:tbl>
      <w:tblPr>
        <w:tblW w:w="0" w:type="auto"/>
        <w:jc w:val="left"/>
        <w:tblInd w:w="437" w:type="dxa"/>
        <w:tblBorders>
          <w:top w:val="single" w:sz="8" w:space="0" w:color="293472"/>
          <w:left w:val="single" w:sz="8" w:space="0" w:color="293472"/>
          <w:bottom w:val="single" w:sz="8" w:space="0" w:color="293472"/>
          <w:right w:val="single" w:sz="8" w:space="0" w:color="293472"/>
          <w:insideH w:val="single" w:sz="8" w:space="0" w:color="293472"/>
          <w:insideV w:val="single" w:sz="8" w:space="0" w:color="293472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31"/>
        <w:gridCol w:w="4700"/>
      </w:tblGrid>
      <w:tr>
        <w:trPr>
          <w:trHeight w:val="551" w:hRule="atLeast"/>
        </w:trPr>
        <w:tc>
          <w:tcPr>
            <w:tcW w:w="5231" w:type="dxa"/>
            <w:tcBorders>
              <w:bottom w:val="single" w:sz="4" w:space="0" w:color="EFA3BD"/>
              <w:right w:val="single" w:sz="4" w:space="0" w:color="EFA3BD"/>
            </w:tcBorders>
          </w:tcPr>
          <w:p>
            <w:pPr>
              <w:pStyle w:val="TableParagraph"/>
              <w:spacing w:before="155"/>
              <w:ind w:left="226"/>
              <w:rPr>
                <w:rFonts w:ascii="Avenir Next "/>
                <w:b/>
                <w:sz w:val="18"/>
              </w:rPr>
            </w:pPr>
            <w:r>
              <w:rPr>
                <w:rFonts w:ascii="Avenir Next "/>
                <w:b/>
                <w:color w:val="323031"/>
                <w:sz w:val="18"/>
              </w:rPr>
              <w:t>Emergency</w:t>
            </w:r>
            <w:r>
              <w:rPr>
                <w:rFonts w:ascii="Avenir Next "/>
                <w:b/>
                <w:color w:val="323031"/>
                <w:spacing w:val="-8"/>
                <w:sz w:val="18"/>
              </w:rPr>
              <w:t> </w:t>
            </w:r>
            <w:r>
              <w:rPr>
                <w:rFonts w:ascii="Avenir Next "/>
                <w:b/>
                <w:color w:val="323031"/>
                <w:sz w:val="18"/>
              </w:rPr>
              <w:t>Animal</w:t>
            </w:r>
            <w:r>
              <w:rPr>
                <w:rFonts w:ascii="Avenir Next "/>
                <w:b/>
                <w:color w:val="323031"/>
                <w:spacing w:val="-4"/>
                <w:sz w:val="18"/>
              </w:rPr>
              <w:t> </w:t>
            </w:r>
            <w:r>
              <w:rPr>
                <w:rFonts w:ascii="Avenir Next "/>
                <w:b/>
                <w:color w:val="323031"/>
                <w:sz w:val="18"/>
              </w:rPr>
              <w:t>Disease</w:t>
            </w:r>
            <w:r>
              <w:rPr>
                <w:rFonts w:ascii="Avenir Next "/>
                <w:b/>
                <w:color w:val="323031"/>
                <w:spacing w:val="-7"/>
                <w:sz w:val="18"/>
              </w:rPr>
              <w:t> </w:t>
            </w:r>
            <w:r>
              <w:rPr>
                <w:rFonts w:ascii="Avenir Next "/>
                <w:b/>
                <w:color w:val="323031"/>
                <w:sz w:val="18"/>
              </w:rPr>
              <w:t>Watch</w:t>
            </w:r>
            <w:r>
              <w:rPr>
                <w:rFonts w:ascii="Avenir Next "/>
                <w:b/>
                <w:color w:val="323031"/>
                <w:spacing w:val="-3"/>
                <w:sz w:val="18"/>
              </w:rPr>
              <w:t> </w:t>
            </w:r>
            <w:r>
              <w:rPr>
                <w:rFonts w:ascii="Avenir Next "/>
                <w:b/>
                <w:color w:val="323031"/>
                <w:spacing w:val="-2"/>
                <w:sz w:val="18"/>
              </w:rPr>
              <w:t>Hotline</w:t>
            </w:r>
          </w:p>
        </w:tc>
        <w:tc>
          <w:tcPr>
            <w:tcW w:w="4700" w:type="dxa"/>
            <w:tcBorders>
              <w:left w:val="single" w:sz="4" w:space="0" w:color="EFA3BD"/>
              <w:bottom w:val="single" w:sz="4" w:space="0" w:color="EFA3BD"/>
            </w:tcBorders>
          </w:tcPr>
          <w:p>
            <w:pPr>
              <w:pStyle w:val="TableParagraph"/>
              <w:spacing w:before="155"/>
              <w:ind w:left="288"/>
              <w:rPr>
                <w:rFonts w:ascii="Avenir Next "/>
                <w:b/>
                <w:sz w:val="18"/>
              </w:rPr>
            </w:pPr>
            <w:r>
              <w:rPr>
                <w:rFonts w:ascii="Avenir Next "/>
                <w:b/>
                <w:color w:val="231F20"/>
                <w:sz w:val="18"/>
              </w:rPr>
              <w:t>1800 675 </w:t>
            </w:r>
            <w:r>
              <w:rPr>
                <w:rFonts w:ascii="Avenir Next "/>
                <w:b/>
                <w:color w:val="231F20"/>
                <w:spacing w:val="-5"/>
                <w:sz w:val="18"/>
              </w:rPr>
              <w:t>888</w:t>
            </w:r>
          </w:p>
        </w:tc>
      </w:tr>
      <w:tr>
        <w:trPr>
          <w:trHeight w:val="556" w:hRule="atLeast"/>
        </w:trPr>
        <w:tc>
          <w:tcPr>
            <w:tcW w:w="5231" w:type="dxa"/>
            <w:tcBorders>
              <w:top w:val="single" w:sz="4" w:space="0" w:color="EFA3BD"/>
              <w:bottom w:val="single" w:sz="4" w:space="0" w:color="EFA3BD"/>
              <w:right w:val="single" w:sz="4" w:space="0" w:color="EFA3BD"/>
            </w:tcBorders>
            <w:shd w:val="clear" w:color="auto" w:fill="FCEFF2"/>
          </w:tcPr>
          <w:p>
            <w:pPr>
              <w:pStyle w:val="TableParagraph"/>
              <w:spacing w:before="160"/>
              <w:ind w:left="226"/>
              <w:rPr>
                <w:rFonts w:ascii="Avenir Next "/>
                <w:b/>
                <w:sz w:val="18"/>
              </w:rPr>
            </w:pPr>
            <w:r>
              <w:rPr>
                <w:rFonts w:ascii="Avenir Next "/>
                <w:b/>
                <w:color w:val="323031"/>
                <w:sz w:val="18"/>
              </w:rPr>
              <w:t>Local</w:t>
            </w:r>
            <w:r>
              <w:rPr>
                <w:rFonts w:ascii="Avenir Next "/>
                <w:b/>
                <w:color w:val="323031"/>
                <w:spacing w:val="-4"/>
                <w:sz w:val="18"/>
              </w:rPr>
              <w:t> </w:t>
            </w:r>
            <w:r>
              <w:rPr>
                <w:rFonts w:ascii="Avenir Next "/>
                <w:b/>
                <w:color w:val="323031"/>
                <w:sz w:val="18"/>
              </w:rPr>
              <w:t>Government</w:t>
            </w:r>
            <w:r>
              <w:rPr>
                <w:rFonts w:ascii="Avenir Next "/>
                <w:b/>
                <w:color w:val="323031"/>
                <w:spacing w:val="-7"/>
                <w:sz w:val="18"/>
              </w:rPr>
              <w:t> </w:t>
            </w:r>
            <w:r>
              <w:rPr>
                <w:rFonts w:ascii="Avenir Next "/>
                <w:b/>
                <w:color w:val="323031"/>
                <w:sz w:val="18"/>
              </w:rPr>
              <w:t>Area</w:t>
            </w:r>
            <w:r>
              <w:rPr>
                <w:rFonts w:ascii="Avenir Next "/>
                <w:b/>
                <w:color w:val="323031"/>
                <w:spacing w:val="-3"/>
                <w:sz w:val="18"/>
              </w:rPr>
              <w:t> </w:t>
            </w:r>
            <w:r>
              <w:rPr>
                <w:rFonts w:ascii="Avenir Next "/>
                <w:b/>
                <w:color w:val="323031"/>
                <w:spacing w:val="-2"/>
                <w:sz w:val="18"/>
              </w:rPr>
              <w:t>(Council)</w:t>
            </w:r>
          </w:p>
        </w:tc>
        <w:tc>
          <w:tcPr>
            <w:tcW w:w="4700" w:type="dxa"/>
            <w:tcBorders>
              <w:top w:val="single" w:sz="4" w:space="0" w:color="EFA3BD"/>
              <w:left w:val="single" w:sz="4" w:space="0" w:color="EFA3BD"/>
              <w:bottom w:val="single" w:sz="4" w:space="0" w:color="EFA3BD"/>
            </w:tcBorders>
            <w:shd w:val="clear" w:color="auto" w:fill="FCEFF2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556" w:hRule="atLeast"/>
        </w:trPr>
        <w:tc>
          <w:tcPr>
            <w:tcW w:w="5231" w:type="dxa"/>
            <w:tcBorders>
              <w:top w:val="single" w:sz="4" w:space="0" w:color="EFA3BD"/>
              <w:bottom w:val="single" w:sz="4" w:space="0" w:color="EFA3BD"/>
              <w:right w:val="single" w:sz="4" w:space="0" w:color="EFA3BD"/>
            </w:tcBorders>
          </w:tcPr>
          <w:p>
            <w:pPr>
              <w:pStyle w:val="TableParagraph"/>
              <w:spacing w:before="160"/>
              <w:ind w:left="226"/>
              <w:rPr>
                <w:rFonts w:ascii="Avenir Next "/>
                <w:b/>
                <w:sz w:val="18"/>
              </w:rPr>
            </w:pPr>
            <w:r>
              <w:rPr>
                <w:rFonts w:ascii="Avenir Next "/>
                <w:b/>
                <w:color w:val="323031"/>
                <w:sz w:val="18"/>
              </w:rPr>
              <w:t>Electricity </w:t>
            </w:r>
            <w:r>
              <w:rPr>
                <w:rFonts w:ascii="Avenir Next "/>
                <w:b/>
                <w:color w:val="323031"/>
                <w:spacing w:val="-2"/>
                <w:sz w:val="18"/>
              </w:rPr>
              <w:t>Provider</w:t>
            </w:r>
          </w:p>
        </w:tc>
        <w:tc>
          <w:tcPr>
            <w:tcW w:w="4700" w:type="dxa"/>
            <w:tcBorders>
              <w:top w:val="single" w:sz="4" w:space="0" w:color="EFA3BD"/>
              <w:left w:val="single" w:sz="4" w:space="0" w:color="EFA3BD"/>
              <w:bottom w:val="single" w:sz="4" w:space="0" w:color="EFA3BD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556" w:hRule="atLeast"/>
        </w:trPr>
        <w:tc>
          <w:tcPr>
            <w:tcW w:w="5231" w:type="dxa"/>
            <w:tcBorders>
              <w:top w:val="single" w:sz="4" w:space="0" w:color="EFA3BD"/>
              <w:bottom w:val="single" w:sz="4" w:space="0" w:color="EFA3BD"/>
              <w:right w:val="single" w:sz="4" w:space="0" w:color="EFA3BD"/>
            </w:tcBorders>
            <w:shd w:val="clear" w:color="auto" w:fill="FCEFF2"/>
          </w:tcPr>
          <w:p>
            <w:pPr>
              <w:pStyle w:val="TableParagraph"/>
              <w:spacing w:before="160"/>
              <w:ind w:left="226"/>
              <w:rPr>
                <w:rFonts w:ascii="Avenir Next "/>
                <w:b/>
                <w:sz w:val="18"/>
              </w:rPr>
            </w:pPr>
            <w:r>
              <w:rPr>
                <w:rFonts w:ascii="Avenir Next "/>
                <w:b/>
                <w:color w:val="323031"/>
                <w:sz w:val="18"/>
              </w:rPr>
              <w:t>Water</w:t>
            </w:r>
            <w:r>
              <w:rPr>
                <w:rFonts w:ascii="Avenir Next "/>
                <w:b/>
                <w:color w:val="323031"/>
                <w:spacing w:val="-9"/>
                <w:sz w:val="18"/>
              </w:rPr>
              <w:t> </w:t>
            </w:r>
            <w:r>
              <w:rPr>
                <w:rFonts w:ascii="Avenir Next "/>
                <w:b/>
                <w:color w:val="323031"/>
                <w:spacing w:val="-2"/>
                <w:sz w:val="18"/>
              </w:rPr>
              <w:t>Services</w:t>
            </w:r>
          </w:p>
        </w:tc>
        <w:tc>
          <w:tcPr>
            <w:tcW w:w="4700" w:type="dxa"/>
            <w:tcBorders>
              <w:top w:val="single" w:sz="4" w:space="0" w:color="EFA3BD"/>
              <w:left w:val="single" w:sz="4" w:space="0" w:color="EFA3BD"/>
              <w:bottom w:val="single" w:sz="4" w:space="0" w:color="EFA3BD"/>
            </w:tcBorders>
            <w:shd w:val="clear" w:color="auto" w:fill="FCEFF2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98" w:hRule="atLeast"/>
        </w:trPr>
        <w:tc>
          <w:tcPr>
            <w:tcW w:w="5231" w:type="dxa"/>
            <w:tcBorders>
              <w:top w:val="single" w:sz="4" w:space="0" w:color="EFA3BD"/>
              <w:bottom w:val="single" w:sz="4" w:space="0" w:color="EFA3BD"/>
              <w:right w:val="single" w:sz="4" w:space="0" w:color="EFA3BD"/>
            </w:tcBorders>
          </w:tcPr>
          <w:p>
            <w:pPr>
              <w:pStyle w:val="TableParagraph"/>
              <w:spacing w:line="233" w:lineRule="exact" w:before="121"/>
              <w:ind w:left="226"/>
              <w:rPr>
                <w:rFonts w:ascii="Avenir Next"/>
                <w:b/>
                <w:sz w:val="18"/>
              </w:rPr>
            </w:pPr>
            <w:r>
              <w:rPr>
                <w:rFonts w:ascii="Avenir Next"/>
                <w:b/>
                <w:color w:val="323031"/>
                <w:spacing w:val="-6"/>
                <w:sz w:val="18"/>
              </w:rPr>
              <w:t>Local</w:t>
            </w:r>
            <w:r>
              <w:rPr>
                <w:rFonts w:ascii="Avenir Next"/>
                <w:b/>
                <w:color w:val="323031"/>
                <w:sz w:val="18"/>
              </w:rPr>
              <w:t> </w:t>
            </w:r>
            <w:r>
              <w:rPr>
                <w:rFonts w:ascii="Avenir Next"/>
                <w:b/>
                <w:color w:val="323031"/>
                <w:spacing w:val="-6"/>
                <w:sz w:val="18"/>
              </w:rPr>
              <w:t>Animal</w:t>
            </w:r>
            <w:r>
              <w:rPr>
                <w:rFonts w:ascii="Avenir Next"/>
                <w:b/>
                <w:color w:val="323031"/>
                <w:spacing w:val="5"/>
                <w:sz w:val="18"/>
              </w:rPr>
              <w:t> </w:t>
            </w:r>
            <w:r>
              <w:rPr>
                <w:rFonts w:ascii="Avenir Next"/>
                <w:b/>
                <w:color w:val="323031"/>
                <w:spacing w:val="-6"/>
                <w:sz w:val="18"/>
              </w:rPr>
              <w:t>Health</w:t>
            </w:r>
            <w:r>
              <w:rPr>
                <w:rFonts w:ascii="Avenir Next"/>
                <w:b/>
                <w:color w:val="323031"/>
                <w:spacing w:val="4"/>
                <w:sz w:val="18"/>
              </w:rPr>
              <w:t> </w:t>
            </w:r>
            <w:r>
              <w:rPr>
                <w:rFonts w:ascii="Avenir Next"/>
                <w:b/>
                <w:color w:val="323031"/>
                <w:spacing w:val="-6"/>
                <w:sz w:val="18"/>
              </w:rPr>
              <w:t>Office</w:t>
            </w:r>
            <w:r>
              <w:rPr>
                <w:rFonts w:ascii="Avenir Next"/>
                <w:b/>
                <w:color w:val="323031"/>
                <w:spacing w:val="5"/>
                <w:sz w:val="18"/>
              </w:rPr>
              <w:t> </w:t>
            </w:r>
            <w:r>
              <w:rPr>
                <w:rFonts w:ascii="Avenir Next"/>
                <w:b/>
                <w:color w:val="323031"/>
                <w:spacing w:val="-6"/>
                <w:sz w:val="18"/>
              </w:rPr>
              <w:t>Number</w:t>
            </w:r>
          </w:p>
          <w:p>
            <w:pPr>
              <w:pStyle w:val="TableParagraph"/>
              <w:spacing w:line="233" w:lineRule="exact"/>
              <w:ind w:left="226"/>
              <w:rPr>
                <w:rFonts w:ascii="Avenir Next "/>
                <w:b/>
                <w:sz w:val="18"/>
              </w:rPr>
            </w:pPr>
            <w:r>
              <w:rPr>
                <w:rFonts w:ascii="Avenir Next "/>
                <w:b/>
                <w:color w:val="323031"/>
                <w:sz w:val="18"/>
              </w:rPr>
              <w:t>(Local</w:t>
            </w:r>
            <w:r>
              <w:rPr>
                <w:rFonts w:ascii="Avenir Next "/>
                <w:b/>
                <w:color w:val="323031"/>
                <w:spacing w:val="-1"/>
                <w:sz w:val="18"/>
              </w:rPr>
              <w:t> </w:t>
            </w:r>
            <w:r>
              <w:rPr>
                <w:rFonts w:ascii="Avenir Next "/>
                <w:b/>
                <w:color w:val="323031"/>
                <w:sz w:val="18"/>
              </w:rPr>
              <w:t>Lands</w:t>
            </w:r>
            <w:r>
              <w:rPr>
                <w:rFonts w:ascii="Avenir Next "/>
                <w:b/>
                <w:color w:val="323031"/>
                <w:spacing w:val="-1"/>
                <w:sz w:val="18"/>
              </w:rPr>
              <w:t> </w:t>
            </w:r>
            <w:r>
              <w:rPr>
                <w:rFonts w:ascii="Avenir Next "/>
                <w:b/>
                <w:color w:val="323031"/>
                <w:sz w:val="18"/>
              </w:rPr>
              <w:t>Services,</w:t>
            </w:r>
            <w:r>
              <w:rPr>
                <w:rFonts w:ascii="Avenir Next "/>
                <w:b/>
                <w:color w:val="323031"/>
                <w:spacing w:val="-6"/>
                <w:sz w:val="18"/>
              </w:rPr>
              <w:t> </w:t>
            </w:r>
            <w:r>
              <w:rPr>
                <w:rFonts w:ascii="Avenir Next "/>
                <w:b/>
                <w:color w:val="323031"/>
                <w:sz w:val="18"/>
              </w:rPr>
              <w:t>Dpi,</w:t>
            </w:r>
            <w:r>
              <w:rPr>
                <w:rFonts w:ascii="Avenir Next "/>
                <w:b/>
                <w:color w:val="323031"/>
                <w:spacing w:val="-7"/>
                <w:sz w:val="18"/>
              </w:rPr>
              <w:t> </w:t>
            </w:r>
            <w:r>
              <w:rPr>
                <w:rFonts w:ascii="Avenir Next "/>
                <w:b/>
                <w:color w:val="323031"/>
                <w:sz w:val="18"/>
              </w:rPr>
              <w:t>Biosecurity</w:t>
            </w:r>
            <w:r>
              <w:rPr>
                <w:rFonts w:ascii="Avenir Next "/>
                <w:b/>
                <w:color w:val="323031"/>
                <w:spacing w:val="-1"/>
                <w:sz w:val="18"/>
              </w:rPr>
              <w:t> </w:t>
            </w:r>
            <w:r>
              <w:rPr>
                <w:rFonts w:ascii="Avenir Next "/>
                <w:b/>
                <w:color w:val="323031"/>
                <w:sz w:val="18"/>
              </w:rPr>
              <w:t>Queensland </w:t>
            </w:r>
            <w:r>
              <w:rPr>
                <w:rFonts w:ascii="Avenir Next "/>
                <w:b/>
                <w:color w:val="323031"/>
                <w:spacing w:val="-2"/>
                <w:sz w:val="18"/>
              </w:rPr>
              <w:t>etc.)</w:t>
            </w:r>
          </w:p>
        </w:tc>
        <w:tc>
          <w:tcPr>
            <w:tcW w:w="4700" w:type="dxa"/>
            <w:tcBorders>
              <w:top w:val="single" w:sz="4" w:space="0" w:color="EFA3BD"/>
              <w:left w:val="single" w:sz="4" w:space="0" w:color="EFA3BD"/>
              <w:bottom w:val="single" w:sz="4" w:space="0" w:color="EFA3BD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556" w:hRule="atLeast"/>
        </w:trPr>
        <w:tc>
          <w:tcPr>
            <w:tcW w:w="5231" w:type="dxa"/>
            <w:tcBorders>
              <w:top w:val="single" w:sz="4" w:space="0" w:color="EFA3BD"/>
              <w:bottom w:val="single" w:sz="4" w:space="0" w:color="EFA3BD"/>
              <w:right w:val="single" w:sz="4" w:space="0" w:color="EFA3BD"/>
            </w:tcBorders>
            <w:shd w:val="clear" w:color="auto" w:fill="FCEFF2"/>
          </w:tcPr>
          <w:p>
            <w:pPr>
              <w:pStyle w:val="TableParagraph"/>
              <w:spacing w:before="160"/>
              <w:ind w:left="226"/>
              <w:rPr>
                <w:rFonts w:ascii="Avenir Next "/>
                <w:b/>
                <w:sz w:val="18"/>
              </w:rPr>
            </w:pPr>
            <w:r>
              <w:rPr>
                <w:rFonts w:ascii="Avenir Next "/>
                <w:b/>
                <w:color w:val="323031"/>
                <w:sz w:val="18"/>
              </w:rPr>
              <w:t>State</w:t>
            </w:r>
            <w:r>
              <w:rPr>
                <w:rFonts w:ascii="Avenir Next "/>
                <w:b/>
                <w:color w:val="323031"/>
                <w:spacing w:val="-6"/>
                <w:sz w:val="18"/>
              </w:rPr>
              <w:t> </w:t>
            </w:r>
            <w:r>
              <w:rPr>
                <w:rFonts w:ascii="Avenir Next "/>
                <w:b/>
                <w:color w:val="323031"/>
                <w:sz w:val="18"/>
              </w:rPr>
              <w:t>/</w:t>
            </w:r>
            <w:r>
              <w:rPr>
                <w:rFonts w:ascii="Avenir Next "/>
                <w:b/>
                <w:color w:val="323031"/>
                <w:spacing w:val="-10"/>
                <w:sz w:val="18"/>
              </w:rPr>
              <w:t> </w:t>
            </w:r>
            <w:r>
              <w:rPr>
                <w:rFonts w:ascii="Avenir Next "/>
                <w:b/>
                <w:color w:val="323031"/>
                <w:sz w:val="18"/>
              </w:rPr>
              <w:t>Territory</w:t>
            </w:r>
            <w:r>
              <w:rPr>
                <w:rFonts w:ascii="Avenir Next "/>
                <w:b/>
                <w:color w:val="323031"/>
                <w:spacing w:val="-9"/>
                <w:sz w:val="18"/>
              </w:rPr>
              <w:t> </w:t>
            </w:r>
            <w:r>
              <w:rPr>
                <w:rFonts w:ascii="Avenir Next "/>
                <w:b/>
                <w:color w:val="323031"/>
                <w:sz w:val="18"/>
              </w:rPr>
              <w:t>Agricultural</w:t>
            </w:r>
            <w:r>
              <w:rPr>
                <w:rFonts w:ascii="Avenir Next "/>
                <w:b/>
                <w:color w:val="323031"/>
                <w:spacing w:val="-5"/>
                <w:sz w:val="18"/>
              </w:rPr>
              <w:t> </w:t>
            </w:r>
            <w:r>
              <w:rPr>
                <w:rFonts w:ascii="Avenir Next "/>
                <w:b/>
                <w:color w:val="323031"/>
                <w:sz w:val="18"/>
              </w:rPr>
              <w:t>Department</w:t>
            </w:r>
            <w:r>
              <w:rPr>
                <w:rFonts w:ascii="Avenir Next "/>
                <w:b/>
                <w:color w:val="323031"/>
                <w:spacing w:val="-6"/>
                <w:sz w:val="18"/>
              </w:rPr>
              <w:t> </w:t>
            </w:r>
            <w:r>
              <w:rPr>
                <w:rFonts w:ascii="Avenir Next "/>
                <w:b/>
                <w:color w:val="323031"/>
                <w:sz w:val="18"/>
              </w:rPr>
              <w:t>Call</w:t>
            </w:r>
            <w:r>
              <w:rPr>
                <w:rFonts w:ascii="Avenir Next "/>
                <w:b/>
                <w:color w:val="323031"/>
                <w:spacing w:val="-5"/>
                <w:sz w:val="18"/>
              </w:rPr>
              <w:t> </w:t>
            </w:r>
            <w:r>
              <w:rPr>
                <w:rFonts w:ascii="Avenir Next "/>
                <w:b/>
                <w:color w:val="323031"/>
                <w:spacing w:val="-2"/>
                <w:sz w:val="18"/>
              </w:rPr>
              <w:t>Centre</w:t>
            </w:r>
          </w:p>
        </w:tc>
        <w:tc>
          <w:tcPr>
            <w:tcW w:w="4700" w:type="dxa"/>
            <w:tcBorders>
              <w:top w:val="single" w:sz="4" w:space="0" w:color="EFA3BD"/>
              <w:left w:val="single" w:sz="4" w:space="0" w:color="EFA3BD"/>
              <w:bottom w:val="single" w:sz="4" w:space="0" w:color="EFA3BD"/>
            </w:tcBorders>
            <w:shd w:val="clear" w:color="auto" w:fill="FCEFF2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556" w:hRule="atLeast"/>
        </w:trPr>
        <w:tc>
          <w:tcPr>
            <w:tcW w:w="5231" w:type="dxa"/>
            <w:tcBorders>
              <w:top w:val="single" w:sz="4" w:space="0" w:color="EFA3BD"/>
              <w:bottom w:val="single" w:sz="4" w:space="0" w:color="EFA3BD"/>
              <w:right w:val="single" w:sz="4" w:space="0" w:color="EFA3BD"/>
            </w:tcBorders>
          </w:tcPr>
          <w:p>
            <w:pPr>
              <w:pStyle w:val="TableParagraph"/>
              <w:spacing w:before="160"/>
              <w:ind w:left="226"/>
              <w:rPr>
                <w:rFonts w:ascii="Avenir Next "/>
                <w:b/>
                <w:sz w:val="18"/>
              </w:rPr>
            </w:pPr>
            <w:r>
              <w:rPr>
                <w:rFonts w:ascii="Avenir Next "/>
                <w:b/>
                <w:color w:val="323031"/>
                <w:spacing w:val="-2"/>
                <w:sz w:val="18"/>
              </w:rPr>
              <w:t>Feedlot</w:t>
            </w:r>
            <w:r>
              <w:rPr>
                <w:rFonts w:ascii="Avenir Next "/>
                <w:b/>
                <w:color w:val="323031"/>
                <w:spacing w:val="1"/>
                <w:sz w:val="18"/>
              </w:rPr>
              <w:t> </w:t>
            </w:r>
            <w:r>
              <w:rPr>
                <w:rFonts w:ascii="Avenir Next "/>
                <w:b/>
                <w:color w:val="323031"/>
                <w:spacing w:val="-2"/>
                <w:sz w:val="18"/>
              </w:rPr>
              <w:t>Veterinarian</w:t>
            </w:r>
          </w:p>
        </w:tc>
        <w:tc>
          <w:tcPr>
            <w:tcW w:w="4700" w:type="dxa"/>
            <w:tcBorders>
              <w:top w:val="single" w:sz="4" w:space="0" w:color="EFA3BD"/>
              <w:left w:val="single" w:sz="4" w:space="0" w:color="EFA3BD"/>
              <w:bottom w:val="single" w:sz="4" w:space="0" w:color="EFA3BD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556" w:hRule="atLeast"/>
        </w:trPr>
        <w:tc>
          <w:tcPr>
            <w:tcW w:w="5231" w:type="dxa"/>
            <w:tcBorders>
              <w:top w:val="single" w:sz="4" w:space="0" w:color="EFA3BD"/>
              <w:bottom w:val="single" w:sz="4" w:space="0" w:color="EFA3BD"/>
              <w:right w:val="single" w:sz="4" w:space="0" w:color="EFA3BD"/>
            </w:tcBorders>
            <w:shd w:val="clear" w:color="auto" w:fill="FCEFF2"/>
          </w:tcPr>
          <w:p>
            <w:pPr>
              <w:pStyle w:val="TableParagraph"/>
              <w:spacing w:before="160"/>
              <w:ind w:left="226"/>
              <w:rPr>
                <w:rFonts w:ascii="Avenir Next "/>
                <w:b/>
                <w:sz w:val="18"/>
              </w:rPr>
            </w:pPr>
            <w:r>
              <w:rPr>
                <w:rFonts w:ascii="Avenir Next "/>
                <w:b/>
                <w:color w:val="323031"/>
                <w:sz w:val="18"/>
              </w:rPr>
              <w:t>Feedlot</w:t>
            </w:r>
            <w:r>
              <w:rPr>
                <w:rFonts w:ascii="Avenir Next "/>
                <w:b/>
                <w:color w:val="323031"/>
                <w:spacing w:val="-3"/>
                <w:sz w:val="18"/>
              </w:rPr>
              <w:t> </w:t>
            </w:r>
            <w:r>
              <w:rPr>
                <w:rFonts w:ascii="Avenir Next "/>
                <w:b/>
                <w:color w:val="323031"/>
                <w:sz w:val="18"/>
              </w:rPr>
              <w:t>Owner</w:t>
            </w:r>
            <w:r>
              <w:rPr>
                <w:rFonts w:ascii="Avenir Next "/>
                <w:b/>
                <w:color w:val="323031"/>
                <w:spacing w:val="-2"/>
                <w:sz w:val="18"/>
              </w:rPr>
              <w:t> </w:t>
            </w:r>
            <w:r>
              <w:rPr>
                <w:rFonts w:ascii="Avenir Next "/>
                <w:b/>
                <w:color w:val="323031"/>
                <w:sz w:val="18"/>
              </w:rPr>
              <w:t>Name</w:t>
            </w:r>
            <w:r>
              <w:rPr>
                <w:rFonts w:ascii="Avenir Next "/>
                <w:b/>
                <w:color w:val="323031"/>
                <w:spacing w:val="-2"/>
                <w:sz w:val="18"/>
              </w:rPr>
              <w:t> </w:t>
            </w:r>
            <w:r>
              <w:rPr>
                <w:rFonts w:ascii="Avenir Next "/>
                <w:b/>
                <w:color w:val="323031"/>
                <w:sz w:val="18"/>
              </w:rPr>
              <w:t>and</w:t>
            </w:r>
            <w:r>
              <w:rPr>
                <w:rFonts w:ascii="Avenir Next "/>
                <w:b/>
                <w:color w:val="323031"/>
                <w:spacing w:val="-2"/>
                <w:sz w:val="18"/>
              </w:rPr>
              <w:t> Number</w:t>
            </w:r>
          </w:p>
        </w:tc>
        <w:tc>
          <w:tcPr>
            <w:tcW w:w="4700" w:type="dxa"/>
            <w:tcBorders>
              <w:top w:val="single" w:sz="4" w:space="0" w:color="EFA3BD"/>
              <w:left w:val="single" w:sz="4" w:space="0" w:color="EFA3BD"/>
              <w:bottom w:val="single" w:sz="4" w:space="0" w:color="EFA3BD"/>
            </w:tcBorders>
            <w:shd w:val="clear" w:color="auto" w:fill="FCEFF2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556" w:hRule="atLeast"/>
        </w:trPr>
        <w:tc>
          <w:tcPr>
            <w:tcW w:w="5231" w:type="dxa"/>
            <w:tcBorders>
              <w:top w:val="single" w:sz="4" w:space="0" w:color="EFA3BD"/>
              <w:bottom w:val="single" w:sz="4" w:space="0" w:color="EFA3BD"/>
              <w:right w:val="single" w:sz="4" w:space="0" w:color="EFA3BD"/>
            </w:tcBorders>
          </w:tcPr>
          <w:p>
            <w:pPr>
              <w:pStyle w:val="TableParagraph"/>
              <w:spacing w:before="160"/>
              <w:ind w:left="226"/>
              <w:rPr>
                <w:rFonts w:ascii="Avenir Next "/>
                <w:b/>
                <w:sz w:val="18"/>
              </w:rPr>
            </w:pPr>
            <w:r>
              <w:rPr>
                <w:rFonts w:ascii="Avenir Next "/>
                <w:b/>
                <w:color w:val="323031"/>
                <w:sz w:val="18"/>
              </w:rPr>
              <w:t>Feedlot</w:t>
            </w:r>
            <w:r>
              <w:rPr>
                <w:rFonts w:ascii="Avenir Next "/>
                <w:b/>
                <w:color w:val="323031"/>
                <w:spacing w:val="-5"/>
                <w:sz w:val="18"/>
              </w:rPr>
              <w:t> </w:t>
            </w:r>
            <w:r>
              <w:rPr>
                <w:rFonts w:ascii="Avenir Next "/>
                <w:b/>
                <w:color w:val="323031"/>
                <w:sz w:val="18"/>
              </w:rPr>
              <w:t>Manager</w:t>
            </w:r>
            <w:r>
              <w:rPr>
                <w:rFonts w:ascii="Avenir Next "/>
                <w:b/>
                <w:color w:val="323031"/>
                <w:spacing w:val="-2"/>
                <w:sz w:val="18"/>
              </w:rPr>
              <w:t> </w:t>
            </w:r>
            <w:r>
              <w:rPr>
                <w:rFonts w:ascii="Avenir Next "/>
                <w:b/>
                <w:color w:val="323031"/>
                <w:sz w:val="18"/>
              </w:rPr>
              <w:t>Name</w:t>
            </w:r>
            <w:r>
              <w:rPr>
                <w:rFonts w:ascii="Avenir Next "/>
                <w:b/>
                <w:color w:val="323031"/>
                <w:spacing w:val="-2"/>
                <w:sz w:val="18"/>
              </w:rPr>
              <w:t> </w:t>
            </w:r>
            <w:r>
              <w:rPr>
                <w:rFonts w:ascii="Avenir Next "/>
                <w:b/>
                <w:color w:val="323031"/>
                <w:sz w:val="18"/>
              </w:rPr>
              <w:t>and</w:t>
            </w:r>
            <w:r>
              <w:rPr>
                <w:rFonts w:ascii="Avenir Next "/>
                <w:b/>
                <w:color w:val="323031"/>
                <w:spacing w:val="-2"/>
                <w:sz w:val="18"/>
              </w:rPr>
              <w:t> Number</w:t>
            </w:r>
          </w:p>
        </w:tc>
        <w:tc>
          <w:tcPr>
            <w:tcW w:w="4700" w:type="dxa"/>
            <w:tcBorders>
              <w:top w:val="single" w:sz="4" w:space="0" w:color="EFA3BD"/>
              <w:left w:val="single" w:sz="4" w:space="0" w:color="EFA3BD"/>
              <w:bottom w:val="single" w:sz="4" w:space="0" w:color="EFA3BD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556" w:hRule="atLeast"/>
        </w:trPr>
        <w:tc>
          <w:tcPr>
            <w:tcW w:w="5231" w:type="dxa"/>
            <w:tcBorders>
              <w:top w:val="single" w:sz="4" w:space="0" w:color="EFA3BD"/>
              <w:bottom w:val="single" w:sz="4" w:space="0" w:color="EFA3BD"/>
              <w:right w:val="single" w:sz="4" w:space="0" w:color="EFA3BD"/>
            </w:tcBorders>
            <w:shd w:val="clear" w:color="auto" w:fill="FCEFF2"/>
          </w:tcPr>
          <w:p>
            <w:pPr>
              <w:pStyle w:val="TableParagraph"/>
              <w:spacing w:before="160"/>
              <w:ind w:left="226"/>
              <w:rPr>
                <w:rFonts w:ascii="Avenir Next "/>
                <w:b/>
                <w:sz w:val="18"/>
              </w:rPr>
            </w:pPr>
            <w:r>
              <w:rPr>
                <w:rFonts w:ascii="Avenir Next "/>
                <w:b/>
                <w:color w:val="323031"/>
                <w:sz w:val="18"/>
              </w:rPr>
              <w:t>UHF</w:t>
            </w:r>
            <w:r>
              <w:rPr>
                <w:rFonts w:ascii="Avenir Next "/>
                <w:b/>
                <w:color w:val="323031"/>
                <w:spacing w:val="-2"/>
                <w:sz w:val="18"/>
              </w:rPr>
              <w:t> </w:t>
            </w:r>
            <w:r>
              <w:rPr>
                <w:rFonts w:ascii="Avenir Next "/>
                <w:b/>
                <w:color w:val="323031"/>
                <w:sz w:val="18"/>
              </w:rPr>
              <w:t>Channel</w:t>
            </w:r>
            <w:r>
              <w:rPr>
                <w:rFonts w:ascii="Avenir Next "/>
                <w:b/>
                <w:color w:val="323031"/>
                <w:spacing w:val="-1"/>
                <w:sz w:val="18"/>
              </w:rPr>
              <w:t> </w:t>
            </w:r>
            <w:r>
              <w:rPr>
                <w:rFonts w:ascii="Avenir Next "/>
                <w:b/>
                <w:color w:val="323031"/>
                <w:sz w:val="18"/>
              </w:rPr>
              <w:t>(If</w:t>
            </w:r>
            <w:r>
              <w:rPr>
                <w:rFonts w:ascii="Avenir Next "/>
                <w:b/>
                <w:color w:val="323031"/>
                <w:spacing w:val="1"/>
                <w:sz w:val="18"/>
              </w:rPr>
              <w:t> </w:t>
            </w:r>
            <w:r>
              <w:rPr>
                <w:rFonts w:ascii="Avenir Next "/>
                <w:b/>
                <w:color w:val="323031"/>
                <w:spacing w:val="-2"/>
                <w:sz w:val="18"/>
              </w:rPr>
              <w:t>Applicable)</w:t>
            </w:r>
          </w:p>
        </w:tc>
        <w:tc>
          <w:tcPr>
            <w:tcW w:w="4700" w:type="dxa"/>
            <w:tcBorders>
              <w:top w:val="single" w:sz="4" w:space="0" w:color="EFA3BD"/>
              <w:left w:val="single" w:sz="4" w:space="0" w:color="EFA3BD"/>
              <w:bottom w:val="single" w:sz="4" w:space="0" w:color="EFA3BD"/>
            </w:tcBorders>
            <w:shd w:val="clear" w:color="auto" w:fill="FCEFF2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556" w:hRule="atLeast"/>
        </w:trPr>
        <w:tc>
          <w:tcPr>
            <w:tcW w:w="5231" w:type="dxa"/>
            <w:tcBorders>
              <w:top w:val="single" w:sz="4" w:space="0" w:color="EFA3BD"/>
              <w:bottom w:val="single" w:sz="4" w:space="0" w:color="EFA3BD"/>
              <w:right w:val="single" w:sz="4" w:space="0" w:color="EFA3BD"/>
            </w:tcBorders>
          </w:tcPr>
          <w:p>
            <w:pPr>
              <w:pStyle w:val="TableParagraph"/>
              <w:spacing w:before="160"/>
              <w:ind w:left="226"/>
              <w:rPr>
                <w:rFonts w:ascii="Avenir Next "/>
                <w:b/>
                <w:sz w:val="18"/>
              </w:rPr>
            </w:pPr>
            <w:r>
              <w:rPr>
                <w:rFonts w:ascii="Avenir Next "/>
                <w:b/>
                <w:color w:val="323031"/>
                <w:sz w:val="18"/>
              </w:rPr>
              <w:t>Neighbours</w:t>
            </w:r>
            <w:r>
              <w:rPr>
                <w:rFonts w:ascii="Avenir Next "/>
                <w:b/>
                <w:color w:val="323031"/>
                <w:spacing w:val="-5"/>
                <w:sz w:val="18"/>
              </w:rPr>
              <w:t> </w:t>
            </w:r>
            <w:r>
              <w:rPr>
                <w:rFonts w:ascii="Avenir Next "/>
                <w:b/>
                <w:color w:val="323031"/>
                <w:sz w:val="18"/>
              </w:rPr>
              <w:t>Address</w:t>
            </w:r>
            <w:r>
              <w:rPr>
                <w:rFonts w:ascii="Avenir Next "/>
                <w:b/>
                <w:color w:val="323031"/>
                <w:spacing w:val="-1"/>
                <w:sz w:val="18"/>
              </w:rPr>
              <w:t> </w:t>
            </w:r>
            <w:r>
              <w:rPr>
                <w:rFonts w:ascii="Avenir Next "/>
                <w:b/>
                <w:color w:val="323031"/>
                <w:sz w:val="18"/>
              </w:rPr>
              <w:t>and Phone</w:t>
            </w:r>
            <w:r>
              <w:rPr>
                <w:rFonts w:ascii="Avenir Next "/>
                <w:b/>
                <w:color w:val="323031"/>
                <w:spacing w:val="-1"/>
                <w:sz w:val="18"/>
              </w:rPr>
              <w:t> </w:t>
            </w:r>
            <w:r>
              <w:rPr>
                <w:rFonts w:ascii="Avenir Next "/>
                <w:b/>
                <w:color w:val="323031"/>
                <w:sz w:val="18"/>
              </w:rPr>
              <w:t>Numbers</w:t>
            </w:r>
            <w:r>
              <w:rPr>
                <w:rFonts w:ascii="Avenir Next "/>
                <w:b/>
                <w:color w:val="323031"/>
                <w:spacing w:val="-1"/>
                <w:sz w:val="18"/>
              </w:rPr>
              <w:t> </w:t>
            </w:r>
            <w:r>
              <w:rPr>
                <w:rFonts w:ascii="Avenir Next "/>
                <w:b/>
                <w:color w:val="323031"/>
                <w:sz w:val="18"/>
              </w:rPr>
              <w:t>/</w:t>
            </w:r>
            <w:r>
              <w:rPr>
                <w:rFonts w:ascii="Avenir Next "/>
                <w:b/>
                <w:color w:val="323031"/>
                <w:spacing w:val="-1"/>
                <w:sz w:val="18"/>
              </w:rPr>
              <w:t> </w:t>
            </w:r>
            <w:r>
              <w:rPr>
                <w:rFonts w:ascii="Avenir Next "/>
                <w:b/>
                <w:color w:val="323031"/>
                <w:spacing w:val="-5"/>
                <w:sz w:val="18"/>
              </w:rPr>
              <w:t>UHF</w:t>
            </w:r>
          </w:p>
        </w:tc>
        <w:tc>
          <w:tcPr>
            <w:tcW w:w="4700" w:type="dxa"/>
            <w:tcBorders>
              <w:top w:val="single" w:sz="4" w:space="0" w:color="EFA3BD"/>
              <w:left w:val="single" w:sz="4" w:space="0" w:color="EFA3BD"/>
              <w:bottom w:val="single" w:sz="4" w:space="0" w:color="EFA3BD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556" w:hRule="atLeast"/>
        </w:trPr>
        <w:tc>
          <w:tcPr>
            <w:tcW w:w="5231" w:type="dxa"/>
            <w:tcBorders>
              <w:top w:val="single" w:sz="4" w:space="0" w:color="EFA3BD"/>
              <w:bottom w:val="single" w:sz="4" w:space="0" w:color="EFA3BD"/>
              <w:right w:val="single" w:sz="4" w:space="0" w:color="EFA3BD"/>
            </w:tcBorders>
            <w:shd w:val="clear" w:color="auto" w:fill="FCEFF2"/>
          </w:tcPr>
          <w:p>
            <w:pPr>
              <w:pStyle w:val="TableParagraph"/>
              <w:spacing w:before="160"/>
              <w:ind w:left="226"/>
              <w:rPr>
                <w:rFonts w:ascii="Avenir Next "/>
                <w:b/>
                <w:sz w:val="18"/>
              </w:rPr>
            </w:pPr>
            <w:r>
              <w:rPr>
                <w:rFonts w:ascii="Avenir Next "/>
                <w:b/>
                <w:color w:val="323031"/>
                <w:sz w:val="18"/>
              </w:rPr>
              <w:t>Neighbours</w:t>
            </w:r>
            <w:r>
              <w:rPr>
                <w:rFonts w:ascii="Avenir Next "/>
                <w:b/>
                <w:color w:val="323031"/>
                <w:spacing w:val="-5"/>
                <w:sz w:val="18"/>
              </w:rPr>
              <w:t> </w:t>
            </w:r>
            <w:r>
              <w:rPr>
                <w:rFonts w:ascii="Avenir Next "/>
                <w:b/>
                <w:color w:val="323031"/>
                <w:sz w:val="18"/>
              </w:rPr>
              <w:t>Address</w:t>
            </w:r>
            <w:r>
              <w:rPr>
                <w:rFonts w:ascii="Avenir Next "/>
                <w:b/>
                <w:color w:val="323031"/>
                <w:spacing w:val="-1"/>
                <w:sz w:val="18"/>
              </w:rPr>
              <w:t> </w:t>
            </w:r>
            <w:r>
              <w:rPr>
                <w:rFonts w:ascii="Avenir Next "/>
                <w:b/>
                <w:color w:val="323031"/>
                <w:sz w:val="18"/>
              </w:rPr>
              <w:t>and Phone</w:t>
            </w:r>
            <w:r>
              <w:rPr>
                <w:rFonts w:ascii="Avenir Next "/>
                <w:b/>
                <w:color w:val="323031"/>
                <w:spacing w:val="-1"/>
                <w:sz w:val="18"/>
              </w:rPr>
              <w:t> </w:t>
            </w:r>
            <w:r>
              <w:rPr>
                <w:rFonts w:ascii="Avenir Next "/>
                <w:b/>
                <w:color w:val="323031"/>
                <w:sz w:val="18"/>
              </w:rPr>
              <w:t>Numbers</w:t>
            </w:r>
            <w:r>
              <w:rPr>
                <w:rFonts w:ascii="Avenir Next "/>
                <w:b/>
                <w:color w:val="323031"/>
                <w:spacing w:val="-1"/>
                <w:sz w:val="18"/>
              </w:rPr>
              <w:t> </w:t>
            </w:r>
            <w:r>
              <w:rPr>
                <w:rFonts w:ascii="Avenir Next "/>
                <w:b/>
                <w:color w:val="323031"/>
                <w:sz w:val="18"/>
              </w:rPr>
              <w:t>/</w:t>
            </w:r>
            <w:r>
              <w:rPr>
                <w:rFonts w:ascii="Avenir Next "/>
                <w:b/>
                <w:color w:val="323031"/>
                <w:spacing w:val="-1"/>
                <w:sz w:val="18"/>
              </w:rPr>
              <w:t> </w:t>
            </w:r>
            <w:r>
              <w:rPr>
                <w:rFonts w:ascii="Avenir Next "/>
                <w:b/>
                <w:color w:val="323031"/>
                <w:spacing w:val="-5"/>
                <w:sz w:val="18"/>
              </w:rPr>
              <w:t>UHF</w:t>
            </w:r>
          </w:p>
        </w:tc>
        <w:tc>
          <w:tcPr>
            <w:tcW w:w="4700" w:type="dxa"/>
            <w:tcBorders>
              <w:top w:val="single" w:sz="4" w:space="0" w:color="EFA3BD"/>
              <w:left w:val="single" w:sz="4" w:space="0" w:color="EFA3BD"/>
              <w:bottom w:val="single" w:sz="4" w:space="0" w:color="EFA3BD"/>
            </w:tcBorders>
            <w:shd w:val="clear" w:color="auto" w:fill="FCEFF2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551" w:hRule="atLeast"/>
        </w:trPr>
        <w:tc>
          <w:tcPr>
            <w:tcW w:w="5231" w:type="dxa"/>
            <w:tcBorders>
              <w:top w:val="single" w:sz="4" w:space="0" w:color="EFA3BD"/>
              <w:right w:val="single" w:sz="4" w:space="0" w:color="EFA3BD"/>
            </w:tcBorders>
          </w:tcPr>
          <w:p>
            <w:pPr>
              <w:pStyle w:val="TableParagraph"/>
              <w:spacing w:before="160"/>
              <w:ind w:left="226"/>
              <w:rPr>
                <w:rFonts w:ascii="Avenir Next "/>
                <w:b/>
                <w:sz w:val="18"/>
              </w:rPr>
            </w:pPr>
            <w:r>
              <w:rPr>
                <w:rFonts w:ascii="Avenir Next "/>
                <w:b/>
                <w:color w:val="323031"/>
                <w:spacing w:val="-2"/>
                <w:sz w:val="18"/>
              </w:rPr>
              <w:t>Other</w:t>
            </w:r>
          </w:p>
        </w:tc>
        <w:tc>
          <w:tcPr>
            <w:tcW w:w="4700" w:type="dxa"/>
            <w:tcBorders>
              <w:top w:val="single" w:sz="4" w:space="0" w:color="EFA3BD"/>
              <w:left w:val="single" w:sz="4" w:space="0" w:color="EFA3BD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pStyle w:val="TableParagraph"/>
        <w:spacing w:after="0"/>
        <w:rPr>
          <w:rFonts w:ascii="Times New Roman"/>
          <w:sz w:val="18"/>
        </w:rPr>
        <w:sectPr>
          <w:headerReference w:type="default" r:id="rId55"/>
          <w:footerReference w:type="default" r:id="rId56"/>
          <w:pgSz w:w="11910" w:h="16840"/>
          <w:pgMar w:header="1078" w:footer="771" w:top="1440" w:bottom="960" w:left="566" w:right="425"/>
        </w:sectPr>
      </w:pPr>
    </w:p>
    <w:p>
      <w:pPr>
        <w:pStyle w:val="Heading2"/>
        <w:spacing w:before="274"/>
        <w:ind w:left="418"/>
      </w:pPr>
      <w:bookmarkStart w:name="_bookmark44" w:id="45"/>
      <w:bookmarkEnd w:id="45"/>
      <w:r>
        <w:rPr>
          <w:b w:val="0"/>
        </w:rPr>
      </w:r>
      <w:r>
        <w:rPr>
          <w:color w:val="EFA3BD"/>
        </w:rPr>
        <w:t>APPENDIX</w:t>
      </w:r>
      <w:r>
        <w:rPr>
          <w:color w:val="EFA3BD"/>
          <w:spacing w:val="-5"/>
        </w:rPr>
        <w:t> </w:t>
      </w:r>
      <w:r>
        <w:rPr>
          <w:color w:val="EFA3BD"/>
        </w:rPr>
        <w:t>2:</w:t>
      </w:r>
      <w:r>
        <w:rPr>
          <w:color w:val="EFA3BD"/>
          <w:spacing w:val="-12"/>
        </w:rPr>
        <w:t> </w:t>
      </w:r>
      <w:r>
        <w:rPr>
          <w:color w:val="EFA3BD"/>
        </w:rPr>
        <w:t>SAMPLE</w:t>
      </w:r>
      <w:r>
        <w:rPr>
          <w:color w:val="EFA3BD"/>
          <w:spacing w:val="9"/>
        </w:rPr>
        <w:t> </w:t>
      </w:r>
      <w:r>
        <w:rPr>
          <w:color w:val="EFA3BD"/>
        </w:rPr>
        <w:t>ENTRY</w:t>
      </w:r>
      <w:r>
        <w:rPr>
          <w:color w:val="EFA3BD"/>
          <w:spacing w:val="-41"/>
        </w:rPr>
        <w:t> </w:t>
      </w:r>
      <w:r>
        <w:rPr>
          <w:color w:val="EFA3BD"/>
        </w:rPr>
        <w:t>/</w:t>
      </w:r>
      <w:r>
        <w:rPr>
          <w:color w:val="EFA3BD"/>
          <w:spacing w:val="-35"/>
        </w:rPr>
        <w:t> </w:t>
      </w:r>
      <w:r>
        <w:rPr>
          <w:color w:val="EFA3BD"/>
        </w:rPr>
        <w:t>EXIT</w:t>
      </w:r>
      <w:r>
        <w:rPr>
          <w:color w:val="EFA3BD"/>
          <w:spacing w:val="3"/>
        </w:rPr>
        <w:t> </w:t>
      </w:r>
      <w:r>
        <w:rPr>
          <w:color w:val="EFA3BD"/>
        </w:rPr>
        <w:t>PROCEDURES</w:t>
      </w:r>
      <w:r>
        <w:rPr>
          <w:color w:val="EFA3BD"/>
          <w:spacing w:val="9"/>
        </w:rPr>
        <w:t> </w:t>
      </w:r>
      <w:r>
        <w:rPr>
          <w:color w:val="EFA3BD"/>
        </w:rPr>
        <w:t>FOR</w:t>
      </w:r>
      <w:r>
        <w:rPr>
          <w:color w:val="EFA3BD"/>
          <w:spacing w:val="3"/>
        </w:rPr>
        <w:t> </w:t>
      </w:r>
      <w:r>
        <w:rPr>
          <w:color w:val="EFA3BD"/>
        </w:rPr>
        <w:t>VISITORS</w:t>
      </w:r>
      <w:r>
        <w:rPr>
          <w:color w:val="EFA3BD"/>
          <w:spacing w:val="3"/>
        </w:rPr>
        <w:t> </w:t>
      </w:r>
      <w:r>
        <w:rPr>
          <w:color w:val="EFA3BD"/>
        </w:rPr>
        <w:t>TO</w:t>
      </w:r>
      <w:r>
        <w:rPr>
          <w:color w:val="EFA3BD"/>
          <w:spacing w:val="3"/>
        </w:rPr>
        <w:t> </w:t>
      </w:r>
      <w:r>
        <w:rPr>
          <w:color w:val="EFA3BD"/>
        </w:rPr>
        <w:t>A</w:t>
      </w:r>
      <w:r>
        <w:rPr>
          <w:color w:val="EFA3BD"/>
          <w:spacing w:val="4"/>
        </w:rPr>
        <w:t> </w:t>
      </w:r>
      <w:r>
        <w:rPr>
          <w:color w:val="EFA3BD"/>
          <w:spacing w:val="-2"/>
        </w:rPr>
        <w:t>FEEDLOT</w:t>
      </w:r>
    </w:p>
    <w:p>
      <w:pPr>
        <w:pStyle w:val="BodyText"/>
        <w:spacing w:before="20"/>
        <w:rPr>
          <w:rFonts w:ascii="BrownPro"/>
          <w:b/>
          <w:sz w:val="26"/>
        </w:rPr>
      </w:pPr>
    </w:p>
    <w:p>
      <w:pPr>
        <w:spacing w:before="1"/>
        <w:ind w:left="417" w:right="0" w:firstLine="0"/>
        <w:jc w:val="left"/>
        <w:rPr>
          <w:sz w:val="20"/>
        </w:rPr>
      </w:pPr>
      <w:r>
        <w:rPr>
          <w:color w:val="323031"/>
          <w:sz w:val="20"/>
        </w:rPr>
        <w:t>Dear</w:t>
      </w:r>
      <w:r>
        <w:rPr>
          <w:color w:val="323031"/>
          <w:spacing w:val="-6"/>
          <w:sz w:val="20"/>
        </w:rPr>
        <w:t> </w:t>
      </w:r>
      <w:r>
        <w:rPr>
          <w:color w:val="323031"/>
          <w:spacing w:val="-2"/>
          <w:sz w:val="20"/>
        </w:rPr>
        <w:t>Visitor,</w:t>
      </w:r>
    </w:p>
    <w:p>
      <w:pPr>
        <w:spacing w:line="228" w:lineRule="auto" w:before="110"/>
        <w:ind w:left="417" w:right="623" w:firstLine="0"/>
        <w:jc w:val="left"/>
        <w:rPr>
          <w:sz w:val="20"/>
        </w:rPr>
      </w:pPr>
      <w:r>
        <w:rPr>
          <w:color w:val="323031"/>
          <w:sz w:val="20"/>
        </w:rPr>
        <w:t>The</w:t>
      </w:r>
      <w:r>
        <w:rPr>
          <w:color w:val="323031"/>
          <w:spacing w:val="-6"/>
          <w:sz w:val="20"/>
        </w:rPr>
        <w:t> </w:t>
      </w:r>
      <w:r>
        <w:rPr>
          <w:color w:val="323031"/>
          <w:sz w:val="20"/>
        </w:rPr>
        <w:t>feedlot</w:t>
      </w:r>
      <w:r>
        <w:rPr>
          <w:color w:val="323031"/>
          <w:spacing w:val="-5"/>
          <w:sz w:val="20"/>
        </w:rPr>
        <w:t> </w:t>
      </w:r>
      <w:r>
        <w:rPr>
          <w:color w:val="323031"/>
          <w:sz w:val="20"/>
        </w:rPr>
        <w:t>you</w:t>
      </w:r>
      <w:r>
        <w:rPr>
          <w:color w:val="323031"/>
          <w:spacing w:val="-5"/>
          <w:sz w:val="20"/>
        </w:rPr>
        <w:t> </w:t>
      </w:r>
      <w:r>
        <w:rPr>
          <w:color w:val="323031"/>
          <w:sz w:val="20"/>
        </w:rPr>
        <w:t>are</w:t>
      </w:r>
      <w:r>
        <w:rPr>
          <w:color w:val="323031"/>
          <w:spacing w:val="-5"/>
          <w:sz w:val="20"/>
        </w:rPr>
        <w:t> </w:t>
      </w:r>
      <w:r>
        <w:rPr>
          <w:color w:val="323031"/>
          <w:sz w:val="20"/>
        </w:rPr>
        <w:t>visiting</w:t>
      </w:r>
      <w:r>
        <w:rPr>
          <w:color w:val="323031"/>
          <w:spacing w:val="-5"/>
          <w:sz w:val="20"/>
        </w:rPr>
        <w:t> </w:t>
      </w:r>
      <w:r>
        <w:rPr>
          <w:color w:val="323031"/>
          <w:sz w:val="20"/>
        </w:rPr>
        <w:t>has</w:t>
      </w:r>
      <w:r>
        <w:rPr>
          <w:color w:val="323031"/>
          <w:spacing w:val="-5"/>
          <w:sz w:val="20"/>
        </w:rPr>
        <w:t> </w:t>
      </w:r>
      <w:r>
        <w:rPr>
          <w:color w:val="323031"/>
          <w:sz w:val="20"/>
        </w:rPr>
        <w:t>a</w:t>
      </w:r>
      <w:r>
        <w:rPr>
          <w:color w:val="323031"/>
          <w:spacing w:val="-5"/>
          <w:sz w:val="20"/>
        </w:rPr>
        <w:t> </w:t>
      </w:r>
      <w:r>
        <w:rPr>
          <w:color w:val="323031"/>
          <w:sz w:val="20"/>
        </w:rPr>
        <w:t>feedlot</w:t>
      </w:r>
      <w:r>
        <w:rPr>
          <w:color w:val="323031"/>
          <w:spacing w:val="-5"/>
          <w:sz w:val="20"/>
        </w:rPr>
        <w:t> </w:t>
      </w:r>
      <w:r>
        <w:rPr>
          <w:color w:val="323031"/>
          <w:sz w:val="20"/>
        </w:rPr>
        <w:t>biosecurity</w:t>
      </w:r>
      <w:r>
        <w:rPr>
          <w:color w:val="323031"/>
          <w:spacing w:val="-5"/>
          <w:sz w:val="20"/>
        </w:rPr>
        <w:t> </w:t>
      </w:r>
      <w:r>
        <w:rPr>
          <w:color w:val="323031"/>
          <w:sz w:val="20"/>
        </w:rPr>
        <w:t>management</w:t>
      </w:r>
      <w:r>
        <w:rPr>
          <w:color w:val="323031"/>
          <w:spacing w:val="-5"/>
          <w:sz w:val="20"/>
        </w:rPr>
        <w:t> </w:t>
      </w:r>
      <w:r>
        <w:rPr>
          <w:color w:val="323031"/>
          <w:sz w:val="20"/>
        </w:rPr>
        <w:t>plan</w:t>
      </w:r>
      <w:r>
        <w:rPr>
          <w:color w:val="323031"/>
          <w:spacing w:val="-5"/>
          <w:sz w:val="20"/>
        </w:rPr>
        <w:t> </w:t>
      </w:r>
      <w:r>
        <w:rPr>
          <w:color w:val="323031"/>
          <w:sz w:val="20"/>
        </w:rPr>
        <w:t>in</w:t>
      </w:r>
      <w:r>
        <w:rPr>
          <w:color w:val="323031"/>
          <w:spacing w:val="-5"/>
          <w:sz w:val="20"/>
        </w:rPr>
        <w:t> </w:t>
      </w:r>
      <w:r>
        <w:rPr>
          <w:color w:val="323031"/>
          <w:sz w:val="20"/>
        </w:rPr>
        <w:t>place.</w:t>
      </w:r>
      <w:r>
        <w:rPr>
          <w:color w:val="323031"/>
          <w:spacing w:val="-13"/>
          <w:sz w:val="20"/>
        </w:rPr>
        <w:t> </w:t>
      </w:r>
      <w:r>
        <w:rPr>
          <w:color w:val="323031"/>
          <w:sz w:val="20"/>
        </w:rPr>
        <w:t>To</w:t>
      </w:r>
      <w:r>
        <w:rPr>
          <w:color w:val="323031"/>
          <w:spacing w:val="-4"/>
          <w:sz w:val="20"/>
        </w:rPr>
        <w:t> </w:t>
      </w:r>
      <w:r>
        <w:rPr>
          <w:color w:val="323031"/>
          <w:sz w:val="20"/>
        </w:rPr>
        <w:t>adequately</w:t>
      </w:r>
      <w:r>
        <w:rPr>
          <w:color w:val="323031"/>
          <w:spacing w:val="-5"/>
          <w:sz w:val="20"/>
        </w:rPr>
        <w:t> </w:t>
      </w:r>
      <w:r>
        <w:rPr>
          <w:color w:val="323031"/>
          <w:sz w:val="20"/>
        </w:rPr>
        <w:t>manage biosecurity risks, we have incorporated this entry and exit procedure to help protect our feedlot.</w:t>
      </w:r>
    </w:p>
    <w:p>
      <w:pPr>
        <w:pStyle w:val="BodyText"/>
        <w:spacing w:before="152"/>
        <w:rPr>
          <w:sz w:val="20"/>
        </w:rPr>
      </w:pPr>
    </w:p>
    <w:tbl>
      <w:tblPr>
        <w:tblW w:w="0" w:type="auto"/>
        <w:jc w:val="left"/>
        <w:tblInd w:w="437" w:type="dxa"/>
        <w:tblBorders>
          <w:top w:val="single" w:sz="8" w:space="0" w:color="293472"/>
          <w:left w:val="single" w:sz="8" w:space="0" w:color="293472"/>
          <w:bottom w:val="single" w:sz="8" w:space="0" w:color="293472"/>
          <w:right w:val="single" w:sz="8" w:space="0" w:color="293472"/>
          <w:insideH w:val="single" w:sz="8" w:space="0" w:color="293472"/>
          <w:insideV w:val="single" w:sz="8" w:space="0" w:color="293472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74"/>
        <w:gridCol w:w="3723"/>
        <w:gridCol w:w="1663"/>
        <w:gridCol w:w="2749"/>
      </w:tblGrid>
      <w:tr>
        <w:trPr>
          <w:trHeight w:val="603" w:hRule="atLeast"/>
        </w:trPr>
        <w:tc>
          <w:tcPr>
            <w:tcW w:w="1974" w:type="dxa"/>
            <w:tcBorders>
              <w:right w:val="single" w:sz="4" w:space="0" w:color="EFA3BD"/>
            </w:tcBorders>
            <w:shd w:val="clear" w:color="auto" w:fill="FCEFF2"/>
          </w:tcPr>
          <w:p>
            <w:pPr>
              <w:pStyle w:val="TableParagraph"/>
              <w:spacing w:before="183"/>
              <w:ind w:left="226"/>
              <w:rPr>
                <w:rFonts w:ascii="Avenir Next"/>
                <w:b/>
                <w:sz w:val="18"/>
              </w:rPr>
            </w:pPr>
            <w:r>
              <w:rPr>
                <w:rFonts w:ascii="Avenir Next"/>
                <w:b/>
                <w:color w:val="323031"/>
                <w:sz w:val="18"/>
              </w:rPr>
              <w:t>Feedlot</w:t>
            </w:r>
            <w:r>
              <w:rPr>
                <w:rFonts w:ascii="Avenir Next"/>
                <w:b/>
                <w:color w:val="323031"/>
                <w:spacing w:val="-9"/>
                <w:sz w:val="18"/>
              </w:rPr>
              <w:t> </w:t>
            </w:r>
            <w:r>
              <w:rPr>
                <w:rFonts w:ascii="Avenir Next"/>
                <w:b/>
                <w:color w:val="323031"/>
                <w:spacing w:val="-2"/>
                <w:sz w:val="18"/>
              </w:rPr>
              <w:t>Manager</w:t>
            </w:r>
          </w:p>
        </w:tc>
        <w:tc>
          <w:tcPr>
            <w:tcW w:w="3723" w:type="dxa"/>
            <w:tcBorders>
              <w:left w:val="single" w:sz="4" w:space="0" w:color="EFA3BD"/>
              <w:right w:val="single" w:sz="4" w:space="0" w:color="EFA3BD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63" w:type="dxa"/>
            <w:tcBorders>
              <w:left w:val="single" w:sz="4" w:space="0" w:color="EFA3BD"/>
              <w:right w:val="single" w:sz="4" w:space="0" w:color="EFA3BD"/>
            </w:tcBorders>
            <w:shd w:val="clear" w:color="auto" w:fill="FCEFF2"/>
          </w:tcPr>
          <w:p>
            <w:pPr>
              <w:pStyle w:val="TableParagraph"/>
              <w:spacing w:line="211" w:lineRule="auto" w:before="97"/>
              <w:ind w:left="231" w:right="142"/>
              <w:rPr>
                <w:rFonts w:ascii="Avenir Next"/>
                <w:b/>
                <w:sz w:val="18"/>
              </w:rPr>
            </w:pPr>
            <w:r>
              <w:rPr>
                <w:rFonts w:ascii="Avenir Next"/>
                <w:b/>
                <w:color w:val="323031"/>
                <w:sz w:val="18"/>
              </w:rPr>
              <w:t>Contact</w:t>
            </w:r>
            <w:r>
              <w:rPr>
                <w:rFonts w:ascii="Avenir Next"/>
                <w:b/>
                <w:color w:val="323031"/>
                <w:spacing w:val="-12"/>
                <w:sz w:val="18"/>
              </w:rPr>
              <w:t> </w:t>
            </w:r>
            <w:r>
              <w:rPr>
                <w:rFonts w:ascii="Avenir Next"/>
                <w:b/>
                <w:color w:val="323031"/>
                <w:sz w:val="18"/>
              </w:rPr>
              <w:t>Phone Number / </w:t>
            </w:r>
            <w:r>
              <w:rPr>
                <w:rFonts w:ascii="Avenir Next"/>
                <w:b/>
                <w:color w:val="323031"/>
                <w:spacing w:val="-5"/>
                <w:sz w:val="18"/>
              </w:rPr>
              <w:t>UHF</w:t>
            </w:r>
          </w:p>
        </w:tc>
        <w:tc>
          <w:tcPr>
            <w:tcW w:w="2749" w:type="dxa"/>
            <w:tcBorders>
              <w:left w:val="single" w:sz="4" w:space="0" w:color="EFA3BD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pStyle w:val="BodyText"/>
        <w:spacing w:before="7"/>
        <w:rPr>
          <w:sz w:val="14"/>
        </w:rPr>
      </w:pPr>
      <w:r>
        <w:rPr>
          <w:sz w:val="14"/>
        </w:rPr>
        <mc:AlternateContent>
          <mc:Choice Requires="wps">
            <w:drawing>
              <wp:anchor distT="0" distB="0" distL="0" distR="0" allowOverlap="1" layoutInCell="1" locked="0" behindDoc="1" simplePos="0" relativeHeight="487591936">
                <wp:simplePos x="0" y="0"/>
                <wp:positionH relativeFrom="page">
                  <wp:posOffset>624450</wp:posOffset>
                </wp:positionH>
                <wp:positionV relativeFrom="paragraph">
                  <wp:posOffset>141744</wp:posOffset>
                </wp:positionV>
                <wp:extent cx="6431915" cy="279400"/>
                <wp:effectExtent l="0" t="0" r="0" b="0"/>
                <wp:wrapTopAndBottom/>
                <wp:docPr id="66" name="Textbox 6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6" name="Textbox 66"/>
                      <wps:cNvSpPr txBox="1"/>
                      <wps:spPr>
                        <a:xfrm>
                          <a:off x="0" y="0"/>
                          <a:ext cx="6431915" cy="279400"/>
                        </a:xfrm>
                        <a:prstGeom prst="rect">
                          <a:avLst/>
                        </a:prstGeom>
                        <a:solidFill>
                          <a:srgbClr val="293472"/>
                        </a:solidFill>
                      </wps:spPr>
                      <wps:txbx>
                        <w:txbxContent>
                          <w:p>
                            <w:pPr>
                              <w:spacing w:before="90"/>
                              <w:ind w:left="90" w:right="0" w:firstLine="0"/>
                              <w:jc w:val="center"/>
                              <w:rPr>
                                <w:rFonts w:ascii="Avenir Next"/>
                                <w:b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ascii="Avenir Next"/>
                                <w:b/>
                                <w:color w:val="FFFFFF"/>
                                <w:sz w:val="20"/>
                              </w:rPr>
                              <w:t>STEPS</w:t>
                            </w:r>
                            <w:r>
                              <w:rPr>
                                <w:rFonts w:ascii="Avenir Next"/>
                                <w:b/>
                                <w:color w:val="FFFFFF"/>
                                <w:spacing w:val="-1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Avenir Next"/>
                                <w:b/>
                                <w:color w:val="FFFFFF"/>
                                <w:sz w:val="20"/>
                              </w:rPr>
                              <w:t>TO</w:t>
                            </w:r>
                            <w:r>
                              <w:rPr>
                                <w:rFonts w:ascii="Avenir Next"/>
                                <w:b/>
                                <w:color w:val="FFFFFF"/>
                                <w:spacing w:val="-9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Avenir Next"/>
                                <w:b/>
                                <w:color w:val="FFFFFF"/>
                                <w:spacing w:val="-4"/>
                                <w:sz w:val="20"/>
                              </w:rPr>
                              <w:t>TAKE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9.1693pt;margin-top:11.161pt;width:506.45pt;height:22pt;mso-position-horizontal-relative:page;mso-position-vertical-relative:paragraph;z-index:-15724544;mso-wrap-distance-left:0;mso-wrap-distance-right:0" type="#_x0000_t202" id="docshape65" filled="true" fillcolor="#293472" stroked="false">
                <v:textbox inset="0,0,0,0">
                  <w:txbxContent>
                    <w:p>
                      <w:pPr>
                        <w:spacing w:before="90"/>
                        <w:ind w:left="90" w:right="0" w:firstLine="0"/>
                        <w:jc w:val="center"/>
                        <w:rPr>
                          <w:rFonts w:ascii="Avenir Next"/>
                          <w:b/>
                          <w:color w:val="000000"/>
                          <w:sz w:val="20"/>
                        </w:rPr>
                      </w:pPr>
                      <w:r>
                        <w:rPr>
                          <w:rFonts w:ascii="Avenir Next"/>
                          <w:b/>
                          <w:color w:val="FFFFFF"/>
                          <w:sz w:val="20"/>
                        </w:rPr>
                        <w:t>STEPS</w:t>
                      </w:r>
                      <w:r>
                        <w:rPr>
                          <w:rFonts w:ascii="Avenir Next"/>
                          <w:b/>
                          <w:color w:val="FFFFFF"/>
                          <w:spacing w:val="-10"/>
                          <w:sz w:val="20"/>
                        </w:rPr>
                        <w:t> </w:t>
                      </w:r>
                      <w:r>
                        <w:rPr>
                          <w:rFonts w:ascii="Avenir Next"/>
                          <w:b/>
                          <w:color w:val="FFFFFF"/>
                          <w:sz w:val="20"/>
                        </w:rPr>
                        <w:t>TO</w:t>
                      </w:r>
                      <w:r>
                        <w:rPr>
                          <w:rFonts w:ascii="Avenir Next"/>
                          <w:b/>
                          <w:color w:val="FFFFFF"/>
                          <w:spacing w:val="-9"/>
                          <w:sz w:val="20"/>
                        </w:rPr>
                        <w:t> </w:t>
                      </w:r>
                      <w:r>
                        <w:rPr>
                          <w:rFonts w:ascii="Avenir Next"/>
                          <w:b/>
                          <w:color w:val="FFFFFF"/>
                          <w:spacing w:val="-4"/>
                          <w:sz w:val="20"/>
                        </w:rPr>
                        <w:t>TAKE</w:t>
                      </w:r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</w:p>
    <w:p>
      <w:pPr>
        <w:pStyle w:val="BodyText"/>
        <w:spacing w:before="5" w:after="1"/>
        <w:rPr>
          <w:sz w:val="11"/>
        </w:rPr>
      </w:pPr>
    </w:p>
    <w:tbl>
      <w:tblPr>
        <w:tblW w:w="0" w:type="auto"/>
        <w:jc w:val="left"/>
        <w:tblInd w:w="437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92"/>
        <w:gridCol w:w="9321"/>
      </w:tblGrid>
      <w:tr>
        <w:trPr>
          <w:trHeight w:val="519" w:hRule="atLeast"/>
        </w:trPr>
        <w:tc>
          <w:tcPr>
            <w:tcW w:w="792" w:type="dxa"/>
            <w:tcBorders>
              <w:top w:val="nil"/>
              <w:left w:val="nil"/>
              <w:bottom w:val="nil"/>
            </w:tcBorders>
            <w:shd w:val="clear" w:color="auto" w:fill="293472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321" w:type="dxa"/>
            <w:tcBorders>
              <w:top w:val="nil"/>
              <w:bottom w:val="nil"/>
              <w:right w:val="nil"/>
            </w:tcBorders>
            <w:shd w:val="clear" w:color="auto" w:fill="293472"/>
          </w:tcPr>
          <w:p>
            <w:pPr>
              <w:pStyle w:val="TableParagraph"/>
              <w:spacing w:before="146"/>
              <w:ind w:left="232"/>
              <w:rPr>
                <w:rFonts w:ascii="Avenir Next"/>
                <w:b/>
                <w:sz w:val="18"/>
              </w:rPr>
            </w:pPr>
            <w:r>
              <w:rPr>
                <w:rFonts w:ascii="Avenir Next"/>
                <w:b/>
                <w:color w:val="FFFFFF"/>
                <w:sz w:val="18"/>
              </w:rPr>
              <w:t>PRIOR</w:t>
            </w:r>
            <w:r>
              <w:rPr>
                <w:rFonts w:ascii="Avenir Next"/>
                <w:b/>
                <w:color w:val="FFFFFF"/>
                <w:spacing w:val="-8"/>
                <w:sz w:val="18"/>
              </w:rPr>
              <w:t> </w:t>
            </w:r>
            <w:r>
              <w:rPr>
                <w:rFonts w:ascii="Avenir Next"/>
                <w:b/>
                <w:color w:val="FFFFFF"/>
                <w:sz w:val="18"/>
              </w:rPr>
              <w:t>TO</w:t>
            </w:r>
            <w:r>
              <w:rPr>
                <w:rFonts w:ascii="Avenir Next"/>
                <w:b/>
                <w:color w:val="FFFFFF"/>
                <w:spacing w:val="-3"/>
                <w:sz w:val="18"/>
              </w:rPr>
              <w:t> </w:t>
            </w:r>
            <w:r>
              <w:rPr>
                <w:rFonts w:ascii="Avenir Next"/>
                <w:b/>
                <w:color w:val="FFFFFF"/>
                <w:spacing w:val="-4"/>
                <w:sz w:val="18"/>
              </w:rPr>
              <w:t>ENTRY</w:t>
            </w:r>
          </w:p>
        </w:tc>
      </w:tr>
      <w:tr>
        <w:trPr>
          <w:trHeight w:val="703" w:hRule="atLeast"/>
        </w:trPr>
        <w:tc>
          <w:tcPr>
            <w:tcW w:w="792" w:type="dxa"/>
            <w:tcBorders>
              <w:top w:val="nil"/>
              <w:left w:val="single" w:sz="8" w:space="0" w:color="293472"/>
              <w:bottom w:val="single" w:sz="4" w:space="0" w:color="EFA3BD"/>
              <w:right w:val="single" w:sz="4" w:space="0" w:color="EFA3BD"/>
            </w:tcBorders>
          </w:tcPr>
          <w:p>
            <w:pPr>
              <w:pStyle w:val="TableParagraph"/>
              <w:spacing w:before="206"/>
              <w:ind w:left="48"/>
              <w:jc w:val="center"/>
              <w:rPr>
                <w:rFonts w:ascii="Avenir Next "/>
                <w:b/>
                <w:sz w:val="24"/>
              </w:rPr>
            </w:pPr>
            <w:r>
              <w:rPr>
                <w:rFonts w:ascii="Avenir Next "/>
                <w:b/>
                <w:color w:val="EFA3BD"/>
                <w:spacing w:val="-10"/>
                <w:sz w:val="24"/>
              </w:rPr>
              <w:t>1</w:t>
            </w:r>
          </w:p>
        </w:tc>
        <w:tc>
          <w:tcPr>
            <w:tcW w:w="9321" w:type="dxa"/>
            <w:tcBorders>
              <w:top w:val="nil"/>
              <w:left w:val="single" w:sz="4" w:space="0" w:color="EFA3BD"/>
              <w:bottom w:val="single" w:sz="4" w:space="0" w:color="EFA3BD"/>
              <w:right w:val="single" w:sz="8" w:space="0" w:color="293472"/>
            </w:tcBorders>
          </w:tcPr>
          <w:p>
            <w:pPr>
              <w:pStyle w:val="TableParagraph"/>
              <w:spacing w:line="211" w:lineRule="auto" w:before="149"/>
              <w:ind w:left="232" w:right="510"/>
              <w:rPr>
                <w:sz w:val="18"/>
              </w:rPr>
            </w:pPr>
            <w:r>
              <w:rPr>
                <w:color w:val="323031"/>
                <w:sz w:val="18"/>
              </w:rPr>
              <w:t>Visitors</w:t>
            </w:r>
            <w:r>
              <w:rPr>
                <w:color w:val="323031"/>
                <w:spacing w:val="-4"/>
                <w:sz w:val="18"/>
              </w:rPr>
              <w:t> </w:t>
            </w:r>
            <w:r>
              <w:rPr>
                <w:color w:val="323031"/>
                <w:sz w:val="18"/>
              </w:rPr>
              <w:t>are</w:t>
            </w:r>
            <w:r>
              <w:rPr>
                <w:color w:val="323031"/>
                <w:spacing w:val="-4"/>
                <w:sz w:val="18"/>
              </w:rPr>
              <w:t> </w:t>
            </w:r>
            <w:r>
              <w:rPr>
                <w:color w:val="323031"/>
                <w:sz w:val="18"/>
              </w:rPr>
              <w:t>required</w:t>
            </w:r>
            <w:r>
              <w:rPr>
                <w:color w:val="323031"/>
                <w:spacing w:val="-4"/>
                <w:sz w:val="18"/>
              </w:rPr>
              <w:t> </w:t>
            </w:r>
            <w:r>
              <w:rPr>
                <w:color w:val="323031"/>
                <w:sz w:val="18"/>
              </w:rPr>
              <w:t>to</w:t>
            </w:r>
            <w:r>
              <w:rPr>
                <w:color w:val="323031"/>
                <w:spacing w:val="-4"/>
                <w:sz w:val="18"/>
              </w:rPr>
              <w:t> </w:t>
            </w:r>
            <w:r>
              <w:rPr>
                <w:color w:val="323031"/>
                <w:sz w:val="18"/>
              </w:rPr>
              <w:t>seek</w:t>
            </w:r>
            <w:r>
              <w:rPr>
                <w:color w:val="323031"/>
                <w:spacing w:val="-4"/>
                <w:sz w:val="18"/>
              </w:rPr>
              <w:t> </w:t>
            </w:r>
            <w:r>
              <w:rPr>
                <w:color w:val="323031"/>
                <w:sz w:val="18"/>
              </w:rPr>
              <w:t>prior</w:t>
            </w:r>
            <w:r>
              <w:rPr>
                <w:color w:val="323031"/>
                <w:spacing w:val="-4"/>
                <w:sz w:val="18"/>
              </w:rPr>
              <w:t> </w:t>
            </w:r>
            <w:r>
              <w:rPr>
                <w:color w:val="323031"/>
                <w:sz w:val="18"/>
              </w:rPr>
              <w:t>permission</w:t>
            </w:r>
            <w:r>
              <w:rPr>
                <w:color w:val="323031"/>
                <w:spacing w:val="-4"/>
                <w:sz w:val="18"/>
              </w:rPr>
              <w:t> </w:t>
            </w:r>
            <w:r>
              <w:rPr>
                <w:color w:val="323031"/>
                <w:sz w:val="18"/>
              </w:rPr>
              <w:t>to</w:t>
            </w:r>
            <w:r>
              <w:rPr>
                <w:color w:val="323031"/>
                <w:spacing w:val="-4"/>
                <w:sz w:val="18"/>
              </w:rPr>
              <w:t> </w:t>
            </w:r>
            <w:r>
              <w:rPr>
                <w:color w:val="323031"/>
                <w:sz w:val="18"/>
              </w:rPr>
              <w:t>entering</w:t>
            </w:r>
            <w:r>
              <w:rPr>
                <w:color w:val="323031"/>
                <w:spacing w:val="-4"/>
                <w:sz w:val="18"/>
              </w:rPr>
              <w:t> </w:t>
            </w:r>
            <w:r>
              <w:rPr>
                <w:color w:val="323031"/>
                <w:sz w:val="18"/>
              </w:rPr>
              <w:t>the</w:t>
            </w:r>
            <w:r>
              <w:rPr>
                <w:color w:val="323031"/>
                <w:spacing w:val="-4"/>
                <w:sz w:val="18"/>
              </w:rPr>
              <w:t> </w:t>
            </w:r>
            <w:r>
              <w:rPr>
                <w:color w:val="323031"/>
                <w:sz w:val="18"/>
              </w:rPr>
              <w:t>feedlot</w:t>
            </w:r>
            <w:r>
              <w:rPr>
                <w:color w:val="323031"/>
                <w:spacing w:val="-4"/>
                <w:sz w:val="18"/>
              </w:rPr>
              <w:t> </w:t>
            </w:r>
            <w:r>
              <w:rPr>
                <w:color w:val="323031"/>
                <w:sz w:val="18"/>
              </w:rPr>
              <w:t>unless</w:t>
            </w:r>
            <w:r>
              <w:rPr>
                <w:color w:val="323031"/>
                <w:spacing w:val="-4"/>
                <w:sz w:val="18"/>
              </w:rPr>
              <w:t> </w:t>
            </w:r>
            <w:r>
              <w:rPr>
                <w:color w:val="323031"/>
                <w:sz w:val="18"/>
              </w:rPr>
              <w:t>pre-</w:t>
            </w:r>
            <w:r>
              <w:rPr>
                <w:color w:val="323031"/>
                <w:spacing w:val="-4"/>
                <w:sz w:val="18"/>
              </w:rPr>
              <w:t> </w:t>
            </w:r>
            <w:r>
              <w:rPr>
                <w:color w:val="323031"/>
                <w:sz w:val="18"/>
              </w:rPr>
              <w:t>arrangements</w:t>
            </w:r>
            <w:r>
              <w:rPr>
                <w:color w:val="323031"/>
                <w:spacing w:val="-4"/>
                <w:sz w:val="18"/>
              </w:rPr>
              <w:t> </w:t>
            </w:r>
            <w:r>
              <w:rPr>
                <w:color w:val="323031"/>
                <w:sz w:val="18"/>
              </w:rPr>
              <w:t>have been made.</w:t>
            </w:r>
          </w:p>
        </w:tc>
      </w:tr>
      <w:tr>
        <w:trPr>
          <w:trHeight w:val="925" w:hRule="atLeast"/>
        </w:trPr>
        <w:tc>
          <w:tcPr>
            <w:tcW w:w="792" w:type="dxa"/>
            <w:tcBorders>
              <w:top w:val="single" w:sz="4" w:space="0" w:color="EFA3BD"/>
              <w:left w:val="single" w:sz="8" w:space="0" w:color="293472"/>
              <w:bottom w:val="single" w:sz="4" w:space="0" w:color="EFA3BD"/>
              <w:right w:val="single" w:sz="4" w:space="0" w:color="EFA3BD"/>
            </w:tcBorders>
            <w:shd w:val="clear" w:color="auto" w:fill="FCEFF2"/>
          </w:tcPr>
          <w:p>
            <w:pPr>
              <w:pStyle w:val="TableParagraph"/>
              <w:spacing w:before="314"/>
              <w:ind w:left="48"/>
              <w:jc w:val="center"/>
              <w:rPr>
                <w:rFonts w:ascii="Avenir Next "/>
                <w:b/>
                <w:sz w:val="24"/>
              </w:rPr>
            </w:pPr>
            <w:r>
              <w:rPr>
                <w:rFonts w:ascii="Avenir Next "/>
                <w:b/>
                <w:color w:val="EFA3BD"/>
                <w:spacing w:val="-10"/>
                <w:sz w:val="24"/>
              </w:rPr>
              <w:t>2</w:t>
            </w:r>
          </w:p>
        </w:tc>
        <w:tc>
          <w:tcPr>
            <w:tcW w:w="9321" w:type="dxa"/>
            <w:tcBorders>
              <w:top w:val="single" w:sz="4" w:space="0" w:color="EFA3BD"/>
              <w:left w:val="single" w:sz="4" w:space="0" w:color="EFA3BD"/>
              <w:bottom w:val="single" w:sz="4" w:space="0" w:color="EFA3BD"/>
              <w:right w:val="single" w:sz="8" w:space="0" w:color="293472"/>
            </w:tcBorders>
            <w:shd w:val="clear" w:color="auto" w:fill="FCEFF2"/>
          </w:tcPr>
          <w:p>
            <w:pPr>
              <w:pStyle w:val="TableParagraph"/>
              <w:spacing w:line="211" w:lineRule="auto" w:before="150"/>
              <w:ind w:left="232" w:right="328"/>
              <w:jc w:val="both"/>
              <w:rPr>
                <w:sz w:val="18"/>
              </w:rPr>
            </w:pPr>
            <w:r>
              <w:rPr>
                <w:color w:val="323031"/>
                <w:sz w:val="18"/>
              </w:rPr>
              <w:t>Staff and</w:t>
            </w:r>
            <w:r>
              <w:rPr>
                <w:color w:val="323031"/>
                <w:spacing w:val="-2"/>
                <w:sz w:val="18"/>
              </w:rPr>
              <w:t> </w:t>
            </w:r>
            <w:r>
              <w:rPr>
                <w:color w:val="323031"/>
                <w:sz w:val="18"/>
              </w:rPr>
              <w:t>visitors</w:t>
            </w:r>
            <w:r>
              <w:rPr>
                <w:color w:val="323031"/>
                <w:spacing w:val="-2"/>
                <w:sz w:val="18"/>
              </w:rPr>
              <w:t> </w:t>
            </w:r>
            <w:r>
              <w:rPr>
                <w:color w:val="323031"/>
                <w:sz w:val="18"/>
              </w:rPr>
              <w:t>must</w:t>
            </w:r>
            <w:r>
              <w:rPr>
                <w:color w:val="323031"/>
                <w:spacing w:val="-2"/>
                <w:sz w:val="18"/>
              </w:rPr>
              <w:t> </w:t>
            </w:r>
            <w:r>
              <w:rPr>
                <w:color w:val="323031"/>
                <w:sz w:val="18"/>
              </w:rPr>
              <w:t>meet</w:t>
            </w:r>
            <w:r>
              <w:rPr>
                <w:color w:val="323031"/>
                <w:spacing w:val="-2"/>
                <w:sz w:val="18"/>
              </w:rPr>
              <w:t> </w:t>
            </w:r>
            <w:r>
              <w:rPr>
                <w:color w:val="323031"/>
                <w:sz w:val="18"/>
              </w:rPr>
              <w:t>level</w:t>
            </w:r>
            <w:r>
              <w:rPr>
                <w:color w:val="323031"/>
                <w:spacing w:val="-2"/>
                <w:sz w:val="18"/>
              </w:rPr>
              <w:t> </w:t>
            </w:r>
            <w:r>
              <w:rPr>
                <w:color w:val="323031"/>
                <w:sz w:val="18"/>
              </w:rPr>
              <w:t>1</w:t>
            </w:r>
            <w:r>
              <w:rPr>
                <w:color w:val="323031"/>
                <w:spacing w:val="-2"/>
                <w:sz w:val="18"/>
              </w:rPr>
              <w:t> </w:t>
            </w:r>
            <w:r>
              <w:rPr>
                <w:color w:val="323031"/>
                <w:sz w:val="18"/>
              </w:rPr>
              <w:t>biosecurity</w:t>
            </w:r>
            <w:r>
              <w:rPr>
                <w:color w:val="323031"/>
                <w:spacing w:val="-2"/>
                <w:sz w:val="18"/>
              </w:rPr>
              <w:t> </w:t>
            </w:r>
            <w:r>
              <w:rPr>
                <w:color w:val="323031"/>
                <w:sz w:val="18"/>
              </w:rPr>
              <w:t>hygiene</w:t>
            </w:r>
            <w:r>
              <w:rPr>
                <w:color w:val="323031"/>
                <w:spacing w:val="-2"/>
                <w:sz w:val="18"/>
              </w:rPr>
              <w:t> </w:t>
            </w:r>
            <w:r>
              <w:rPr>
                <w:color w:val="323031"/>
                <w:sz w:val="18"/>
              </w:rPr>
              <w:t>practices</w:t>
            </w:r>
            <w:r>
              <w:rPr>
                <w:color w:val="323031"/>
                <w:spacing w:val="-2"/>
                <w:sz w:val="18"/>
              </w:rPr>
              <w:t> </w:t>
            </w:r>
            <w:r>
              <w:rPr>
                <w:color w:val="323031"/>
                <w:sz w:val="18"/>
              </w:rPr>
              <w:t>prior</w:t>
            </w:r>
            <w:r>
              <w:rPr>
                <w:color w:val="323031"/>
                <w:spacing w:val="-2"/>
                <w:sz w:val="18"/>
              </w:rPr>
              <w:t> </w:t>
            </w:r>
            <w:r>
              <w:rPr>
                <w:color w:val="323031"/>
                <w:sz w:val="18"/>
              </w:rPr>
              <w:t>to</w:t>
            </w:r>
            <w:r>
              <w:rPr>
                <w:color w:val="323031"/>
                <w:spacing w:val="-2"/>
                <w:sz w:val="18"/>
              </w:rPr>
              <w:t> </w:t>
            </w:r>
            <w:r>
              <w:rPr>
                <w:color w:val="323031"/>
                <w:sz w:val="18"/>
              </w:rPr>
              <w:t>entry.</w:t>
            </w:r>
            <w:r>
              <w:rPr>
                <w:color w:val="323031"/>
                <w:spacing w:val="-8"/>
                <w:sz w:val="18"/>
              </w:rPr>
              <w:t> </w:t>
            </w:r>
            <w:r>
              <w:rPr>
                <w:color w:val="323031"/>
                <w:sz w:val="18"/>
              </w:rPr>
              <w:t>Staff or</w:t>
            </w:r>
            <w:r>
              <w:rPr>
                <w:color w:val="323031"/>
                <w:spacing w:val="-2"/>
                <w:sz w:val="18"/>
              </w:rPr>
              <w:t> </w:t>
            </w:r>
            <w:r>
              <w:rPr>
                <w:color w:val="323031"/>
                <w:sz w:val="18"/>
              </w:rPr>
              <w:t>visitors</w:t>
            </w:r>
            <w:r>
              <w:rPr>
                <w:color w:val="323031"/>
                <w:spacing w:val="-2"/>
                <w:sz w:val="18"/>
              </w:rPr>
              <w:t> </w:t>
            </w:r>
            <w:r>
              <w:rPr>
                <w:color w:val="323031"/>
                <w:sz w:val="18"/>
              </w:rPr>
              <w:t>who</w:t>
            </w:r>
            <w:r>
              <w:rPr>
                <w:color w:val="323031"/>
                <w:spacing w:val="-2"/>
                <w:sz w:val="18"/>
              </w:rPr>
              <w:t> </w:t>
            </w:r>
            <w:r>
              <w:rPr>
                <w:color w:val="323031"/>
                <w:sz w:val="18"/>
              </w:rPr>
              <w:t>do</w:t>
            </w:r>
            <w:r>
              <w:rPr>
                <w:color w:val="323031"/>
                <w:spacing w:val="-2"/>
                <w:sz w:val="18"/>
              </w:rPr>
              <w:t> </w:t>
            </w:r>
            <w:r>
              <w:rPr>
                <w:color w:val="323031"/>
                <w:sz w:val="18"/>
              </w:rPr>
              <w:t>not meet</w:t>
            </w:r>
            <w:r>
              <w:rPr>
                <w:color w:val="323031"/>
                <w:spacing w:val="-4"/>
                <w:sz w:val="18"/>
              </w:rPr>
              <w:t> </w:t>
            </w:r>
            <w:r>
              <w:rPr>
                <w:color w:val="323031"/>
                <w:sz w:val="18"/>
              </w:rPr>
              <w:t>level</w:t>
            </w:r>
            <w:r>
              <w:rPr>
                <w:color w:val="323031"/>
                <w:spacing w:val="-4"/>
                <w:sz w:val="18"/>
              </w:rPr>
              <w:t> </w:t>
            </w:r>
            <w:r>
              <w:rPr>
                <w:color w:val="323031"/>
                <w:sz w:val="18"/>
              </w:rPr>
              <w:t>1</w:t>
            </w:r>
            <w:r>
              <w:rPr>
                <w:color w:val="323031"/>
                <w:spacing w:val="-4"/>
                <w:sz w:val="18"/>
              </w:rPr>
              <w:t> </w:t>
            </w:r>
            <w:r>
              <w:rPr>
                <w:color w:val="323031"/>
                <w:sz w:val="18"/>
              </w:rPr>
              <w:t>biosecurity</w:t>
            </w:r>
            <w:r>
              <w:rPr>
                <w:color w:val="323031"/>
                <w:spacing w:val="-4"/>
                <w:sz w:val="18"/>
              </w:rPr>
              <w:t> </w:t>
            </w:r>
            <w:r>
              <w:rPr>
                <w:color w:val="323031"/>
                <w:sz w:val="18"/>
              </w:rPr>
              <w:t>hygiene</w:t>
            </w:r>
            <w:r>
              <w:rPr>
                <w:color w:val="323031"/>
                <w:spacing w:val="-4"/>
                <w:sz w:val="18"/>
              </w:rPr>
              <w:t> </w:t>
            </w:r>
            <w:r>
              <w:rPr>
                <w:color w:val="323031"/>
                <w:sz w:val="18"/>
              </w:rPr>
              <w:t>practices</w:t>
            </w:r>
            <w:r>
              <w:rPr>
                <w:color w:val="323031"/>
                <w:spacing w:val="-4"/>
                <w:sz w:val="18"/>
              </w:rPr>
              <w:t> </w:t>
            </w:r>
            <w:r>
              <w:rPr>
                <w:color w:val="323031"/>
                <w:sz w:val="18"/>
              </w:rPr>
              <w:t>prior</w:t>
            </w:r>
            <w:r>
              <w:rPr>
                <w:color w:val="323031"/>
                <w:spacing w:val="-4"/>
                <w:sz w:val="18"/>
              </w:rPr>
              <w:t> </w:t>
            </w:r>
            <w:r>
              <w:rPr>
                <w:color w:val="323031"/>
                <w:sz w:val="18"/>
              </w:rPr>
              <w:t>to</w:t>
            </w:r>
            <w:r>
              <w:rPr>
                <w:color w:val="323031"/>
                <w:spacing w:val="-4"/>
                <w:sz w:val="18"/>
              </w:rPr>
              <w:t> </w:t>
            </w:r>
            <w:r>
              <w:rPr>
                <w:color w:val="323031"/>
                <w:sz w:val="18"/>
              </w:rPr>
              <w:t>entry</w:t>
            </w:r>
            <w:r>
              <w:rPr>
                <w:color w:val="323031"/>
                <w:spacing w:val="-4"/>
                <w:sz w:val="18"/>
              </w:rPr>
              <w:t> </w:t>
            </w:r>
            <w:r>
              <w:rPr>
                <w:color w:val="323031"/>
                <w:sz w:val="18"/>
              </w:rPr>
              <w:t>will</w:t>
            </w:r>
            <w:r>
              <w:rPr>
                <w:color w:val="323031"/>
                <w:spacing w:val="-4"/>
                <w:sz w:val="18"/>
              </w:rPr>
              <w:t> </w:t>
            </w:r>
            <w:r>
              <w:rPr>
                <w:color w:val="323031"/>
                <w:sz w:val="18"/>
              </w:rPr>
              <w:t>be</w:t>
            </w:r>
            <w:r>
              <w:rPr>
                <w:color w:val="323031"/>
                <w:spacing w:val="-4"/>
                <w:sz w:val="18"/>
              </w:rPr>
              <w:t> </w:t>
            </w:r>
            <w:r>
              <w:rPr>
                <w:color w:val="323031"/>
                <w:sz w:val="18"/>
              </w:rPr>
              <w:t>required</w:t>
            </w:r>
            <w:r>
              <w:rPr>
                <w:color w:val="323031"/>
                <w:spacing w:val="-4"/>
                <w:sz w:val="18"/>
              </w:rPr>
              <w:t> </w:t>
            </w:r>
            <w:r>
              <w:rPr>
                <w:color w:val="323031"/>
                <w:sz w:val="18"/>
              </w:rPr>
              <w:t>to</w:t>
            </w:r>
            <w:r>
              <w:rPr>
                <w:color w:val="323031"/>
                <w:spacing w:val="-4"/>
                <w:sz w:val="18"/>
              </w:rPr>
              <w:t> </w:t>
            </w:r>
            <w:r>
              <w:rPr>
                <w:color w:val="323031"/>
                <w:sz w:val="18"/>
              </w:rPr>
              <w:t>meet</w:t>
            </w:r>
            <w:r>
              <w:rPr>
                <w:color w:val="323031"/>
                <w:spacing w:val="-4"/>
                <w:sz w:val="18"/>
              </w:rPr>
              <w:t> </w:t>
            </w:r>
            <w:r>
              <w:rPr>
                <w:color w:val="323031"/>
                <w:sz w:val="18"/>
              </w:rPr>
              <w:t>these</w:t>
            </w:r>
            <w:r>
              <w:rPr>
                <w:color w:val="323031"/>
                <w:spacing w:val="-4"/>
                <w:sz w:val="18"/>
              </w:rPr>
              <w:t> </w:t>
            </w:r>
            <w:r>
              <w:rPr>
                <w:color w:val="323031"/>
                <w:sz w:val="18"/>
              </w:rPr>
              <w:t>before</w:t>
            </w:r>
            <w:r>
              <w:rPr>
                <w:color w:val="323031"/>
                <w:spacing w:val="-4"/>
                <w:sz w:val="18"/>
              </w:rPr>
              <w:t> </w:t>
            </w:r>
            <w:r>
              <w:rPr>
                <w:color w:val="323031"/>
                <w:sz w:val="18"/>
              </w:rPr>
              <w:t>progressing outside of the cold zone.</w:t>
            </w:r>
          </w:p>
        </w:tc>
      </w:tr>
      <w:tr>
        <w:trPr>
          <w:trHeight w:val="755" w:hRule="atLeast"/>
        </w:trPr>
        <w:tc>
          <w:tcPr>
            <w:tcW w:w="792" w:type="dxa"/>
            <w:tcBorders>
              <w:top w:val="single" w:sz="4" w:space="0" w:color="EFA3BD"/>
              <w:left w:val="single" w:sz="8" w:space="0" w:color="293472"/>
              <w:bottom w:val="single" w:sz="4" w:space="0" w:color="EFA3BD"/>
              <w:right w:val="single" w:sz="4" w:space="0" w:color="EFA3BD"/>
            </w:tcBorders>
          </w:tcPr>
          <w:p>
            <w:pPr>
              <w:pStyle w:val="TableParagraph"/>
              <w:spacing w:before="229"/>
              <w:ind w:left="48"/>
              <w:jc w:val="center"/>
              <w:rPr>
                <w:rFonts w:ascii="Avenir Next "/>
                <w:b/>
                <w:sz w:val="24"/>
              </w:rPr>
            </w:pPr>
            <w:r>
              <w:rPr>
                <w:rFonts w:ascii="Avenir Next "/>
                <w:b/>
                <w:color w:val="EFA3BD"/>
                <w:spacing w:val="-10"/>
                <w:sz w:val="24"/>
              </w:rPr>
              <w:t>3</w:t>
            </w:r>
          </w:p>
        </w:tc>
        <w:tc>
          <w:tcPr>
            <w:tcW w:w="9321" w:type="dxa"/>
            <w:tcBorders>
              <w:top w:val="single" w:sz="4" w:space="0" w:color="EFA3BD"/>
              <w:left w:val="single" w:sz="4" w:space="0" w:color="EFA3BD"/>
              <w:bottom w:val="single" w:sz="4" w:space="0" w:color="EFA3BD"/>
              <w:right w:val="single" w:sz="8" w:space="0" w:color="293472"/>
            </w:tcBorders>
          </w:tcPr>
          <w:p>
            <w:pPr>
              <w:pStyle w:val="TableParagraph"/>
              <w:spacing w:line="211" w:lineRule="auto" w:before="173"/>
              <w:ind w:left="232" w:right="84"/>
              <w:rPr>
                <w:sz w:val="18"/>
              </w:rPr>
            </w:pPr>
            <w:r>
              <w:rPr>
                <w:color w:val="323031"/>
                <w:sz w:val="18"/>
              </w:rPr>
              <w:t>Staff or</w:t>
            </w:r>
            <w:r>
              <w:rPr>
                <w:color w:val="323031"/>
                <w:spacing w:val="-4"/>
                <w:sz w:val="18"/>
              </w:rPr>
              <w:t> </w:t>
            </w:r>
            <w:r>
              <w:rPr>
                <w:color w:val="323031"/>
                <w:sz w:val="18"/>
              </w:rPr>
              <w:t>visitors</w:t>
            </w:r>
            <w:r>
              <w:rPr>
                <w:color w:val="323031"/>
                <w:spacing w:val="-4"/>
                <w:sz w:val="18"/>
              </w:rPr>
              <w:t> </w:t>
            </w:r>
            <w:r>
              <w:rPr>
                <w:color w:val="323031"/>
                <w:sz w:val="18"/>
              </w:rPr>
              <w:t>must</w:t>
            </w:r>
            <w:r>
              <w:rPr>
                <w:color w:val="323031"/>
                <w:spacing w:val="-4"/>
                <w:sz w:val="18"/>
              </w:rPr>
              <w:t> </w:t>
            </w:r>
            <w:r>
              <w:rPr>
                <w:color w:val="323031"/>
                <w:sz w:val="18"/>
              </w:rPr>
              <w:t>undertake</w:t>
            </w:r>
            <w:r>
              <w:rPr>
                <w:color w:val="323031"/>
                <w:spacing w:val="-4"/>
                <w:sz w:val="18"/>
              </w:rPr>
              <w:t> </w:t>
            </w:r>
            <w:r>
              <w:rPr>
                <w:color w:val="323031"/>
                <w:sz w:val="18"/>
              </w:rPr>
              <w:t>a</w:t>
            </w:r>
            <w:r>
              <w:rPr>
                <w:color w:val="323031"/>
                <w:spacing w:val="-4"/>
                <w:sz w:val="18"/>
              </w:rPr>
              <w:t> </w:t>
            </w:r>
            <w:r>
              <w:rPr>
                <w:color w:val="323031"/>
                <w:sz w:val="18"/>
              </w:rPr>
              <w:t>biosecurity</w:t>
            </w:r>
            <w:r>
              <w:rPr>
                <w:color w:val="323031"/>
                <w:spacing w:val="-4"/>
                <w:sz w:val="18"/>
              </w:rPr>
              <w:t> </w:t>
            </w:r>
            <w:r>
              <w:rPr>
                <w:color w:val="323031"/>
                <w:sz w:val="18"/>
              </w:rPr>
              <w:t>risk</w:t>
            </w:r>
            <w:r>
              <w:rPr>
                <w:color w:val="323031"/>
                <w:spacing w:val="-4"/>
                <w:sz w:val="18"/>
              </w:rPr>
              <w:t> </w:t>
            </w:r>
            <w:r>
              <w:rPr>
                <w:color w:val="323031"/>
                <w:sz w:val="18"/>
              </w:rPr>
              <w:t>assessment</w:t>
            </w:r>
            <w:r>
              <w:rPr>
                <w:color w:val="323031"/>
                <w:spacing w:val="-4"/>
                <w:sz w:val="18"/>
              </w:rPr>
              <w:t> </w:t>
            </w:r>
            <w:r>
              <w:rPr>
                <w:color w:val="323031"/>
                <w:sz w:val="18"/>
              </w:rPr>
              <w:t>before</w:t>
            </w:r>
            <w:r>
              <w:rPr>
                <w:color w:val="323031"/>
                <w:spacing w:val="-4"/>
                <w:sz w:val="18"/>
              </w:rPr>
              <w:t> </w:t>
            </w:r>
            <w:r>
              <w:rPr>
                <w:color w:val="323031"/>
                <w:sz w:val="18"/>
              </w:rPr>
              <w:t>entering</w:t>
            </w:r>
            <w:r>
              <w:rPr>
                <w:color w:val="323031"/>
                <w:spacing w:val="-4"/>
                <w:sz w:val="18"/>
              </w:rPr>
              <w:t> </w:t>
            </w:r>
            <w:r>
              <w:rPr>
                <w:color w:val="323031"/>
                <w:sz w:val="18"/>
              </w:rPr>
              <w:t>the</w:t>
            </w:r>
            <w:r>
              <w:rPr>
                <w:color w:val="323031"/>
                <w:spacing w:val="-4"/>
                <w:sz w:val="18"/>
              </w:rPr>
              <w:t> </w:t>
            </w:r>
            <w:r>
              <w:rPr>
                <w:color w:val="323031"/>
                <w:sz w:val="18"/>
              </w:rPr>
              <w:t>feedlot.</w:t>
            </w:r>
            <w:r>
              <w:rPr>
                <w:color w:val="323031"/>
                <w:spacing w:val="-10"/>
                <w:sz w:val="18"/>
              </w:rPr>
              <w:t> </w:t>
            </w:r>
            <w:r>
              <w:rPr>
                <w:color w:val="323031"/>
                <w:sz w:val="18"/>
              </w:rPr>
              <w:t>Staff and</w:t>
            </w:r>
            <w:r>
              <w:rPr>
                <w:color w:val="323031"/>
                <w:spacing w:val="-4"/>
                <w:sz w:val="18"/>
              </w:rPr>
              <w:t> </w:t>
            </w:r>
            <w:r>
              <w:rPr>
                <w:color w:val="323031"/>
                <w:sz w:val="18"/>
              </w:rPr>
              <w:t>visitors who</w:t>
            </w:r>
            <w:r>
              <w:rPr>
                <w:color w:val="323031"/>
                <w:spacing w:val="-1"/>
                <w:sz w:val="18"/>
              </w:rPr>
              <w:t> </w:t>
            </w:r>
            <w:r>
              <w:rPr>
                <w:color w:val="323031"/>
                <w:sz w:val="18"/>
              </w:rPr>
              <w:t>have been</w:t>
            </w:r>
            <w:r>
              <w:rPr>
                <w:color w:val="323031"/>
                <w:spacing w:val="-1"/>
                <w:sz w:val="18"/>
              </w:rPr>
              <w:t> </w:t>
            </w:r>
            <w:r>
              <w:rPr>
                <w:color w:val="323031"/>
                <w:sz w:val="18"/>
              </w:rPr>
              <w:t>overseas must</w:t>
            </w:r>
            <w:r>
              <w:rPr>
                <w:color w:val="323031"/>
                <w:spacing w:val="-1"/>
                <w:sz w:val="18"/>
              </w:rPr>
              <w:t> </w:t>
            </w:r>
            <w:r>
              <w:rPr>
                <w:color w:val="323031"/>
                <w:sz w:val="18"/>
              </w:rPr>
              <w:t>not</w:t>
            </w:r>
            <w:r>
              <w:rPr>
                <w:color w:val="323031"/>
                <w:spacing w:val="-1"/>
                <w:sz w:val="18"/>
              </w:rPr>
              <w:t> </w:t>
            </w:r>
            <w:r>
              <w:rPr>
                <w:color w:val="323031"/>
                <w:sz w:val="18"/>
              </w:rPr>
              <w:t>enter the</w:t>
            </w:r>
            <w:r>
              <w:rPr>
                <w:color w:val="323031"/>
                <w:spacing w:val="-1"/>
                <w:sz w:val="18"/>
              </w:rPr>
              <w:t> </w:t>
            </w:r>
            <w:r>
              <w:rPr>
                <w:color w:val="323031"/>
                <w:sz w:val="18"/>
              </w:rPr>
              <w:t>feedlot for</w:t>
            </w:r>
            <w:r>
              <w:rPr>
                <w:color w:val="323031"/>
                <w:spacing w:val="-1"/>
                <w:sz w:val="18"/>
              </w:rPr>
              <w:t> </w:t>
            </w:r>
            <w:r>
              <w:rPr>
                <w:color w:val="323031"/>
                <w:sz w:val="18"/>
              </w:rPr>
              <w:t>at least</w:t>
            </w:r>
            <w:r>
              <w:rPr>
                <w:color w:val="323031"/>
                <w:spacing w:val="-1"/>
                <w:sz w:val="18"/>
              </w:rPr>
              <w:t> </w:t>
            </w:r>
            <w:r>
              <w:rPr>
                <w:color w:val="323031"/>
                <w:sz w:val="18"/>
              </w:rPr>
              <w:t>seven days</w:t>
            </w:r>
            <w:r>
              <w:rPr>
                <w:color w:val="323031"/>
                <w:spacing w:val="-1"/>
                <w:sz w:val="18"/>
              </w:rPr>
              <w:t> </w:t>
            </w:r>
            <w:r>
              <w:rPr>
                <w:color w:val="323031"/>
                <w:sz w:val="18"/>
              </w:rPr>
              <w:t>after arriving</w:t>
            </w:r>
            <w:r>
              <w:rPr>
                <w:color w:val="323031"/>
                <w:spacing w:val="-1"/>
                <w:sz w:val="18"/>
              </w:rPr>
              <w:t> </w:t>
            </w:r>
            <w:r>
              <w:rPr>
                <w:color w:val="323031"/>
                <w:sz w:val="18"/>
              </w:rPr>
              <w:t>back in</w:t>
            </w:r>
            <w:r>
              <w:rPr>
                <w:color w:val="323031"/>
                <w:spacing w:val="-4"/>
                <w:sz w:val="18"/>
              </w:rPr>
              <w:t> </w:t>
            </w:r>
            <w:r>
              <w:rPr>
                <w:color w:val="323031"/>
                <w:spacing w:val="-2"/>
                <w:sz w:val="18"/>
              </w:rPr>
              <w:t>Australia.</w:t>
            </w:r>
          </w:p>
        </w:tc>
      </w:tr>
      <w:tr>
        <w:trPr>
          <w:trHeight w:val="793" w:hRule="atLeast"/>
        </w:trPr>
        <w:tc>
          <w:tcPr>
            <w:tcW w:w="792" w:type="dxa"/>
            <w:tcBorders>
              <w:top w:val="single" w:sz="4" w:space="0" w:color="EFA3BD"/>
              <w:left w:val="single" w:sz="8" w:space="0" w:color="293472"/>
              <w:bottom w:val="single" w:sz="8" w:space="0" w:color="293472"/>
              <w:right w:val="single" w:sz="4" w:space="0" w:color="EFA3BD"/>
            </w:tcBorders>
            <w:shd w:val="clear" w:color="auto" w:fill="FCEFF2"/>
          </w:tcPr>
          <w:p>
            <w:pPr>
              <w:pStyle w:val="TableParagraph"/>
              <w:spacing w:before="250"/>
              <w:ind w:left="48"/>
              <w:jc w:val="center"/>
              <w:rPr>
                <w:rFonts w:ascii="Avenir Next "/>
                <w:b/>
                <w:sz w:val="24"/>
              </w:rPr>
            </w:pPr>
            <w:r>
              <w:rPr>
                <w:rFonts w:ascii="Avenir Next "/>
                <w:b/>
                <w:color w:val="EFA3BD"/>
                <w:spacing w:val="-10"/>
                <w:sz w:val="24"/>
              </w:rPr>
              <w:t>4</w:t>
            </w:r>
          </w:p>
        </w:tc>
        <w:tc>
          <w:tcPr>
            <w:tcW w:w="9321" w:type="dxa"/>
            <w:tcBorders>
              <w:top w:val="single" w:sz="4" w:space="0" w:color="EFA3BD"/>
              <w:left w:val="single" w:sz="4" w:space="0" w:color="EFA3BD"/>
              <w:bottom w:val="single" w:sz="8" w:space="0" w:color="293472"/>
              <w:right w:val="single" w:sz="8" w:space="0" w:color="293472"/>
            </w:tcBorders>
            <w:shd w:val="clear" w:color="auto" w:fill="FCEFF2"/>
          </w:tcPr>
          <w:p>
            <w:pPr>
              <w:pStyle w:val="TableParagraph"/>
              <w:spacing w:line="211" w:lineRule="auto" w:before="194"/>
              <w:ind w:left="232" w:right="510"/>
              <w:rPr>
                <w:sz w:val="18"/>
              </w:rPr>
            </w:pPr>
            <w:r>
              <w:rPr>
                <w:color w:val="323031"/>
                <w:sz w:val="18"/>
              </w:rPr>
              <w:t>Entering</w:t>
            </w:r>
            <w:r>
              <w:rPr>
                <w:color w:val="323031"/>
                <w:spacing w:val="-4"/>
                <w:sz w:val="18"/>
              </w:rPr>
              <w:t> </w:t>
            </w:r>
            <w:r>
              <w:rPr>
                <w:color w:val="323031"/>
                <w:sz w:val="18"/>
              </w:rPr>
              <w:t>staff and</w:t>
            </w:r>
            <w:r>
              <w:rPr>
                <w:color w:val="323031"/>
                <w:spacing w:val="-4"/>
                <w:sz w:val="18"/>
              </w:rPr>
              <w:t> </w:t>
            </w:r>
            <w:r>
              <w:rPr>
                <w:color w:val="323031"/>
                <w:sz w:val="18"/>
              </w:rPr>
              <w:t>visitors'</w:t>
            </w:r>
            <w:r>
              <w:rPr>
                <w:color w:val="323031"/>
                <w:spacing w:val="-4"/>
                <w:sz w:val="18"/>
              </w:rPr>
              <w:t> </w:t>
            </w:r>
            <w:r>
              <w:rPr>
                <w:color w:val="323031"/>
                <w:sz w:val="18"/>
              </w:rPr>
              <w:t>vehicles</w:t>
            </w:r>
            <w:r>
              <w:rPr>
                <w:color w:val="323031"/>
                <w:spacing w:val="-4"/>
                <w:sz w:val="18"/>
              </w:rPr>
              <w:t> </w:t>
            </w:r>
            <w:r>
              <w:rPr>
                <w:color w:val="323031"/>
                <w:sz w:val="18"/>
              </w:rPr>
              <w:t>and</w:t>
            </w:r>
            <w:r>
              <w:rPr>
                <w:color w:val="323031"/>
                <w:spacing w:val="-4"/>
                <w:sz w:val="18"/>
              </w:rPr>
              <w:t> </w:t>
            </w:r>
            <w:r>
              <w:rPr>
                <w:color w:val="323031"/>
                <w:sz w:val="18"/>
              </w:rPr>
              <w:t>equipment</w:t>
            </w:r>
            <w:r>
              <w:rPr>
                <w:color w:val="323031"/>
                <w:spacing w:val="-4"/>
                <w:sz w:val="18"/>
              </w:rPr>
              <w:t> </w:t>
            </w:r>
            <w:r>
              <w:rPr>
                <w:color w:val="323031"/>
                <w:sz w:val="18"/>
              </w:rPr>
              <w:t>must</w:t>
            </w:r>
            <w:r>
              <w:rPr>
                <w:color w:val="323031"/>
                <w:spacing w:val="-4"/>
                <w:sz w:val="18"/>
              </w:rPr>
              <w:t> </w:t>
            </w:r>
            <w:r>
              <w:rPr>
                <w:color w:val="323031"/>
                <w:sz w:val="18"/>
              </w:rPr>
              <w:t>meet</w:t>
            </w:r>
            <w:r>
              <w:rPr>
                <w:color w:val="323031"/>
                <w:spacing w:val="-4"/>
                <w:sz w:val="18"/>
              </w:rPr>
              <w:t> </w:t>
            </w:r>
            <w:r>
              <w:rPr>
                <w:color w:val="323031"/>
                <w:sz w:val="18"/>
              </w:rPr>
              <w:t>level</w:t>
            </w:r>
            <w:r>
              <w:rPr>
                <w:color w:val="323031"/>
                <w:spacing w:val="-4"/>
                <w:sz w:val="18"/>
              </w:rPr>
              <w:t> </w:t>
            </w:r>
            <w:r>
              <w:rPr>
                <w:color w:val="323031"/>
                <w:sz w:val="18"/>
              </w:rPr>
              <w:t>1</w:t>
            </w:r>
            <w:r>
              <w:rPr>
                <w:color w:val="323031"/>
                <w:spacing w:val="-4"/>
                <w:sz w:val="18"/>
              </w:rPr>
              <w:t> </w:t>
            </w:r>
            <w:r>
              <w:rPr>
                <w:color w:val="323031"/>
                <w:sz w:val="18"/>
              </w:rPr>
              <w:t>biosecurity</w:t>
            </w:r>
            <w:r>
              <w:rPr>
                <w:color w:val="323031"/>
                <w:spacing w:val="-4"/>
                <w:sz w:val="18"/>
              </w:rPr>
              <w:t> </w:t>
            </w:r>
            <w:r>
              <w:rPr>
                <w:color w:val="323031"/>
                <w:sz w:val="18"/>
              </w:rPr>
              <w:t>hygiene</w:t>
            </w:r>
            <w:r>
              <w:rPr>
                <w:color w:val="323031"/>
                <w:spacing w:val="-4"/>
                <w:sz w:val="18"/>
              </w:rPr>
              <w:t> </w:t>
            </w:r>
            <w:r>
              <w:rPr>
                <w:color w:val="323031"/>
                <w:sz w:val="18"/>
              </w:rPr>
              <w:t>practices</w:t>
            </w:r>
            <w:r>
              <w:rPr>
                <w:color w:val="323031"/>
                <w:spacing w:val="-4"/>
                <w:sz w:val="18"/>
              </w:rPr>
              <w:t> </w:t>
            </w:r>
            <w:r>
              <w:rPr>
                <w:color w:val="323031"/>
                <w:sz w:val="18"/>
              </w:rPr>
              <w:t>and remain within the zone they are permitted to enter based on their biosecurity risk assessment.</w:t>
            </w:r>
          </w:p>
        </w:tc>
      </w:tr>
    </w:tbl>
    <w:p>
      <w:pPr>
        <w:pStyle w:val="BodyText"/>
        <w:spacing w:before="9"/>
        <w:rPr>
          <w:sz w:val="13"/>
        </w:rPr>
      </w:pPr>
    </w:p>
    <w:tbl>
      <w:tblPr>
        <w:tblW w:w="0" w:type="auto"/>
        <w:jc w:val="left"/>
        <w:tblInd w:w="437" w:type="dxa"/>
        <w:tblBorders>
          <w:top w:val="single" w:sz="8" w:space="0" w:color="293472"/>
          <w:left w:val="single" w:sz="8" w:space="0" w:color="293472"/>
          <w:bottom w:val="single" w:sz="8" w:space="0" w:color="293472"/>
          <w:right w:val="single" w:sz="8" w:space="0" w:color="293472"/>
          <w:insideH w:val="single" w:sz="8" w:space="0" w:color="293472"/>
          <w:insideV w:val="single" w:sz="8" w:space="0" w:color="293472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92"/>
        <w:gridCol w:w="9321"/>
      </w:tblGrid>
      <w:tr>
        <w:trPr>
          <w:trHeight w:val="509" w:hRule="atLeast"/>
        </w:trPr>
        <w:tc>
          <w:tcPr>
            <w:tcW w:w="792" w:type="dxa"/>
            <w:tcBorders>
              <w:left w:val="nil"/>
              <w:bottom w:val="nil"/>
              <w:right w:val="single" w:sz="4" w:space="0" w:color="FFFFFF"/>
            </w:tcBorders>
            <w:shd w:val="clear" w:color="auto" w:fill="293472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321" w:type="dxa"/>
            <w:tcBorders>
              <w:left w:val="single" w:sz="4" w:space="0" w:color="FFFFFF"/>
              <w:bottom w:val="nil"/>
              <w:right w:val="nil"/>
            </w:tcBorders>
            <w:shd w:val="clear" w:color="auto" w:fill="293472"/>
          </w:tcPr>
          <w:p>
            <w:pPr>
              <w:pStyle w:val="TableParagraph"/>
              <w:spacing w:before="136"/>
              <w:ind w:left="232"/>
              <w:rPr>
                <w:rFonts w:ascii="Avenir Next"/>
                <w:b/>
                <w:sz w:val="18"/>
              </w:rPr>
            </w:pPr>
            <w:r>
              <w:rPr>
                <w:rFonts w:ascii="Avenir Next"/>
                <w:b/>
                <w:color w:val="FFFFFF"/>
                <w:sz w:val="18"/>
              </w:rPr>
              <w:t>WHILST</w:t>
            </w:r>
            <w:r>
              <w:rPr>
                <w:rFonts w:ascii="Avenir Next"/>
                <w:b/>
                <w:color w:val="FFFFFF"/>
                <w:spacing w:val="-12"/>
                <w:sz w:val="18"/>
              </w:rPr>
              <w:t> </w:t>
            </w:r>
            <w:r>
              <w:rPr>
                <w:rFonts w:ascii="Avenir Next"/>
                <w:b/>
                <w:color w:val="FFFFFF"/>
                <w:sz w:val="18"/>
              </w:rPr>
              <w:t>AT</w:t>
            </w:r>
            <w:r>
              <w:rPr>
                <w:rFonts w:ascii="Avenir Next"/>
                <w:b/>
                <w:color w:val="FFFFFF"/>
                <w:spacing w:val="-11"/>
                <w:sz w:val="18"/>
              </w:rPr>
              <w:t> </w:t>
            </w:r>
            <w:r>
              <w:rPr>
                <w:rFonts w:ascii="Avenir Next"/>
                <w:b/>
                <w:color w:val="FFFFFF"/>
                <w:sz w:val="18"/>
              </w:rPr>
              <w:t>THE</w:t>
            </w:r>
            <w:r>
              <w:rPr>
                <w:rFonts w:ascii="Avenir Next"/>
                <w:b/>
                <w:color w:val="FFFFFF"/>
                <w:spacing w:val="-8"/>
                <w:sz w:val="18"/>
              </w:rPr>
              <w:t> </w:t>
            </w:r>
            <w:r>
              <w:rPr>
                <w:rFonts w:ascii="Avenir Next"/>
                <w:b/>
                <w:color w:val="FFFFFF"/>
                <w:spacing w:val="-2"/>
                <w:sz w:val="18"/>
              </w:rPr>
              <w:t>FEEDLOT</w:t>
            </w:r>
          </w:p>
        </w:tc>
      </w:tr>
      <w:tr>
        <w:trPr>
          <w:trHeight w:val="596" w:hRule="atLeast"/>
        </w:trPr>
        <w:tc>
          <w:tcPr>
            <w:tcW w:w="792" w:type="dxa"/>
            <w:tcBorders>
              <w:top w:val="nil"/>
              <w:bottom w:val="single" w:sz="4" w:space="0" w:color="EFA3BD"/>
              <w:right w:val="single" w:sz="4" w:space="0" w:color="EFA3BD"/>
            </w:tcBorders>
          </w:tcPr>
          <w:p>
            <w:pPr>
              <w:pStyle w:val="TableParagraph"/>
              <w:spacing w:before="152"/>
              <w:ind w:left="48"/>
              <w:jc w:val="center"/>
              <w:rPr>
                <w:rFonts w:ascii="Avenir Next "/>
                <w:b/>
                <w:sz w:val="24"/>
              </w:rPr>
            </w:pPr>
            <w:r>
              <w:rPr>
                <w:rFonts w:ascii="Avenir Next "/>
                <w:b/>
                <w:color w:val="EFA3BD"/>
                <w:spacing w:val="-10"/>
                <w:sz w:val="24"/>
              </w:rPr>
              <w:t>5</w:t>
            </w:r>
          </w:p>
        </w:tc>
        <w:tc>
          <w:tcPr>
            <w:tcW w:w="9321" w:type="dxa"/>
            <w:tcBorders>
              <w:top w:val="nil"/>
              <w:left w:val="single" w:sz="4" w:space="0" w:color="EFA3BD"/>
              <w:bottom w:val="single" w:sz="4" w:space="0" w:color="EFA3BD"/>
            </w:tcBorders>
          </w:tcPr>
          <w:p>
            <w:pPr>
              <w:pStyle w:val="TableParagraph"/>
              <w:spacing w:before="182"/>
              <w:ind w:left="232"/>
              <w:rPr>
                <w:sz w:val="18"/>
              </w:rPr>
            </w:pPr>
            <w:r>
              <w:rPr>
                <w:color w:val="323031"/>
                <w:sz w:val="18"/>
              </w:rPr>
              <w:t>Upon</w:t>
            </w:r>
            <w:r>
              <w:rPr>
                <w:color w:val="323031"/>
                <w:spacing w:val="-2"/>
                <w:sz w:val="18"/>
              </w:rPr>
              <w:t> </w:t>
            </w:r>
            <w:r>
              <w:rPr>
                <w:color w:val="323031"/>
                <w:sz w:val="18"/>
              </w:rPr>
              <w:t>entry,</w:t>
            </w:r>
            <w:r>
              <w:rPr>
                <w:color w:val="323031"/>
                <w:spacing w:val="-8"/>
                <w:sz w:val="18"/>
              </w:rPr>
              <w:t> </w:t>
            </w:r>
            <w:r>
              <w:rPr>
                <w:color w:val="323031"/>
                <w:sz w:val="18"/>
              </w:rPr>
              <w:t>visitors</w:t>
            </w:r>
            <w:r>
              <w:rPr>
                <w:color w:val="323031"/>
                <w:spacing w:val="-1"/>
                <w:sz w:val="18"/>
              </w:rPr>
              <w:t> </w:t>
            </w:r>
            <w:r>
              <w:rPr>
                <w:color w:val="323031"/>
                <w:sz w:val="18"/>
              </w:rPr>
              <w:t>are</w:t>
            </w:r>
            <w:r>
              <w:rPr>
                <w:color w:val="323031"/>
                <w:spacing w:val="-2"/>
                <w:sz w:val="18"/>
              </w:rPr>
              <w:t> </w:t>
            </w:r>
            <w:r>
              <w:rPr>
                <w:color w:val="323031"/>
                <w:sz w:val="18"/>
              </w:rPr>
              <w:t>to</w:t>
            </w:r>
            <w:r>
              <w:rPr>
                <w:color w:val="323031"/>
                <w:spacing w:val="-1"/>
                <w:sz w:val="18"/>
              </w:rPr>
              <w:t> </w:t>
            </w:r>
            <w:r>
              <w:rPr>
                <w:color w:val="323031"/>
                <w:sz w:val="18"/>
              </w:rPr>
              <w:t>sign</w:t>
            </w:r>
            <w:r>
              <w:rPr>
                <w:color w:val="323031"/>
                <w:spacing w:val="-2"/>
                <w:sz w:val="18"/>
              </w:rPr>
              <w:t> </w:t>
            </w:r>
            <w:r>
              <w:rPr>
                <w:color w:val="323031"/>
                <w:sz w:val="18"/>
              </w:rPr>
              <w:t>in</w:t>
            </w:r>
            <w:r>
              <w:rPr>
                <w:color w:val="323031"/>
                <w:spacing w:val="-2"/>
                <w:sz w:val="18"/>
              </w:rPr>
              <w:t> </w:t>
            </w:r>
            <w:r>
              <w:rPr>
                <w:color w:val="323031"/>
                <w:sz w:val="18"/>
              </w:rPr>
              <w:t>at</w:t>
            </w:r>
            <w:r>
              <w:rPr>
                <w:color w:val="323031"/>
                <w:spacing w:val="-1"/>
                <w:sz w:val="18"/>
              </w:rPr>
              <w:t> </w:t>
            </w:r>
            <w:r>
              <w:rPr>
                <w:color w:val="323031"/>
                <w:sz w:val="18"/>
              </w:rPr>
              <w:t>the</w:t>
            </w:r>
            <w:r>
              <w:rPr>
                <w:color w:val="323031"/>
                <w:spacing w:val="-2"/>
                <w:sz w:val="18"/>
              </w:rPr>
              <w:t> </w:t>
            </w:r>
            <w:r>
              <w:rPr>
                <w:color w:val="323031"/>
                <w:sz w:val="18"/>
              </w:rPr>
              <w:t>office</w:t>
            </w:r>
            <w:r>
              <w:rPr>
                <w:color w:val="323031"/>
                <w:spacing w:val="-1"/>
                <w:sz w:val="18"/>
              </w:rPr>
              <w:t> </w:t>
            </w:r>
            <w:r>
              <w:rPr>
                <w:color w:val="323031"/>
                <w:sz w:val="18"/>
              </w:rPr>
              <w:t>and</w:t>
            </w:r>
            <w:r>
              <w:rPr>
                <w:color w:val="323031"/>
                <w:spacing w:val="-2"/>
                <w:sz w:val="18"/>
              </w:rPr>
              <w:t> </w:t>
            </w:r>
            <w:r>
              <w:rPr>
                <w:color w:val="323031"/>
                <w:sz w:val="18"/>
              </w:rPr>
              <w:t>undertake</w:t>
            </w:r>
            <w:r>
              <w:rPr>
                <w:color w:val="323031"/>
                <w:spacing w:val="-2"/>
                <w:sz w:val="18"/>
              </w:rPr>
              <w:t> </w:t>
            </w:r>
            <w:r>
              <w:rPr>
                <w:color w:val="323031"/>
                <w:sz w:val="18"/>
              </w:rPr>
              <w:t>a</w:t>
            </w:r>
            <w:r>
              <w:rPr>
                <w:color w:val="323031"/>
                <w:spacing w:val="-1"/>
                <w:sz w:val="18"/>
              </w:rPr>
              <w:t> </w:t>
            </w:r>
            <w:r>
              <w:rPr>
                <w:color w:val="323031"/>
                <w:sz w:val="18"/>
              </w:rPr>
              <w:t>biosecurity</w:t>
            </w:r>
            <w:r>
              <w:rPr>
                <w:color w:val="323031"/>
                <w:spacing w:val="-2"/>
                <w:sz w:val="18"/>
              </w:rPr>
              <w:t> </w:t>
            </w:r>
            <w:r>
              <w:rPr>
                <w:color w:val="323031"/>
                <w:sz w:val="18"/>
              </w:rPr>
              <w:t>risk</w:t>
            </w:r>
            <w:r>
              <w:rPr>
                <w:color w:val="323031"/>
                <w:spacing w:val="-1"/>
                <w:sz w:val="18"/>
              </w:rPr>
              <w:t> </w:t>
            </w:r>
            <w:r>
              <w:rPr>
                <w:color w:val="323031"/>
                <w:spacing w:val="-2"/>
                <w:sz w:val="18"/>
              </w:rPr>
              <w:t>assessment.</w:t>
            </w:r>
          </w:p>
        </w:tc>
      </w:tr>
      <w:tr>
        <w:trPr>
          <w:trHeight w:val="735" w:hRule="atLeast"/>
        </w:trPr>
        <w:tc>
          <w:tcPr>
            <w:tcW w:w="792" w:type="dxa"/>
            <w:tcBorders>
              <w:top w:val="single" w:sz="4" w:space="0" w:color="EFA3BD"/>
              <w:bottom w:val="single" w:sz="4" w:space="0" w:color="EFA3BD"/>
              <w:right w:val="single" w:sz="4" w:space="0" w:color="EFA3BD"/>
            </w:tcBorders>
            <w:shd w:val="clear" w:color="auto" w:fill="FCEFF2"/>
          </w:tcPr>
          <w:p>
            <w:pPr>
              <w:pStyle w:val="TableParagraph"/>
              <w:spacing w:before="219"/>
              <w:ind w:left="48"/>
              <w:jc w:val="center"/>
              <w:rPr>
                <w:rFonts w:ascii="Avenir Next "/>
                <w:b/>
                <w:sz w:val="24"/>
              </w:rPr>
            </w:pPr>
            <w:r>
              <w:rPr>
                <w:rFonts w:ascii="Avenir Next "/>
                <w:b/>
                <w:color w:val="EFA3BD"/>
                <w:spacing w:val="-10"/>
                <w:sz w:val="24"/>
              </w:rPr>
              <w:t>6</w:t>
            </w:r>
          </w:p>
        </w:tc>
        <w:tc>
          <w:tcPr>
            <w:tcW w:w="9321" w:type="dxa"/>
            <w:tcBorders>
              <w:top w:val="single" w:sz="4" w:space="0" w:color="EFA3BD"/>
              <w:left w:val="single" w:sz="4" w:space="0" w:color="EFA3BD"/>
              <w:bottom w:val="single" w:sz="4" w:space="0" w:color="EFA3BD"/>
            </w:tcBorders>
            <w:shd w:val="clear" w:color="auto" w:fill="FCEFF2"/>
          </w:tcPr>
          <w:p>
            <w:pPr>
              <w:pStyle w:val="TableParagraph"/>
              <w:spacing w:line="211" w:lineRule="auto" w:before="163"/>
              <w:ind w:left="232" w:right="510"/>
              <w:rPr>
                <w:sz w:val="18"/>
              </w:rPr>
            </w:pPr>
            <w:r>
              <w:rPr>
                <w:color w:val="323031"/>
                <w:sz w:val="18"/>
              </w:rPr>
              <w:t>Vehicles</w:t>
            </w:r>
            <w:r>
              <w:rPr>
                <w:color w:val="323031"/>
                <w:spacing w:val="-4"/>
                <w:sz w:val="18"/>
              </w:rPr>
              <w:t> </w:t>
            </w:r>
            <w:r>
              <w:rPr>
                <w:color w:val="323031"/>
                <w:sz w:val="18"/>
              </w:rPr>
              <w:t>must</w:t>
            </w:r>
            <w:r>
              <w:rPr>
                <w:color w:val="323031"/>
                <w:spacing w:val="-4"/>
                <w:sz w:val="18"/>
              </w:rPr>
              <w:t> </w:t>
            </w:r>
            <w:r>
              <w:rPr>
                <w:color w:val="323031"/>
                <w:sz w:val="18"/>
              </w:rPr>
              <w:t>not</w:t>
            </w:r>
            <w:r>
              <w:rPr>
                <w:color w:val="323031"/>
                <w:spacing w:val="-4"/>
                <w:sz w:val="18"/>
              </w:rPr>
              <w:t> </w:t>
            </w:r>
            <w:r>
              <w:rPr>
                <w:color w:val="323031"/>
                <w:sz w:val="18"/>
              </w:rPr>
              <w:t>leave</w:t>
            </w:r>
            <w:r>
              <w:rPr>
                <w:color w:val="323031"/>
                <w:spacing w:val="-4"/>
                <w:sz w:val="18"/>
              </w:rPr>
              <w:t> </w:t>
            </w:r>
            <w:r>
              <w:rPr>
                <w:color w:val="323031"/>
                <w:sz w:val="18"/>
              </w:rPr>
              <w:t>the</w:t>
            </w:r>
            <w:r>
              <w:rPr>
                <w:color w:val="323031"/>
                <w:spacing w:val="-4"/>
                <w:sz w:val="18"/>
              </w:rPr>
              <w:t> </w:t>
            </w:r>
            <w:r>
              <w:rPr>
                <w:color w:val="323031"/>
                <w:sz w:val="18"/>
              </w:rPr>
              <w:t>designated</w:t>
            </w:r>
            <w:r>
              <w:rPr>
                <w:color w:val="323031"/>
                <w:spacing w:val="-4"/>
                <w:sz w:val="18"/>
              </w:rPr>
              <w:t> </w:t>
            </w:r>
            <w:r>
              <w:rPr>
                <w:color w:val="323031"/>
                <w:sz w:val="18"/>
              </w:rPr>
              <w:t>zone</w:t>
            </w:r>
            <w:r>
              <w:rPr>
                <w:color w:val="323031"/>
                <w:spacing w:val="-4"/>
                <w:sz w:val="18"/>
              </w:rPr>
              <w:t> </w:t>
            </w:r>
            <w:r>
              <w:rPr>
                <w:color w:val="323031"/>
                <w:sz w:val="18"/>
              </w:rPr>
              <w:t>they</w:t>
            </w:r>
            <w:r>
              <w:rPr>
                <w:color w:val="323031"/>
                <w:spacing w:val="-4"/>
                <w:sz w:val="18"/>
              </w:rPr>
              <w:t> </w:t>
            </w:r>
            <w:r>
              <w:rPr>
                <w:color w:val="323031"/>
                <w:sz w:val="18"/>
              </w:rPr>
              <w:t>are</w:t>
            </w:r>
            <w:r>
              <w:rPr>
                <w:color w:val="323031"/>
                <w:spacing w:val="-4"/>
                <w:sz w:val="18"/>
              </w:rPr>
              <w:t> </w:t>
            </w:r>
            <w:r>
              <w:rPr>
                <w:color w:val="323031"/>
                <w:sz w:val="18"/>
              </w:rPr>
              <w:t>permitted</w:t>
            </w:r>
            <w:r>
              <w:rPr>
                <w:color w:val="323031"/>
                <w:spacing w:val="-4"/>
                <w:sz w:val="18"/>
              </w:rPr>
              <w:t> </w:t>
            </w:r>
            <w:r>
              <w:rPr>
                <w:color w:val="323031"/>
                <w:sz w:val="18"/>
              </w:rPr>
              <w:t>to</w:t>
            </w:r>
            <w:r>
              <w:rPr>
                <w:color w:val="323031"/>
                <w:spacing w:val="-4"/>
                <w:sz w:val="18"/>
              </w:rPr>
              <w:t> </w:t>
            </w:r>
            <w:r>
              <w:rPr>
                <w:color w:val="323031"/>
                <w:sz w:val="18"/>
              </w:rPr>
              <w:t>enter</w:t>
            </w:r>
            <w:r>
              <w:rPr>
                <w:color w:val="323031"/>
                <w:spacing w:val="-4"/>
                <w:sz w:val="18"/>
              </w:rPr>
              <w:t> </w:t>
            </w:r>
            <w:r>
              <w:rPr>
                <w:color w:val="323031"/>
                <w:sz w:val="18"/>
              </w:rPr>
              <w:t>based</w:t>
            </w:r>
            <w:r>
              <w:rPr>
                <w:color w:val="323031"/>
                <w:spacing w:val="-4"/>
                <w:sz w:val="18"/>
              </w:rPr>
              <w:t> </w:t>
            </w:r>
            <w:r>
              <w:rPr>
                <w:color w:val="323031"/>
                <w:sz w:val="18"/>
              </w:rPr>
              <w:t>on</w:t>
            </w:r>
            <w:r>
              <w:rPr>
                <w:color w:val="323031"/>
                <w:spacing w:val="-4"/>
                <w:sz w:val="18"/>
              </w:rPr>
              <w:t> </w:t>
            </w:r>
            <w:r>
              <w:rPr>
                <w:color w:val="323031"/>
                <w:sz w:val="18"/>
              </w:rPr>
              <w:t>their</w:t>
            </w:r>
            <w:r>
              <w:rPr>
                <w:color w:val="323031"/>
                <w:spacing w:val="-4"/>
                <w:sz w:val="18"/>
              </w:rPr>
              <w:t> </w:t>
            </w:r>
            <w:r>
              <w:rPr>
                <w:color w:val="323031"/>
                <w:sz w:val="18"/>
              </w:rPr>
              <w:t>biosecurity</w:t>
            </w:r>
            <w:r>
              <w:rPr>
                <w:color w:val="323031"/>
                <w:spacing w:val="-4"/>
                <w:sz w:val="18"/>
              </w:rPr>
              <w:t> </w:t>
            </w:r>
            <w:r>
              <w:rPr>
                <w:color w:val="323031"/>
                <w:sz w:val="18"/>
              </w:rPr>
              <w:t>risk </w:t>
            </w:r>
            <w:r>
              <w:rPr>
                <w:color w:val="323031"/>
                <w:spacing w:val="-2"/>
                <w:sz w:val="18"/>
              </w:rPr>
              <w:t>assessment.</w:t>
            </w:r>
          </w:p>
        </w:tc>
      </w:tr>
      <w:tr>
        <w:trPr>
          <w:trHeight w:val="523" w:hRule="atLeast"/>
        </w:trPr>
        <w:tc>
          <w:tcPr>
            <w:tcW w:w="792" w:type="dxa"/>
            <w:tcBorders>
              <w:top w:val="single" w:sz="4" w:space="0" w:color="EFA3BD"/>
              <w:right w:val="single" w:sz="4" w:space="0" w:color="EFA3BD"/>
            </w:tcBorders>
          </w:tcPr>
          <w:p>
            <w:pPr>
              <w:pStyle w:val="TableParagraph"/>
              <w:spacing w:before="116"/>
              <w:ind w:left="48"/>
              <w:jc w:val="center"/>
              <w:rPr>
                <w:rFonts w:ascii="Avenir Next "/>
                <w:b/>
                <w:sz w:val="24"/>
              </w:rPr>
            </w:pPr>
            <w:r>
              <w:rPr>
                <w:rFonts w:ascii="Avenir Next "/>
                <w:b/>
                <w:color w:val="EFA3BD"/>
                <w:spacing w:val="-10"/>
                <w:sz w:val="24"/>
              </w:rPr>
              <w:t>7</w:t>
            </w:r>
          </w:p>
        </w:tc>
        <w:tc>
          <w:tcPr>
            <w:tcW w:w="9321" w:type="dxa"/>
            <w:tcBorders>
              <w:top w:val="single" w:sz="4" w:space="0" w:color="EFA3BD"/>
              <w:left w:val="single" w:sz="4" w:space="0" w:color="EFA3BD"/>
            </w:tcBorders>
          </w:tcPr>
          <w:p>
            <w:pPr>
              <w:pStyle w:val="TableParagraph"/>
              <w:spacing w:before="146"/>
              <w:ind w:left="232"/>
              <w:rPr>
                <w:sz w:val="18"/>
              </w:rPr>
            </w:pPr>
            <w:r>
              <w:rPr>
                <w:color w:val="323031"/>
                <w:sz w:val="18"/>
              </w:rPr>
              <w:t>Vehicles</w:t>
            </w:r>
            <w:r>
              <w:rPr>
                <w:color w:val="323031"/>
                <w:spacing w:val="-5"/>
                <w:sz w:val="18"/>
              </w:rPr>
              <w:t> </w:t>
            </w:r>
            <w:r>
              <w:rPr>
                <w:color w:val="323031"/>
                <w:sz w:val="18"/>
              </w:rPr>
              <w:t>must</w:t>
            </w:r>
            <w:r>
              <w:rPr>
                <w:color w:val="323031"/>
                <w:spacing w:val="-2"/>
                <w:sz w:val="18"/>
              </w:rPr>
              <w:t> </w:t>
            </w:r>
            <w:r>
              <w:rPr>
                <w:color w:val="323031"/>
                <w:sz w:val="18"/>
              </w:rPr>
              <w:t>not</w:t>
            </w:r>
            <w:r>
              <w:rPr>
                <w:color w:val="323031"/>
                <w:spacing w:val="-3"/>
                <w:sz w:val="18"/>
              </w:rPr>
              <w:t> </w:t>
            </w:r>
            <w:r>
              <w:rPr>
                <w:color w:val="323031"/>
                <w:sz w:val="18"/>
              </w:rPr>
              <w:t>enter</w:t>
            </w:r>
            <w:r>
              <w:rPr>
                <w:color w:val="323031"/>
                <w:spacing w:val="-2"/>
                <w:sz w:val="18"/>
              </w:rPr>
              <w:t> </w:t>
            </w:r>
            <w:r>
              <w:rPr>
                <w:color w:val="323031"/>
                <w:sz w:val="18"/>
              </w:rPr>
              <w:t>production</w:t>
            </w:r>
            <w:r>
              <w:rPr>
                <w:color w:val="323031"/>
                <w:spacing w:val="-2"/>
                <w:sz w:val="18"/>
              </w:rPr>
              <w:t> areas</w:t>
            </w:r>
          </w:p>
        </w:tc>
      </w:tr>
    </w:tbl>
    <w:p>
      <w:pPr>
        <w:pStyle w:val="BodyText"/>
        <w:spacing w:before="12"/>
        <w:rPr>
          <w:sz w:val="12"/>
        </w:rPr>
      </w:pPr>
    </w:p>
    <w:tbl>
      <w:tblPr>
        <w:tblW w:w="0" w:type="auto"/>
        <w:jc w:val="left"/>
        <w:tblInd w:w="4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92"/>
        <w:gridCol w:w="9321"/>
      </w:tblGrid>
      <w:tr>
        <w:trPr>
          <w:trHeight w:val="519" w:hRule="atLeast"/>
        </w:trPr>
        <w:tc>
          <w:tcPr>
            <w:tcW w:w="792" w:type="dxa"/>
            <w:tcBorders>
              <w:right w:val="single" w:sz="4" w:space="0" w:color="FFFFFF"/>
            </w:tcBorders>
            <w:shd w:val="clear" w:color="auto" w:fill="293472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321" w:type="dxa"/>
            <w:tcBorders>
              <w:left w:val="single" w:sz="4" w:space="0" w:color="FFFFFF"/>
            </w:tcBorders>
            <w:shd w:val="clear" w:color="auto" w:fill="293472"/>
          </w:tcPr>
          <w:p>
            <w:pPr>
              <w:pStyle w:val="TableParagraph"/>
              <w:spacing w:before="146"/>
              <w:ind w:left="232"/>
              <w:rPr>
                <w:rFonts w:ascii="Avenir Next"/>
                <w:b/>
                <w:sz w:val="18"/>
              </w:rPr>
            </w:pPr>
            <w:r>
              <w:rPr>
                <w:rFonts w:ascii="Avenir Next"/>
                <w:b/>
                <w:color w:val="FFFFFF"/>
                <w:sz w:val="18"/>
              </w:rPr>
              <w:t>EXITING</w:t>
            </w:r>
            <w:r>
              <w:rPr>
                <w:rFonts w:ascii="Avenir Next"/>
                <w:b/>
                <w:color w:val="FFFFFF"/>
                <w:spacing w:val="-5"/>
                <w:sz w:val="18"/>
              </w:rPr>
              <w:t> </w:t>
            </w:r>
            <w:r>
              <w:rPr>
                <w:rFonts w:ascii="Avenir Next"/>
                <w:b/>
                <w:color w:val="FFFFFF"/>
                <w:sz w:val="18"/>
              </w:rPr>
              <w:t>THE </w:t>
            </w:r>
            <w:r>
              <w:rPr>
                <w:rFonts w:ascii="Avenir Next"/>
                <w:b/>
                <w:color w:val="FFFFFF"/>
                <w:spacing w:val="-2"/>
                <w:sz w:val="18"/>
              </w:rPr>
              <w:t>FEEDLOT</w:t>
            </w:r>
          </w:p>
        </w:tc>
      </w:tr>
      <w:tr>
        <w:trPr>
          <w:trHeight w:val="698" w:hRule="atLeast"/>
        </w:trPr>
        <w:tc>
          <w:tcPr>
            <w:tcW w:w="792" w:type="dxa"/>
            <w:tcBorders>
              <w:left w:val="single" w:sz="8" w:space="0" w:color="293472"/>
              <w:bottom w:val="single" w:sz="8" w:space="0" w:color="293472"/>
              <w:right w:val="single" w:sz="4" w:space="0" w:color="EFA3BD"/>
            </w:tcBorders>
          </w:tcPr>
          <w:p>
            <w:pPr>
              <w:pStyle w:val="TableParagraph"/>
              <w:spacing w:before="205"/>
              <w:ind w:left="48"/>
              <w:jc w:val="center"/>
              <w:rPr>
                <w:rFonts w:ascii="Avenir Next "/>
                <w:b/>
                <w:sz w:val="24"/>
              </w:rPr>
            </w:pPr>
            <w:r>
              <w:rPr>
                <w:rFonts w:ascii="Avenir Next "/>
                <w:b/>
                <w:color w:val="EFA3BD"/>
                <w:spacing w:val="-10"/>
                <w:sz w:val="24"/>
              </w:rPr>
              <w:t>8</w:t>
            </w:r>
          </w:p>
        </w:tc>
        <w:tc>
          <w:tcPr>
            <w:tcW w:w="9321" w:type="dxa"/>
            <w:tcBorders>
              <w:left w:val="single" w:sz="4" w:space="0" w:color="EFA3BD"/>
              <w:bottom w:val="single" w:sz="8" w:space="0" w:color="293472"/>
              <w:right w:val="single" w:sz="8" w:space="0" w:color="293472"/>
            </w:tcBorders>
          </w:tcPr>
          <w:p>
            <w:pPr>
              <w:pStyle w:val="TableParagraph"/>
              <w:spacing w:line="211" w:lineRule="auto" w:before="149"/>
              <w:ind w:left="232" w:right="84"/>
              <w:rPr>
                <w:sz w:val="18"/>
              </w:rPr>
            </w:pPr>
            <w:r>
              <w:rPr>
                <w:color w:val="323031"/>
                <w:sz w:val="18"/>
              </w:rPr>
              <w:t>When</w:t>
            </w:r>
            <w:r>
              <w:rPr>
                <w:color w:val="323031"/>
                <w:spacing w:val="-3"/>
                <w:sz w:val="18"/>
              </w:rPr>
              <w:t> </w:t>
            </w:r>
            <w:r>
              <w:rPr>
                <w:color w:val="323031"/>
                <w:sz w:val="18"/>
              </w:rPr>
              <w:t>exiting</w:t>
            </w:r>
            <w:r>
              <w:rPr>
                <w:color w:val="323031"/>
                <w:spacing w:val="-3"/>
                <w:sz w:val="18"/>
              </w:rPr>
              <w:t> </w:t>
            </w:r>
            <w:r>
              <w:rPr>
                <w:color w:val="323031"/>
                <w:sz w:val="18"/>
              </w:rPr>
              <w:t>the</w:t>
            </w:r>
            <w:r>
              <w:rPr>
                <w:color w:val="323031"/>
                <w:spacing w:val="-3"/>
                <w:sz w:val="18"/>
              </w:rPr>
              <w:t> </w:t>
            </w:r>
            <w:r>
              <w:rPr>
                <w:color w:val="323031"/>
                <w:sz w:val="18"/>
              </w:rPr>
              <w:t>feedlot,</w:t>
            </w:r>
            <w:r>
              <w:rPr>
                <w:color w:val="323031"/>
                <w:spacing w:val="-9"/>
                <w:sz w:val="18"/>
              </w:rPr>
              <w:t> </w:t>
            </w:r>
            <w:r>
              <w:rPr>
                <w:color w:val="323031"/>
                <w:sz w:val="18"/>
              </w:rPr>
              <w:t>exit</w:t>
            </w:r>
            <w:r>
              <w:rPr>
                <w:color w:val="323031"/>
                <w:spacing w:val="-3"/>
                <w:sz w:val="18"/>
              </w:rPr>
              <w:t> </w:t>
            </w:r>
            <w:r>
              <w:rPr>
                <w:color w:val="323031"/>
                <w:sz w:val="18"/>
              </w:rPr>
              <w:t>via</w:t>
            </w:r>
            <w:r>
              <w:rPr>
                <w:color w:val="323031"/>
                <w:spacing w:val="-3"/>
                <w:sz w:val="18"/>
              </w:rPr>
              <w:t> </w:t>
            </w:r>
            <w:r>
              <w:rPr>
                <w:color w:val="323031"/>
                <w:sz w:val="18"/>
              </w:rPr>
              <w:t>the</w:t>
            </w:r>
            <w:r>
              <w:rPr>
                <w:color w:val="323031"/>
                <w:spacing w:val="-3"/>
                <w:sz w:val="18"/>
              </w:rPr>
              <w:t> </w:t>
            </w:r>
            <w:r>
              <w:rPr>
                <w:color w:val="323031"/>
                <w:sz w:val="18"/>
              </w:rPr>
              <w:t>office</w:t>
            </w:r>
            <w:r>
              <w:rPr>
                <w:color w:val="323031"/>
                <w:spacing w:val="-3"/>
                <w:sz w:val="18"/>
              </w:rPr>
              <w:t> </w:t>
            </w:r>
            <w:r>
              <w:rPr>
                <w:color w:val="323031"/>
                <w:sz w:val="18"/>
              </w:rPr>
              <w:t>and</w:t>
            </w:r>
            <w:r>
              <w:rPr>
                <w:color w:val="323031"/>
                <w:spacing w:val="-3"/>
                <w:sz w:val="18"/>
              </w:rPr>
              <w:t> </w:t>
            </w:r>
            <w:r>
              <w:rPr>
                <w:color w:val="323031"/>
                <w:sz w:val="18"/>
              </w:rPr>
              <w:t>sign</w:t>
            </w:r>
            <w:r>
              <w:rPr>
                <w:color w:val="323031"/>
                <w:spacing w:val="-3"/>
                <w:sz w:val="18"/>
              </w:rPr>
              <w:t> </w:t>
            </w:r>
            <w:r>
              <w:rPr>
                <w:color w:val="323031"/>
                <w:sz w:val="18"/>
              </w:rPr>
              <w:t>out.</w:t>
            </w:r>
            <w:r>
              <w:rPr>
                <w:color w:val="323031"/>
                <w:spacing w:val="-9"/>
                <w:sz w:val="18"/>
              </w:rPr>
              <w:t> </w:t>
            </w:r>
            <w:r>
              <w:rPr>
                <w:color w:val="323031"/>
                <w:sz w:val="18"/>
              </w:rPr>
              <w:t>Equipment</w:t>
            </w:r>
            <w:r>
              <w:rPr>
                <w:color w:val="323031"/>
                <w:spacing w:val="-3"/>
                <w:sz w:val="18"/>
              </w:rPr>
              <w:t> </w:t>
            </w:r>
            <w:r>
              <w:rPr>
                <w:color w:val="323031"/>
                <w:sz w:val="18"/>
              </w:rPr>
              <w:t>that</w:t>
            </w:r>
            <w:r>
              <w:rPr>
                <w:color w:val="323031"/>
                <w:spacing w:val="-3"/>
                <w:sz w:val="18"/>
              </w:rPr>
              <w:t> </w:t>
            </w:r>
            <w:r>
              <w:rPr>
                <w:color w:val="323031"/>
                <w:sz w:val="18"/>
              </w:rPr>
              <w:t>has</w:t>
            </w:r>
            <w:r>
              <w:rPr>
                <w:color w:val="323031"/>
                <w:spacing w:val="-3"/>
                <w:sz w:val="18"/>
              </w:rPr>
              <w:t> </w:t>
            </w:r>
            <w:r>
              <w:rPr>
                <w:color w:val="323031"/>
                <w:sz w:val="18"/>
              </w:rPr>
              <w:t>been</w:t>
            </w:r>
            <w:r>
              <w:rPr>
                <w:color w:val="323031"/>
                <w:spacing w:val="-3"/>
                <w:sz w:val="18"/>
              </w:rPr>
              <w:t> </w:t>
            </w:r>
            <w:r>
              <w:rPr>
                <w:color w:val="323031"/>
                <w:sz w:val="18"/>
              </w:rPr>
              <w:t>used</w:t>
            </w:r>
            <w:r>
              <w:rPr>
                <w:color w:val="323031"/>
                <w:spacing w:val="-3"/>
                <w:sz w:val="18"/>
              </w:rPr>
              <w:t> </w:t>
            </w:r>
            <w:r>
              <w:rPr>
                <w:color w:val="323031"/>
                <w:sz w:val="18"/>
              </w:rPr>
              <w:t>on</w:t>
            </w:r>
            <w:r>
              <w:rPr>
                <w:color w:val="323031"/>
                <w:spacing w:val="-3"/>
                <w:sz w:val="18"/>
              </w:rPr>
              <w:t> </w:t>
            </w:r>
            <w:r>
              <w:rPr>
                <w:color w:val="323031"/>
                <w:sz w:val="18"/>
              </w:rPr>
              <w:t>livestock</w:t>
            </w:r>
            <w:r>
              <w:rPr>
                <w:color w:val="323031"/>
                <w:spacing w:val="-3"/>
                <w:sz w:val="18"/>
              </w:rPr>
              <w:t> </w:t>
            </w:r>
            <w:r>
              <w:rPr>
                <w:color w:val="323031"/>
                <w:sz w:val="18"/>
              </w:rPr>
              <w:t>should be cleaned before exiting.</w:t>
            </w:r>
          </w:p>
        </w:tc>
      </w:tr>
    </w:tbl>
    <w:p>
      <w:pPr>
        <w:pStyle w:val="TableParagraph"/>
        <w:spacing w:after="0" w:line="211" w:lineRule="auto"/>
        <w:rPr>
          <w:sz w:val="18"/>
        </w:rPr>
        <w:sectPr>
          <w:headerReference w:type="default" r:id="rId57"/>
          <w:footerReference w:type="default" r:id="rId58"/>
          <w:pgSz w:w="11910" w:h="16840"/>
          <w:pgMar w:header="1018" w:footer="771" w:top="1380" w:bottom="960" w:left="566" w:right="425"/>
        </w:sectPr>
      </w:pPr>
    </w:p>
    <w:p>
      <w:pPr>
        <w:pStyle w:val="Heading2"/>
        <w:spacing w:line="273" w:lineRule="auto" w:before="314"/>
        <w:ind w:left="378" w:right="1417"/>
      </w:pPr>
      <w:bookmarkStart w:name="_bookmark45" w:id="46"/>
      <w:bookmarkEnd w:id="46"/>
      <w:r>
        <w:rPr>
          <w:b w:val="0"/>
        </w:rPr>
      </w:r>
      <w:r>
        <w:rPr>
          <w:color w:val="EFA3BD"/>
        </w:rPr>
        <w:t>APPENDIX</w:t>
      </w:r>
      <w:r>
        <w:rPr>
          <w:color w:val="EFA3BD"/>
          <w:spacing w:val="-1"/>
        </w:rPr>
        <w:t> </w:t>
      </w:r>
      <w:r>
        <w:rPr>
          <w:color w:val="EFA3BD"/>
        </w:rPr>
        <w:t>3 –STATE SPECIFIC WORDING FOR BIOSECURITY MANAGEMENT PLANNING</w:t>
      </w:r>
    </w:p>
    <w:p>
      <w:pPr>
        <w:pStyle w:val="BodyText"/>
        <w:spacing w:line="254" w:lineRule="auto" w:before="199"/>
        <w:ind w:left="377" w:right="623"/>
      </w:pPr>
      <w:r>
        <w:rPr>
          <w:color w:val="323031"/>
        </w:rPr>
        <w:t>The</w:t>
      </w:r>
      <w:r>
        <w:rPr>
          <w:color w:val="323031"/>
          <w:spacing w:val="-6"/>
        </w:rPr>
        <w:t> </w:t>
      </w:r>
      <w:r>
        <w:rPr>
          <w:color w:val="323031"/>
        </w:rPr>
        <w:t>following</w:t>
      </w:r>
      <w:r>
        <w:rPr>
          <w:color w:val="323031"/>
          <w:spacing w:val="-6"/>
        </w:rPr>
        <w:t> </w:t>
      </w:r>
      <w:r>
        <w:rPr>
          <w:color w:val="323031"/>
        </w:rPr>
        <w:t>appendix</w:t>
      </w:r>
      <w:r>
        <w:rPr>
          <w:color w:val="323031"/>
          <w:spacing w:val="-6"/>
        </w:rPr>
        <w:t> </w:t>
      </w:r>
      <w:r>
        <w:rPr>
          <w:color w:val="323031"/>
        </w:rPr>
        <w:t>outlines</w:t>
      </w:r>
      <w:r>
        <w:rPr>
          <w:color w:val="323031"/>
          <w:spacing w:val="-6"/>
        </w:rPr>
        <w:t> </w:t>
      </w:r>
      <w:r>
        <w:rPr>
          <w:color w:val="323031"/>
        </w:rPr>
        <w:t>the</w:t>
      </w:r>
      <w:r>
        <w:rPr>
          <w:color w:val="323031"/>
          <w:spacing w:val="-6"/>
        </w:rPr>
        <w:t> </w:t>
      </w:r>
      <w:r>
        <w:rPr>
          <w:color w:val="323031"/>
        </w:rPr>
        <w:t>state</w:t>
      </w:r>
      <w:r>
        <w:rPr>
          <w:color w:val="323031"/>
          <w:spacing w:val="-6"/>
        </w:rPr>
        <w:t> </w:t>
      </w:r>
      <w:r>
        <w:rPr>
          <w:color w:val="323031"/>
        </w:rPr>
        <w:t>requirements</w:t>
      </w:r>
      <w:r>
        <w:rPr>
          <w:color w:val="323031"/>
          <w:spacing w:val="-6"/>
        </w:rPr>
        <w:t> </w:t>
      </w:r>
      <w:r>
        <w:rPr>
          <w:color w:val="323031"/>
        </w:rPr>
        <w:t>in</w:t>
      </w:r>
      <w:r>
        <w:rPr>
          <w:color w:val="323031"/>
          <w:spacing w:val="-6"/>
        </w:rPr>
        <w:t> </w:t>
      </w:r>
      <w:r>
        <w:rPr>
          <w:color w:val="323031"/>
        </w:rPr>
        <w:t>relation</w:t>
      </w:r>
      <w:r>
        <w:rPr>
          <w:color w:val="323031"/>
          <w:spacing w:val="-6"/>
        </w:rPr>
        <w:t> </w:t>
      </w:r>
      <w:r>
        <w:rPr>
          <w:color w:val="323031"/>
        </w:rPr>
        <w:t>to</w:t>
      </w:r>
      <w:r>
        <w:rPr>
          <w:color w:val="323031"/>
          <w:spacing w:val="-6"/>
        </w:rPr>
        <w:t> </w:t>
      </w:r>
      <w:r>
        <w:rPr>
          <w:color w:val="323031"/>
        </w:rPr>
        <w:t>Biosecurity</w:t>
      </w:r>
      <w:r>
        <w:rPr>
          <w:color w:val="323031"/>
          <w:spacing w:val="-6"/>
        </w:rPr>
        <w:t> </w:t>
      </w:r>
      <w:r>
        <w:rPr>
          <w:color w:val="323031"/>
        </w:rPr>
        <w:t>Management</w:t>
      </w:r>
      <w:r>
        <w:rPr>
          <w:color w:val="323031"/>
          <w:spacing w:val="-6"/>
        </w:rPr>
        <w:t> </w:t>
      </w:r>
      <w:r>
        <w:rPr>
          <w:color w:val="323031"/>
        </w:rPr>
        <w:t>Plans</w:t>
      </w:r>
      <w:r>
        <w:rPr>
          <w:color w:val="323031"/>
          <w:spacing w:val="-6"/>
        </w:rPr>
        <w:t> </w:t>
      </w:r>
      <w:r>
        <w:rPr>
          <w:color w:val="323031"/>
        </w:rPr>
        <w:t>for</w:t>
      </w:r>
      <w:r>
        <w:rPr>
          <w:color w:val="323031"/>
          <w:spacing w:val="-6"/>
        </w:rPr>
        <w:t> </w:t>
      </w:r>
      <w:r>
        <w:rPr>
          <w:color w:val="323031"/>
        </w:rPr>
        <w:t>those</w:t>
      </w:r>
      <w:r>
        <w:rPr>
          <w:color w:val="323031"/>
          <w:spacing w:val="-6"/>
        </w:rPr>
        <w:t> </w:t>
      </w:r>
      <w:r>
        <w:rPr>
          <w:color w:val="323031"/>
        </w:rPr>
        <w:t>states</w:t>
      </w:r>
      <w:r>
        <w:rPr>
          <w:color w:val="323031"/>
          <w:spacing w:val="-6"/>
        </w:rPr>
        <w:t> </w:t>
      </w:r>
      <w:r>
        <w:rPr>
          <w:color w:val="323031"/>
        </w:rPr>
        <w:t>that offer additional protection against trespassers under biosecurity legislation.</w:t>
      </w:r>
    </w:p>
    <w:p>
      <w:pPr>
        <w:pStyle w:val="Heading4"/>
      </w:pPr>
      <w:r>
        <w:rPr>
          <w:color w:val="323031"/>
        </w:rPr>
        <w:t>NEW</w:t>
      </w:r>
      <w:r>
        <w:rPr>
          <w:color w:val="323031"/>
          <w:spacing w:val="-3"/>
        </w:rPr>
        <w:t> </w:t>
      </w:r>
      <w:r>
        <w:rPr>
          <w:color w:val="323031"/>
        </w:rPr>
        <w:t>SOUTH</w:t>
      </w:r>
      <w:r>
        <w:rPr>
          <w:color w:val="323031"/>
          <w:spacing w:val="-3"/>
        </w:rPr>
        <w:t> </w:t>
      </w:r>
      <w:r>
        <w:rPr>
          <w:color w:val="323031"/>
          <w:spacing w:val="-2"/>
        </w:rPr>
        <w:t>WALES</w:t>
      </w:r>
    </w:p>
    <w:p>
      <w:pPr>
        <w:pStyle w:val="BodyText"/>
        <w:spacing w:before="43"/>
        <w:ind w:left="377"/>
        <w:jc w:val="both"/>
        <w:rPr>
          <w:sz w:val="20"/>
        </w:rPr>
      </w:pPr>
      <w:r>
        <w:rPr>
          <w:color w:val="323031"/>
        </w:rPr>
        <w:t>To</w:t>
      </w:r>
      <w:r>
        <w:rPr>
          <w:color w:val="323031"/>
          <w:spacing w:val="-2"/>
        </w:rPr>
        <w:t> </w:t>
      </w:r>
      <w:r>
        <w:rPr>
          <w:color w:val="323031"/>
        </w:rPr>
        <w:t>ensure</w:t>
      </w:r>
      <w:r>
        <w:rPr>
          <w:color w:val="323031"/>
          <w:spacing w:val="-2"/>
        </w:rPr>
        <w:t> </w:t>
      </w:r>
      <w:r>
        <w:rPr>
          <w:color w:val="323031"/>
        </w:rPr>
        <w:t>that</w:t>
      </w:r>
      <w:r>
        <w:rPr>
          <w:color w:val="323031"/>
          <w:spacing w:val="-2"/>
        </w:rPr>
        <w:t> </w:t>
      </w:r>
      <w:r>
        <w:rPr>
          <w:color w:val="323031"/>
        </w:rPr>
        <w:t>the</w:t>
      </w:r>
      <w:r>
        <w:rPr>
          <w:color w:val="323031"/>
          <w:spacing w:val="-1"/>
        </w:rPr>
        <w:t> </w:t>
      </w:r>
      <w:r>
        <w:rPr>
          <w:color w:val="323031"/>
        </w:rPr>
        <w:t>biosecurity</w:t>
      </w:r>
      <w:r>
        <w:rPr>
          <w:color w:val="323031"/>
          <w:spacing w:val="-2"/>
        </w:rPr>
        <w:t> </w:t>
      </w:r>
      <w:r>
        <w:rPr>
          <w:color w:val="323031"/>
        </w:rPr>
        <w:t>management</w:t>
      </w:r>
      <w:r>
        <w:rPr>
          <w:color w:val="323031"/>
          <w:spacing w:val="-2"/>
        </w:rPr>
        <w:t> </w:t>
      </w:r>
      <w:r>
        <w:rPr>
          <w:color w:val="323031"/>
        </w:rPr>
        <w:t>plan</w:t>
      </w:r>
      <w:r>
        <w:rPr>
          <w:color w:val="323031"/>
          <w:spacing w:val="-1"/>
        </w:rPr>
        <w:t> </w:t>
      </w:r>
      <w:r>
        <w:rPr>
          <w:color w:val="323031"/>
        </w:rPr>
        <w:t>is</w:t>
      </w:r>
      <w:r>
        <w:rPr>
          <w:color w:val="323031"/>
          <w:spacing w:val="-2"/>
        </w:rPr>
        <w:t> </w:t>
      </w:r>
      <w:r>
        <w:rPr>
          <w:color w:val="323031"/>
        </w:rPr>
        <w:t>enforceable</w:t>
      </w:r>
      <w:r>
        <w:rPr>
          <w:color w:val="323031"/>
          <w:spacing w:val="-2"/>
        </w:rPr>
        <w:t> </w:t>
      </w:r>
      <w:r>
        <w:rPr>
          <w:color w:val="323031"/>
        </w:rPr>
        <w:t>for</w:t>
      </w:r>
      <w:r>
        <w:rPr>
          <w:color w:val="323031"/>
          <w:spacing w:val="-1"/>
        </w:rPr>
        <w:t> </w:t>
      </w:r>
      <w:r>
        <w:rPr>
          <w:color w:val="323031"/>
        </w:rPr>
        <w:t>feedlots</w:t>
      </w:r>
      <w:r>
        <w:rPr>
          <w:color w:val="323031"/>
          <w:spacing w:val="-2"/>
        </w:rPr>
        <w:t> </w:t>
      </w:r>
      <w:r>
        <w:rPr>
          <w:color w:val="323031"/>
        </w:rPr>
        <w:t>in</w:t>
      </w:r>
      <w:r>
        <w:rPr>
          <w:color w:val="323031"/>
          <w:spacing w:val="-2"/>
        </w:rPr>
        <w:t> </w:t>
      </w:r>
      <w:r>
        <w:rPr>
          <w:color w:val="323031"/>
        </w:rPr>
        <w:t>NSW</w:t>
      </w:r>
      <w:r>
        <w:rPr>
          <w:color w:val="323031"/>
          <w:spacing w:val="-4"/>
        </w:rPr>
        <w:t> </w:t>
      </w:r>
      <w:r>
        <w:rPr>
          <w:color w:val="323031"/>
        </w:rPr>
        <w:t>it</w:t>
      </w:r>
      <w:r>
        <w:rPr>
          <w:color w:val="323031"/>
          <w:spacing w:val="-2"/>
        </w:rPr>
        <w:t> </w:t>
      </w:r>
      <w:r>
        <w:rPr>
          <w:color w:val="323031"/>
        </w:rPr>
        <w:t>must</w:t>
      </w:r>
      <w:r>
        <w:rPr>
          <w:color w:val="323031"/>
          <w:spacing w:val="-1"/>
        </w:rPr>
        <w:t> </w:t>
      </w:r>
      <w:r>
        <w:rPr>
          <w:color w:val="323031"/>
        </w:rPr>
        <w:t>meet</w:t>
      </w:r>
      <w:r>
        <w:rPr>
          <w:color w:val="323031"/>
          <w:spacing w:val="-2"/>
        </w:rPr>
        <w:t> </w:t>
      </w:r>
      <w:r>
        <w:rPr>
          <w:color w:val="323031"/>
        </w:rPr>
        <w:t>the</w:t>
      </w:r>
      <w:r>
        <w:rPr>
          <w:color w:val="323031"/>
          <w:spacing w:val="-2"/>
        </w:rPr>
        <w:t> </w:t>
      </w:r>
      <w:r>
        <w:rPr>
          <w:color w:val="323031"/>
        </w:rPr>
        <w:t>following</w:t>
      </w:r>
      <w:r>
        <w:rPr>
          <w:color w:val="323031"/>
          <w:spacing w:val="-1"/>
        </w:rPr>
        <w:t> </w:t>
      </w:r>
      <w:r>
        <w:rPr>
          <w:color w:val="323031"/>
          <w:spacing w:val="-2"/>
        </w:rPr>
        <w:t>criteria</w:t>
      </w:r>
      <w:r>
        <w:rPr>
          <w:color w:val="323031"/>
          <w:spacing w:val="-2"/>
          <w:sz w:val="20"/>
        </w:rPr>
        <w:t>:</w:t>
      </w:r>
    </w:p>
    <w:p>
      <w:pPr>
        <w:pStyle w:val="ListParagraph"/>
        <w:numPr>
          <w:ilvl w:val="0"/>
          <w:numId w:val="96"/>
        </w:numPr>
        <w:tabs>
          <w:tab w:pos="737" w:val="left" w:leader="none"/>
        </w:tabs>
        <w:spacing w:line="232" w:lineRule="auto" w:before="87" w:after="0"/>
        <w:ind w:left="737" w:right="672" w:hanging="360"/>
        <w:jc w:val="both"/>
        <w:rPr>
          <w:sz w:val="18"/>
        </w:rPr>
      </w:pPr>
      <w:r>
        <w:rPr>
          <w:color w:val="323031"/>
          <w:sz w:val="18"/>
        </w:rPr>
        <w:t>Your</w:t>
      </w:r>
      <w:r>
        <w:rPr>
          <w:color w:val="323031"/>
          <w:spacing w:val="-9"/>
          <w:sz w:val="18"/>
        </w:rPr>
        <w:t> </w:t>
      </w:r>
      <w:r>
        <w:rPr>
          <w:color w:val="323031"/>
          <w:sz w:val="18"/>
        </w:rPr>
        <w:t>biosecurity</w:t>
      </w:r>
      <w:r>
        <w:rPr>
          <w:color w:val="323031"/>
          <w:spacing w:val="-8"/>
          <w:sz w:val="18"/>
        </w:rPr>
        <w:t> </w:t>
      </w:r>
      <w:r>
        <w:rPr>
          <w:color w:val="323031"/>
          <w:sz w:val="18"/>
        </w:rPr>
        <w:t>management</w:t>
      </w:r>
      <w:r>
        <w:rPr>
          <w:color w:val="323031"/>
          <w:spacing w:val="-8"/>
          <w:sz w:val="18"/>
        </w:rPr>
        <w:t> </w:t>
      </w:r>
      <w:r>
        <w:rPr>
          <w:color w:val="323031"/>
          <w:sz w:val="18"/>
        </w:rPr>
        <w:t>plan</w:t>
      </w:r>
      <w:r>
        <w:rPr>
          <w:color w:val="323031"/>
          <w:spacing w:val="-8"/>
          <w:sz w:val="18"/>
        </w:rPr>
        <w:t> </w:t>
      </w:r>
      <w:r>
        <w:rPr>
          <w:color w:val="323031"/>
          <w:sz w:val="18"/>
        </w:rPr>
        <w:t>must</w:t>
      </w:r>
      <w:r>
        <w:rPr>
          <w:color w:val="323031"/>
          <w:spacing w:val="-8"/>
          <w:sz w:val="18"/>
        </w:rPr>
        <w:t> </w:t>
      </w:r>
      <w:r>
        <w:rPr>
          <w:color w:val="323031"/>
          <w:sz w:val="18"/>
        </w:rPr>
        <w:t>contain</w:t>
      </w:r>
      <w:r>
        <w:rPr>
          <w:color w:val="323031"/>
          <w:spacing w:val="-8"/>
          <w:sz w:val="18"/>
        </w:rPr>
        <w:t> </w:t>
      </w:r>
      <w:r>
        <w:rPr>
          <w:color w:val="323031"/>
          <w:sz w:val="18"/>
        </w:rPr>
        <w:t>reasonable</w:t>
      </w:r>
      <w:r>
        <w:rPr>
          <w:color w:val="323031"/>
          <w:spacing w:val="-8"/>
          <w:sz w:val="18"/>
        </w:rPr>
        <w:t> </w:t>
      </w:r>
      <w:r>
        <w:rPr>
          <w:color w:val="323031"/>
          <w:sz w:val="18"/>
        </w:rPr>
        <w:t>measures</w:t>
      </w:r>
      <w:r>
        <w:rPr>
          <w:color w:val="323031"/>
          <w:spacing w:val="-8"/>
          <w:sz w:val="18"/>
        </w:rPr>
        <w:t> </w:t>
      </w:r>
      <w:r>
        <w:rPr>
          <w:color w:val="323031"/>
          <w:sz w:val="18"/>
        </w:rPr>
        <w:t>that</w:t>
      </w:r>
      <w:r>
        <w:rPr>
          <w:color w:val="323031"/>
          <w:spacing w:val="-8"/>
          <w:sz w:val="18"/>
        </w:rPr>
        <w:t> </w:t>
      </w:r>
      <w:r>
        <w:rPr>
          <w:color w:val="323031"/>
          <w:sz w:val="18"/>
        </w:rPr>
        <w:t>prevent,</w:t>
      </w:r>
      <w:r>
        <w:rPr>
          <w:color w:val="323031"/>
          <w:spacing w:val="-12"/>
          <w:sz w:val="18"/>
        </w:rPr>
        <w:t> </w:t>
      </w:r>
      <w:r>
        <w:rPr>
          <w:color w:val="323031"/>
          <w:sz w:val="18"/>
        </w:rPr>
        <w:t>eliminate</w:t>
      </w:r>
      <w:r>
        <w:rPr>
          <w:color w:val="323031"/>
          <w:spacing w:val="-8"/>
          <w:sz w:val="18"/>
        </w:rPr>
        <w:t> </w:t>
      </w:r>
      <w:r>
        <w:rPr>
          <w:color w:val="323031"/>
          <w:sz w:val="18"/>
        </w:rPr>
        <w:t>or</w:t>
      </w:r>
      <w:r>
        <w:rPr>
          <w:color w:val="323031"/>
          <w:spacing w:val="-8"/>
          <w:sz w:val="18"/>
        </w:rPr>
        <w:t> </w:t>
      </w:r>
      <w:r>
        <w:rPr>
          <w:color w:val="323031"/>
          <w:sz w:val="18"/>
        </w:rPr>
        <w:t>minimise</w:t>
      </w:r>
      <w:r>
        <w:rPr>
          <w:color w:val="323031"/>
          <w:spacing w:val="-8"/>
          <w:sz w:val="18"/>
        </w:rPr>
        <w:t> </w:t>
      </w:r>
      <w:r>
        <w:rPr>
          <w:color w:val="323031"/>
          <w:sz w:val="18"/>
        </w:rPr>
        <w:t>the</w:t>
      </w:r>
      <w:r>
        <w:rPr>
          <w:color w:val="323031"/>
          <w:spacing w:val="-8"/>
          <w:sz w:val="18"/>
        </w:rPr>
        <w:t> </w:t>
      </w:r>
      <w:r>
        <w:rPr>
          <w:color w:val="323031"/>
          <w:sz w:val="18"/>
        </w:rPr>
        <w:t>risk</w:t>
      </w:r>
      <w:r>
        <w:rPr>
          <w:color w:val="323031"/>
          <w:spacing w:val="-8"/>
          <w:sz w:val="18"/>
        </w:rPr>
        <w:t> </w:t>
      </w:r>
      <w:r>
        <w:rPr>
          <w:color w:val="323031"/>
          <w:sz w:val="18"/>
        </w:rPr>
        <w:t>of a</w:t>
      </w:r>
      <w:r>
        <w:rPr>
          <w:color w:val="323031"/>
          <w:spacing w:val="-12"/>
          <w:sz w:val="18"/>
        </w:rPr>
        <w:t> </w:t>
      </w:r>
      <w:r>
        <w:rPr>
          <w:color w:val="323031"/>
          <w:sz w:val="18"/>
        </w:rPr>
        <w:t>biosecurity</w:t>
      </w:r>
      <w:r>
        <w:rPr>
          <w:color w:val="323031"/>
          <w:spacing w:val="-11"/>
          <w:sz w:val="18"/>
        </w:rPr>
        <w:t> </w:t>
      </w:r>
      <w:r>
        <w:rPr>
          <w:color w:val="323031"/>
          <w:sz w:val="18"/>
        </w:rPr>
        <w:t>impact</w:t>
      </w:r>
      <w:r>
        <w:rPr>
          <w:color w:val="323031"/>
          <w:spacing w:val="-11"/>
          <w:sz w:val="18"/>
        </w:rPr>
        <w:t> </w:t>
      </w:r>
      <w:r>
        <w:rPr>
          <w:color w:val="323031"/>
          <w:sz w:val="18"/>
        </w:rPr>
        <w:t>caused</w:t>
      </w:r>
      <w:r>
        <w:rPr>
          <w:color w:val="323031"/>
          <w:spacing w:val="-11"/>
          <w:sz w:val="18"/>
        </w:rPr>
        <w:t> </w:t>
      </w:r>
      <w:r>
        <w:rPr>
          <w:color w:val="323031"/>
          <w:sz w:val="18"/>
        </w:rPr>
        <w:t>by</w:t>
      </w:r>
      <w:r>
        <w:rPr>
          <w:color w:val="323031"/>
          <w:spacing w:val="-12"/>
          <w:sz w:val="18"/>
        </w:rPr>
        <w:t> </w:t>
      </w:r>
      <w:r>
        <w:rPr>
          <w:color w:val="323031"/>
          <w:sz w:val="18"/>
        </w:rPr>
        <w:t>persons</w:t>
      </w:r>
      <w:r>
        <w:rPr>
          <w:color w:val="323031"/>
          <w:spacing w:val="-11"/>
          <w:sz w:val="18"/>
        </w:rPr>
        <w:t> </w:t>
      </w:r>
      <w:r>
        <w:rPr>
          <w:color w:val="323031"/>
          <w:sz w:val="18"/>
        </w:rPr>
        <w:t>entering</w:t>
      </w:r>
      <w:r>
        <w:rPr>
          <w:color w:val="323031"/>
          <w:spacing w:val="-11"/>
          <w:sz w:val="18"/>
        </w:rPr>
        <w:t> </w:t>
      </w:r>
      <w:r>
        <w:rPr>
          <w:color w:val="323031"/>
          <w:sz w:val="18"/>
        </w:rPr>
        <w:t>or</w:t>
      </w:r>
      <w:r>
        <w:rPr>
          <w:color w:val="323031"/>
          <w:spacing w:val="-11"/>
          <w:sz w:val="18"/>
        </w:rPr>
        <w:t> </w:t>
      </w:r>
      <w:r>
        <w:rPr>
          <w:color w:val="323031"/>
          <w:sz w:val="18"/>
        </w:rPr>
        <w:t>carrying</w:t>
      </w:r>
      <w:r>
        <w:rPr>
          <w:color w:val="323031"/>
          <w:spacing w:val="-11"/>
          <w:sz w:val="18"/>
        </w:rPr>
        <w:t> </w:t>
      </w:r>
      <w:r>
        <w:rPr>
          <w:color w:val="323031"/>
          <w:sz w:val="18"/>
        </w:rPr>
        <w:t>out</w:t>
      </w:r>
      <w:r>
        <w:rPr>
          <w:color w:val="323031"/>
          <w:spacing w:val="-11"/>
          <w:sz w:val="18"/>
        </w:rPr>
        <w:t> </w:t>
      </w:r>
      <w:r>
        <w:rPr>
          <w:color w:val="323031"/>
          <w:sz w:val="18"/>
        </w:rPr>
        <w:t>activities</w:t>
      </w:r>
      <w:r>
        <w:rPr>
          <w:color w:val="323031"/>
          <w:spacing w:val="-10"/>
          <w:sz w:val="18"/>
        </w:rPr>
        <w:t> </w:t>
      </w:r>
      <w:r>
        <w:rPr>
          <w:color w:val="323031"/>
          <w:sz w:val="18"/>
        </w:rPr>
        <w:t>at</w:t>
      </w:r>
      <w:r>
        <w:rPr>
          <w:color w:val="323031"/>
          <w:spacing w:val="-11"/>
          <w:sz w:val="18"/>
        </w:rPr>
        <w:t> </w:t>
      </w:r>
      <w:r>
        <w:rPr>
          <w:color w:val="323031"/>
          <w:sz w:val="18"/>
        </w:rPr>
        <w:t>or</w:t>
      </w:r>
      <w:r>
        <w:rPr>
          <w:color w:val="323031"/>
          <w:spacing w:val="-11"/>
          <w:sz w:val="18"/>
        </w:rPr>
        <w:t> </w:t>
      </w:r>
      <w:r>
        <w:rPr>
          <w:color w:val="323031"/>
          <w:sz w:val="18"/>
        </w:rPr>
        <w:t>from</w:t>
      </w:r>
      <w:r>
        <w:rPr>
          <w:color w:val="323031"/>
          <w:spacing w:val="-10"/>
          <w:sz w:val="18"/>
        </w:rPr>
        <w:t> </w:t>
      </w:r>
      <w:r>
        <w:rPr>
          <w:color w:val="323031"/>
          <w:sz w:val="18"/>
        </w:rPr>
        <w:t>the</w:t>
      </w:r>
      <w:r>
        <w:rPr>
          <w:color w:val="323031"/>
          <w:spacing w:val="-11"/>
          <w:sz w:val="18"/>
        </w:rPr>
        <w:t> </w:t>
      </w:r>
      <w:r>
        <w:rPr>
          <w:color w:val="323031"/>
          <w:sz w:val="18"/>
        </w:rPr>
        <w:t>place.</w:t>
      </w:r>
      <w:r>
        <w:rPr>
          <w:color w:val="323031"/>
          <w:spacing w:val="-11"/>
          <w:sz w:val="18"/>
        </w:rPr>
        <w:t> </w:t>
      </w:r>
      <w:r>
        <w:rPr>
          <w:color w:val="323031"/>
          <w:sz w:val="18"/>
        </w:rPr>
        <w:t>For</w:t>
      </w:r>
      <w:r>
        <w:rPr>
          <w:color w:val="323031"/>
          <w:spacing w:val="-11"/>
          <w:sz w:val="18"/>
        </w:rPr>
        <w:t> </w:t>
      </w:r>
      <w:r>
        <w:rPr>
          <w:color w:val="323031"/>
          <w:sz w:val="18"/>
        </w:rPr>
        <w:t>example,</w:t>
      </w:r>
      <w:r>
        <w:rPr>
          <w:color w:val="323031"/>
          <w:spacing w:val="-11"/>
          <w:sz w:val="18"/>
        </w:rPr>
        <w:t> </w:t>
      </w:r>
      <w:r>
        <w:rPr>
          <w:color w:val="323031"/>
          <w:sz w:val="18"/>
        </w:rPr>
        <w:t>requiring the person entering the place to only enter at certain points or to write their details in a visitor’s log.</w:t>
      </w:r>
    </w:p>
    <w:p>
      <w:pPr>
        <w:pStyle w:val="ListParagraph"/>
        <w:numPr>
          <w:ilvl w:val="0"/>
          <w:numId w:val="96"/>
        </w:numPr>
        <w:tabs>
          <w:tab w:pos="737" w:val="left" w:leader="none"/>
        </w:tabs>
        <w:spacing w:line="322" w:lineRule="exact" w:before="35" w:after="0"/>
        <w:ind w:left="737" w:right="0" w:hanging="360"/>
        <w:jc w:val="left"/>
        <w:rPr>
          <w:sz w:val="18"/>
        </w:rPr>
      </w:pPr>
      <w:r>
        <w:rPr>
          <w:color w:val="323031"/>
          <w:sz w:val="18"/>
        </w:rPr>
        <w:t>You</w:t>
      </w:r>
      <w:r>
        <w:rPr>
          <w:color w:val="323031"/>
          <w:spacing w:val="-2"/>
          <w:sz w:val="18"/>
        </w:rPr>
        <w:t> </w:t>
      </w:r>
      <w:r>
        <w:rPr>
          <w:color w:val="323031"/>
          <w:sz w:val="18"/>
        </w:rPr>
        <w:t>must</w:t>
      </w:r>
      <w:r>
        <w:rPr>
          <w:color w:val="323031"/>
          <w:spacing w:val="-2"/>
          <w:sz w:val="18"/>
        </w:rPr>
        <w:t> </w:t>
      </w:r>
      <w:r>
        <w:rPr>
          <w:color w:val="323031"/>
          <w:sz w:val="18"/>
        </w:rPr>
        <w:t>be</w:t>
      </w:r>
      <w:r>
        <w:rPr>
          <w:color w:val="323031"/>
          <w:spacing w:val="-1"/>
          <w:sz w:val="18"/>
        </w:rPr>
        <w:t> </w:t>
      </w:r>
      <w:r>
        <w:rPr>
          <w:color w:val="323031"/>
          <w:sz w:val="18"/>
        </w:rPr>
        <w:t>actively</w:t>
      </w:r>
      <w:r>
        <w:rPr>
          <w:color w:val="323031"/>
          <w:spacing w:val="-2"/>
          <w:sz w:val="18"/>
        </w:rPr>
        <w:t> </w:t>
      </w:r>
      <w:r>
        <w:rPr>
          <w:color w:val="323031"/>
          <w:sz w:val="18"/>
        </w:rPr>
        <w:t>using</w:t>
      </w:r>
      <w:r>
        <w:rPr>
          <w:color w:val="323031"/>
          <w:spacing w:val="-1"/>
          <w:sz w:val="18"/>
        </w:rPr>
        <w:t> </w:t>
      </w:r>
      <w:r>
        <w:rPr>
          <w:color w:val="323031"/>
          <w:sz w:val="18"/>
        </w:rPr>
        <w:t>your</w:t>
      </w:r>
      <w:r>
        <w:rPr>
          <w:color w:val="323031"/>
          <w:spacing w:val="-2"/>
          <w:sz w:val="18"/>
        </w:rPr>
        <w:t> </w:t>
      </w:r>
      <w:r>
        <w:rPr>
          <w:color w:val="323031"/>
          <w:sz w:val="18"/>
        </w:rPr>
        <w:t>biosecurity</w:t>
      </w:r>
      <w:r>
        <w:rPr>
          <w:color w:val="323031"/>
          <w:spacing w:val="-1"/>
          <w:sz w:val="18"/>
        </w:rPr>
        <w:t> </w:t>
      </w:r>
      <w:r>
        <w:rPr>
          <w:color w:val="323031"/>
          <w:sz w:val="18"/>
        </w:rPr>
        <w:t>management</w:t>
      </w:r>
      <w:r>
        <w:rPr>
          <w:color w:val="323031"/>
          <w:spacing w:val="-2"/>
          <w:sz w:val="18"/>
        </w:rPr>
        <w:t> </w:t>
      </w:r>
      <w:r>
        <w:rPr>
          <w:color w:val="323031"/>
          <w:sz w:val="18"/>
        </w:rPr>
        <w:t>plan</w:t>
      </w:r>
      <w:r>
        <w:rPr>
          <w:color w:val="323031"/>
          <w:spacing w:val="-1"/>
          <w:sz w:val="18"/>
        </w:rPr>
        <w:t> </w:t>
      </w:r>
      <w:r>
        <w:rPr>
          <w:color w:val="323031"/>
          <w:sz w:val="18"/>
        </w:rPr>
        <w:t>on</w:t>
      </w:r>
      <w:r>
        <w:rPr>
          <w:color w:val="323031"/>
          <w:spacing w:val="-2"/>
          <w:sz w:val="18"/>
        </w:rPr>
        <w:t> </w:t>
      </w:r>
      <w:r>
        <w:rPr>
          <w:color w:val="323031"/>
          <w:sz w:val="18"/>
        </w:rPr>
        <w:t>your</w:t>
      </w:r>
      <w:r>
        <w:rPr>
          <w:color w:val="323031"/>
          <w:spacing w:val="-1"/>
          <w:sz w:val="18"/>
        </w:rPr>
        <w:t> </w:t>
      </w:r>
      <w:r>
        <w:rPr>
          <w:color w:val="323031"/>
          <w:spacing w:val="-2"/>
          <w:sz w:val="18"/>
        </w:rPr>
        <w:t>property.</w:t>
      </w:r>
    </w:p>
    <w:p>
      <w:pPr>
        <w:pStyle w:val="ListParagraph"/>
        <w:numPr>
          <w:ilvl w:val="0"/>
          <w:numId w:val="96"/>
        </w:numPr>
        <w:tabs>
          <w:tab w:pos="737" w:val="left" w:leader="none"/>
        </w:tabs>
        <w:spacing w:line="216" w:lineRule="auto" w:before="17" w:after="0"/>
        <w:ind w:left="737" w:right="670" w:hanging="360"/>
        <w:jc w:val="left"/>
        <w:rPr>
          <w:sz w:val="18"/>
        </w:rPr>
      </w:pPr>
      <w:r>
        <w:rPr>
          <w:color w:val="323031"/>
          <w:sz w:val="18"/>
        </w:rPr>
        <w:t>It must be clear where on the property your biosecurity management plan applies. Your biosecurity management plan could apply to all of your property, or only part of your property.</w:t>
      </w:r>
    </w:p>
    <w:p>
      <w:pPr>
        <w:pStyle w:val="ListParagraph"/>
        <w:numPr>
          <w:ilvl w:val="0"/>
          <w:numId w:val="96"/>
        </w:numPr>
        <w:tabs>
          <w:tab w:pos="737" w:val="left" w:leader="none"/>
        </w:tabs>
        <w:spacing w:line="216" w:lineRule="auto" w:before="60" w:after="0"/>
        <w:ind w:left="737" w:right="670" w:hanging="360"/>
        <w:jc w:val="left"/>
        <w:rPr>
          <w:sz w:val="18"/>
        </w:rPr>
      </w:pPr>
      <w:r>
        <w:rPr>
          <w:color w:val="323031"/>
          <w:sz w:val="18"/>
        </w:rPr>
        <w:t>You</w:t>
      </w:r>
      <w:r>
        <w:rPr>
          <w:color w:val="323031"/>
          <w:spacing w:val="19"/>
          <w:sz w:val="18"/>
        </w:rPr>
        <w:t> </w:t>
      </w:r>
      <w:r>
        <w:rPr>
          <w:color w:val="323031"/>
          <w:sz w:val="18"/>
        </w:rPr>
        <w:t>must</w:t>
      </w:r>
      <w:r>
        <w:rPr>
          <w:color w:val="323031"/>
          <w:spacing w:val="19"/>
          <w:sz w:val="18"/>
        </w:rPr>
        <w:t> </w:t>
      </w:r>
      <w:r>
        <w:rPr>
          <w:color w:val="323031"/>
          <w:sz w:val="18"/>
        </w:rPr>
        <w:t>place</w:t>
      </w:r>
      <w:r>
        <w:rPr>
          <w:color w:val="323031"/>
          <w:spacing w:val="19"/>
          <w:sz w:val="18"/>
        </w:rPr>
        <w:t> </w:t>
      </w:r>
      <w:r>
        <w:rPr>
          <w:color w:val="323031"/>
          <w:sz w:val="18"/>
        </w:rPr>
        <w:t>signs</w:t>
      </w:r>
      <w:r>
        <w:rPr>
          <w:color w:val="323031"/>
          <w:spacing w:val="19"/>
          <w:sz w:val="18"/>
        </w:rPr>
        <w:t> </w:t>
      </w:r>
      <w:r>
        <w:rPr>
          <w:color w:val="323031"/>
          <w:sz w:val="18"/>
        </w:rPr>
        <w:t>at</w:t>
      </w:r>
      <w:r>
        <w:rPr>
          <w:color w:val="323031"/>
          <w:spacing w:val="19"/>
          <w:sz w:val="18"/>
        </w:rPr>
        <w:t> </w:t>
      </w:r>
      <w:r>
        <w:rPr>
          <w:color w:val="323031"/>
          <w:sz w:val="18"/>
        </w:rPr>
        <w:t>each</w:t>
      </w:r>
      <w:r>
        <w:rPr>
          <w:color w:val="323031"/>
          <w:spacing w:val="19"/>
          <w:sz w:val="18"/>
        </w:rPr>
        <w:t> </w:t>
      </w:r>
      <w:r>
        <w:rPr>
          <w:color w:val="323031"/>
          <w:sz w:val="18"/>
        </w:rPr>
        <w:t>entrance</w:t>
      </w:r>
      <w:r>
        <w:rPr>
          <w:color w:val="323031"/>
          <w:spacing w:val="19"/>
          <w:sz w:val="18"/>
        </w:rPr>
        <w:t> </w:t>
      </w:r>
      <w:r>
        <w:rPr>
          <w:color w:val="323031"/>
          <w:sz w:val="18"/>
        </w:rPr>
        <w:t>to</w:t>
      </w:r>
      <w:r>
        <w:rPr>
          <w:color w:val="323031"/>
          <w:spacing w:val="19"/>
          <w:sz w:val="18"/>
        </w:rPr>
        <w:t> </w:t>
      </w:r>
      <w:r>
        <w:rPr>
          <w:color w:val="323031"/>
          <w:sz w:val="18"/>
        </w:rPr>
        <w:t>the</w:t>
      </w:r>
      <w:r>
        <w:rPr>
          <w:color w:val="323031"/>
          <w:spacing w:val="19"/>
          <w:sz w:val="18"/>
        </w:rPr>
        <w:t> </w:t>
      </w:r>
      <w:r>
        <w:rPr>
          <w:color w:val="323031"/>
          <w:sz w:val="18"/>
        </w:rPr>
        <w:t>management</w:t>
      </w:r>
      <w:r>
        <w:rPr>
          <w:color w:val="323031"/>
          <w:spacing w:val="19"/>
          <w:sz w:val="18"/>
        </w:rPr>
        <w:t> </w:t>
      </w:r>
      <w:r>
        <w:rPr>
          <w:color w:val="323031"/>
          <w:sz w:val="18"/>
        </w:rPr>
        <w:t>area,</w:t>
      </w:r>
      <w:r>
        <w:rPr>
          <w:color w:val="323031"/>
          <w:spacing w:val="14"/>
          <w:sz w:val="18"/>
        </w:rPr>
        <w:t> </w:t>
      </w:r>
      <w:r>
        <w:rPr>
          <w:color w:val="323031"/>
          <w:sz w:val="18"/>
        </w:rPr>
        <w:t>to</w:t>
      </w:r>
      <w:r>
        <w:rPr>
          <w:color w:val="323031"/>
          <w:spacing w:val="19"/>
          <w:sz w:val="18"/>
        </w:rPr>
        <w:t> </w:t>
      </w:r>
      <w:r>
        <w:rPr>
          <w:color w:val="323031"/>
          <w:sz w:val="18"/>
        </w:rPr>
        <w:t>notify</w:t>
      </w:r>
      <w:r>
        <w:rPr>
          <w:color w:val="323031"/>
          <w:spacing w:val="19"/>
          <w:sz w:val="18"/>
        </w:rPr>
        <w:t> </w:t>
      </w:r>
      <w:r>
        <w:rPr>
          <w:color w:val="323031"/>
          <w:sz w:val="18"/>
        </w:rPr>
        <w:t>visitors</w:t>
      </w:r>
      <w:r>
        <w:rPr>
          <w:color w:val="323031"/>
          <w:spacing w:val="19"/>
          <w:sz w:val="18"/>
        </w:rPr>
        <w:t> </w:t>
      </w:r>
      <w:r>
        <w:rPr>
          <w:color w:val="323031"/>
          <w:sz w:val="18"/>
        </w:rPr>
        <w:t>that</w:t>
      </w:r>
      <w:r>
        <w:rPr>
          <w:color w:val="323031"/>
          <w:spacing w:val="19"/>
          <w:sz w:val="18"/>
        </w:rPr>
        <w:t> </w:t>
      </w:r>
      <w:r>
        <w:rPr>
          <w:color w:val="323031"/>
          <w:sz w:val="18"/>
        </w:rPr>
        <w:t>they</w:t>
      </w:r>
      <w:r>
        <w:rPr>
          <w:color w:val="323031"/>
          <w:spacing w:val="19"/>
          <w:sz w:val="18"/>
        </w:rPr>
        <w:t> </w:t>
      </w:r>
      <w:r>
        <w:rPr>
          <w:color w:val="323031"/>
          <w:sz w:val="18"/>
        </w:rPr>
        <w:t>are</w:t>
      </w:r>
      <w:r>
        <w:rPr>
          <w:color w:val="323031"/>
          <w:spacing w:val="19"/>
          <w:sz w:val="18"/>
        </w:rPr>
        <w:t> </w:t>
      </w:r>
      <w:r>
        <w:rPr>
          <w:color w:val="323031"/>
          <w:sz w:val="18"/>
        </w:rPr>
        <w:t>entering</w:t>
      </w:r>
      <w:r>
        <w:rPr>
          <w:color w:val="323031"/>
          <w:spacing w:val="19"/>
          <w:sz w:val="18"/>
        </w:rPr>
        <w:t> </w:t>
      </w:r>
      <w:r>
        <w:rPr>
          <w:color w:val="323031"/>
          <w:sz w:val="18"/>
        </w:rPr>
        <w:t>an</w:t>
      </w:r>
      <w:r>
        <w:rPr>
          <w:color w:val="323031"/>
          <w:spacing w:val="19"/>
          <w:sz w:val="18"/>
        </w:rPr>
        <w:t> </w:t>
      </w:r>
      <w:r>
        <w:rPr>
          <w:color w:val="323031"/>
          <w:sz w:val="18"/>
        </w:rPr>
        <w:t>area covered by a biosecurity management plan.</w:t>
      </w:r>
    </w:p>
    <w:p>
      <w:pPr>
        <w:pStyle w:val="Heading5"/>
        <w:spacing w:before="172"/>
        <w:ind w:left="737"/>
      </w:pPr>
      <w:r>
        <w:rPr>
          <w:color w:val="323031"/>
        </w:rPr>
        <w:t>Signs </w:t>
      </w:r>
      <w:r>
        <w:rPr>
          <w:color w:val="323031"/>
          <w:spacing w:val="-2"/>
        </w:rPr>
        <w:t>must:</w:t>
      </w:r>
    </w:p>
    <w:p>
      <w:pPr>
        <w:pStyle w:val="ListParagraph"/>
        <w:numPr>
          <w:ilvl w:val="1"/>
          <w:numId w:val="96"/>
        </w:numPr>
        <w:tabs>
          <w:tab w:pos="1097" w:val="left" w:leader="none"/>
        </w:tabs>
        <w:spacing w:line="240" w:lineRule="auto" w:before="63" w:after="0"/>
        <w:ind w:left="1097" w:right="0" w:hanging="340"/>
        <w:jc w:val="left"/>
        <w:rPr>
          <w:sz w:val="18"/>
        </w:rPr>
      </w:pPr>
      <w:r>
        <w:rPr>
          <w:color w:val="323031"/>
          <w:sz w:val="18"/>
        </w:rPr>
        <w:t>Advise</w:t>
      </w:r>
      <w:r>
        <w:rPr>
          <w:color w:val="323031"/>
          <w:spacing w:val="-1"/>
          <w:sz w:val="18"/>
        </w:rPr>
        <w:t> </w:t>
      </w:r>
      <w:r>
        <w:rPr>
          <w:color w:val="323031"/>
          <w:sz w:val="18"/>
        </w:rPr>
        <w:t>that a Biosecurity Management</w:t>
      </w:r>
      <w:r>
        <w:rPr>
          <w:color w:val="323031"/>
          <w:spacing w:val="-1"/>
          <w:sz w:val="18"/>
        </w:rPr>
        <w:t> </w:t>
      </w:r>
      <w:r>
        <w:rPr>
          <w:color w:val="323031"/>
          <w:sz w:val="18"/>
        </w:rPr>
        <w:t>Plan is in </w:t>
      </w:r>
      <w:r>
        <w:rPr>
          <w:color w:val="323031"/>
          <w:spacing w:val="-2"/>
          <w:sz w:val="18"/>
        </w:rPr>
        <w:t>place.</w:t>
      </w:r>
    </w:p>
    <w:p>
      <w:pPr>
        <w:pStyle w:val="ListParagraph"/>
        <w:numPr>
          <w:ilvl w:val="1"/>
          <w:numId w:val="96"/>
        </w:numPr>
        <w:tabs>
          <w:tab w:pos="1097" w:val="left" w:leader="none"/>
        </w:tabs>
        <w:spacing w:line="254" w:lineRule="auto" w:before="71" w:after="0"/>
        <w:ind w:left="1097" w:right="671" w:hanging="340"/>
        <w:jc w:val="left"/>
        <w:rPr>
          <w:sz w:val="18"/>
        </w:rPr>
      </w:pPr>
      <w:r>
        <w:rPr>
          <w:color w:val="323031"/>
          <w:sz w:val="18"/>
        </w:rPr>
        <w:t>Outline</w:t>
      </w:r>
      <w:r>
        <w:rPr>
          <w:color w:val="323031"/>
          <w:spacing w:val="-8"/>
          <w:sz w:val="18"/>
        </w:rPr>
        <w:t> </w:t>
      </w:r>
      <w:r>
        <w:rPr>
          <w:color w:val="323031"/>
          <w:sz w:val="18"/>
        </w:rPr>
        <w:t>that</w:t>
      </w:r>
      <w:r>
        <w:rPr>
          <w:color w:val="323031"/>
          <w:spacing w:val="-8"/>
          <w:sz w:val="18"/>
        </w:rPr>
        <w:t> </w:t>
      </w:r>
      <w:r>
        <w:rPr>
          <w:color w:val="323031"/>
          <w:sz w:val="18"/>
        </w:rPr>
        <w:t>it</w:t>
      </w:r>
      <w:r>
        <w:rPr>
          <w:color w:val="323031"/>
          <w:spacing w:val="-8"/>
          <w:sz w:val="18"/>
        </w:rPr>
        <w:t> </w:t>
      </w:r>
      <w:r>
        <w:rPr>
          <w:color w:val="323031"/>
          <w:sz w:val="18"/>
        </w:rPr>
        <w:t>may</w:t>
      </w:r>
      <w:r>
        <w:rPr>
          <w:color w:val="323031"/>
          <w:spacing w:val="-8"/>
          <w:sz w:val="18"/>
        </w:rPr>
        <w:t> </w:t>
      </w:r>
      <w:r>
        <w:rPr>
          <w:color w:val="323031"/>
          <w:sz w:val="18"/>
        </w:rPr>
        <w:t>be</w:t>
      </w:r>
      <w:r>
        <w:rPr>
          <w:color w:val="323031"/>
          <w:spacing w:val="-8"/>
          <w:sz w:val="18"/>
        </w:rPr>
        <w:t> </w:t>
      </w:r>
      <w:r>
        <w:rPr>
          <w:color w:val="323031"/>
          <w:sz w:val="18"/>
        </w:rPr>
        <w:t>an</w:t>
      </w:r>
      <w:r>
        <w:rPr>
          <w:color w:val="323031"/>
          <w:spacing w:val="-8"/>
          <w:sz w:val="18"/>
        </w:rPr>
        <w:t> </w:t>
      </w:r>
      <w:r>
        <w:rPr>
          <w:color w:val="323031"/>
          <w:sz w:val="18"/>
        </w:rPr>
        <w:t>offence</w:t>
      </w:r>
      <w:r>
        <w:rPr>
          <w:color w:val="323031"/>
          <w:spacing w:val="-8"/>
          <w:sz w:val="18"/>
        </w:rPr>
        <w:t> </w:t>
      </w:r>
      <w:r>
        <w:rPr>
          <w:color w:val="323031"/>
          <w:sz w:val="18"/>
        </w:rPr>
        <w:t>under</w:t>
      </w:r>
      <w:r>
        <w:rPr>
          <w:color w:val="323031"/>
          <w:spacing w:val="-8"/>
          <w:sz w:val="18"/>
        </w:rPr>
        <w:t> </w:t>
      </w:r>
      <w:r>
        <w:rPr>
          <w:color w:val="323031"/>
          <w:sz w:val="18"/>
        </w:rPr>
        <w:t>the</w:t>
      </w:r>
      <w:r>
        <w:rPr>
          <w:color w:val="323031"/>
          <w:spacing w:val="-8"/>
          <w:sz w:val="18"/>
        </w:rPr>
        <w:t> </w:t>
      </w:r>
      <w:r>
        <w:rPr>
          <w:color w:val="323031"/>
          <w:sz w:val="18"/>
        </w:rPr>
        <w:t>Biosecurity</w:t>
      </w:r>
      <w:r>
        <w:rPr>
          <w:color w:val="323031"/>
          <w:spacing w:val="-11"/>
          <w:sz w:val="18"/>
        </w:rPr>
        <w:t> </w:t>
      </w:r>
      <w:r>
        <w:rPr>
          <w:color w:val="323031"/>
          <w:sz w:val="18"/>
        </w:rPr>
        <w:t>Act</w:t>
      </w:r>
      <w:r>
        <w:rPr>
          <w:color w:val="323031"/>
          <w:spacing w:val="-8"/>
          <w:sz w:val="18"/>
        </w:rPr>
        <w:t> </w:t>
      </w:r>
      <w:r>
        <w:rPr>
          <w:color w:val="323031"/>
          <w:sz w:val="18"/>
        </w:rPr>
        <w:t>2015</w:t>
      </w:r>
      <w:r>
        <w:rPr>
          <w:color w:val="323031"/>
          <w:spacing w:val="-8"/>
          <w:sz w:val="18"/>
        </w:rPr>
        <w:t> </w:t>
      </w:r>
      <w:r>
        <w:rPr>
          <w:color w:val="323031"/>
          <w:sz w:val="18"/>
        </w:rPr>
        <w:t>for</w:t>
      </w:r>
      <w:r>
        <w:rPr>
          <w:color w:val="323031"/>
          <w:spacing w:val="-8"/>
          <w:sz w:val="18"/>
        </w:rPr>
        <w:t> </w:t>
      </w:r>
      <w:r>
        <w:rPr>
          <w:color w:val="323031"/>
          <w:sz w:val="18"/>
        </w:rPr>
        <w:t>a</w:t>
      </w:r>
      <w:r>
        <w:rPr>
          <w:color w:val="323031"/>
          <w:spacing w:val="-8"/>
          <w:sz w:val="18"/>
        </w:rPr>
        <w:t> </w:t>
      </w:r>
      <w:r>
        <w:rPr>
          <w:color w:val="323031"/>
          <w:sz w:val="18"/>
        </w:rPr>
        <w:t>person</w:t>
      </w:r>
      <w:r>
        <w:rPr>
          <w:color w:val="323031"/>
          <w:spacing w:val="-8"/>
          <w:sz w:val="18"/>
        </w:rPr>
        <w:t> </w:t>
      </w:r>
      <w:r>
        <w:rPr>
          <w:color w:val="323031"/>
          <w:sz w:val="18"/>
        </w:rPr>
        <w:t>to</w:t>
      </w:r>
      <w:r>
        <w:rPr>
          <w:color w:val="323031"/>
          <w:spacing w:val="-8"/>
          <w:sz w:val="18"/>
        </w:rPr>
        <w:t> </w:t>
      </w:r>
      <w:r>
        <w:rPr>
          <w:color w:val="323031"/>
          <w:sz w:val="18"/>
        </w:rPr>
        <w:t>fail</w:t>
      </w:r>
      <w:r>
        <w:rPr>
          <w:color w:val="323031"/>
          <w:spacing w:val="-8"/>
          <w:sz w:val="18"/>
        </w:rPr>
        <w:t> </w:t>
      </w:r>
      <w:r>
        <w:rPr>
          <w:color w:val="323031"/>
          <w:sz w:val="18"/>
        </w:rPr>
        <w:t>to</w:t>
      </w:r>
      <w:r>
        <w:rPr>
          <w:color w:val="323031"/>
          <w:spacing w:val="-8"/>
          <w:sz w:val="18"/>
        </w:rPr>
        <w:t> </w:t>
      </w:r>
      <w:r>
        <w:rPr>
          <w:color w:val="323031"/>
          <w:sz w:val="18"/>
        </w:rPr>
        <w:t>comply</w:t>
      </w:r>
      <w:r>
        <w:rPr>
          <w:color w:val="323031"/>
          <w:spacing w:val="-8"/>
          <w:sz w:val="18"/>
        </w:rPr>
        <w:t> </w:t>
      </w:r>
      <w:r>
        <w:rPr>
          <w:color w:val="323031"/>
          <w:sz w:val="18"/>
        </w:rPr>
        <w:t>with</w:t>
      </w:r>
      <w:r>
        <w:rPr>
          <w:color w:val="323031"/>
          <w:spacing w:val="-8"/>
          <w:sz w:val="18"/>
        </w:rPr>
        <w:t> </w:t>
      </w:r>
      <w:r>
        <w:rPr>
          <w:color w:val="323031"/>
          <w:sz w:val="18"/>
        </w:rPr>
        <w:t>the</w:t>
      </w:r>
      <w:r>
        <w:rPr>
          <w:color w:val="323031"/>
          <w:spacing w:val="-8"/>
          <w:sz w:val="18"/>
        </w:rPr>
        <w:t> </w:t>
      </w:r>
      <w:r>
        <w:rPr>
          <w:color w:val="323031"/>
          <w:sz w:val="18"/>
        </w:rPr>
        <w:t>measures set out in the biosecurity management plan.</w:t>
      </w:r>
    </w:p>
    <w:p>
      <w:pPr>
        <w:pStyle w:val="ListParagraph"/>
        <w:numPr>
          <w:ilvl w:val="1"/>
          <w:numId w:val="96"/>
        </w:numPr>
        <w:tabs>
          <w:tab w:pos="1097" w:val="left" w:leader="none"/>
        </w:tabs>
        <w:spacing w:line="254" w:lineRule="auto" w:before="55" w:after="0"/>
        <w:ind w:left="1097" w:right="670" w:hanging="340"/>
        <w:jc w:val="left"/>
        <w:rPr>
          <w:sz w:val="18"/>
        </w:rPr>
      </w:pPr>
      <w:r>
        <w:rPr>
          <w:color w:val="323031"/>
          <w:sz w:val="18"/>
        </w:rPr>
        <w:t>Tell</w:t>
      </w:r>
      <w:r>
        <w:rPr>
          <w:color w:val="323031"/>
          <w:spacing w:val="33"/>
          <w:sz w:val="18"/>
        </w:rPr>
        <w:t> </w:t>
      </w:r>
      <w:r>
        <w:rPr>
          <w:color w:val="323031"/>
          <w:sz w:val="18"/>
        </w:rPr>
        <w:t>visitors</w:t>
      </w:r>
      <w:r>
        <w:rPr>
          <w:color w:val="323031"/>
          <w:spacing w:val="33"/>
          <w:sz w:val="18"/>
        </w:rPr>
        <w:t> </w:t>
      </w:r>
      <w:r>
        <w:rPr>
          <w:color w:val="323031"/>
          <w:sz w:val="18"/>
        </w:rPr>
        <w:t>how</w:t>
      </w:r>
      <w:r>
        <w:rPr>
          <w:color w:val="323031"/>
          <w:spacing w:val="34"/>
          <w:sz w:val="18"/>
        </w:rPr>
        <w:t> </w:t>
      </w:r>
      <w:r>
        <w:rPr>
          <w:color w:val="323031"/>
          <w:sz w:val="18"/>
        </w:rPr>
        <w:t>they</w:t>
      </w:r>
      <w:r>
        <w:rPr>
          <w:color w:val="323031"/>
          <w:spacing w:val="33"/>
          <w:sz w:val="18"/>
        </w:rPr>
        <w:t> </w:t>
      </w:r>
      <w:r>
        <w:rPr>
          <w:color w:val="323031"/>
          <w:sz w:val="18"/>
        </w:rPr>
        <w:t>can</w:t>
      </w:r>
      <w:r>
        <w:rPr>
          <w:color w:val="323031"/>
          <w:spacing w:val="34"/>
          <w:sz w:val="18"/>
        </w:rPr>
        <w:t> </w:t>
      </w:r>
      <w:r>
        <w:rPr>
          <w:color w:val="323031"/>
          <w:sz w:val="18"/>
        </w:rPr>
        <w:t>contact</w:t>
      </w:r>
      <w:r>
        <w:rPr>
          <w:color w:val="323031"/>
          <w:spacing w:val="33"/>
          <w:sz w:val="18"/>
        </w:rPr>
        <w:t> </w:t>
      </w:r>
      <w:r>
        <w:rPr>
          <w:color w:val="323031"/>
          <w:sz w:val="18"/>
        </w:rPr>
        <w:t>you</w:t>
      </w:r>
      <w:r>
        <w:rPr>
          <w:color w:val="323031"/>
          <w:spacing w:val="33"/>
          <w:sz w:val="18"/>
        </w:rPr>
        <w:t> </w:t>
      </w:r>
      <w:r>
        <w:rPr>
          <w:color w:val="323031"/>
          <w:sz w:val="18"/>
        </w:rPr>
        <w:t>(or</w:t>
      </w:r>
      <w:r>
        <w:rPr>
          <w:color w:val="323031"/>
          <w:spacing w:val="33"/>
          <w:sz w:val="18"/>
        </w:rPr>
        <w:t> </w:t>
      </w:r>
      <w:r>
        <w:rPr>
          <w:color w:val="323031"/>
          <w:sz w:val="18"/>
        </w:rPr>
        <w:t>a</w:t>
      </w:r>
      <w:r>
        <w:rPr>
          <w:color w:val="323031"/>
          <w:spacing w:val="34"/>
          <w:sz w:val="18"/>
        </w:rPr>
        <w:t> </w:t>
      </w:r>
      <w:r>
        <w:rPr>
          <w:color w:val="323031"/>
          <w:sz w:val="18"/>
        </w:rPr>
        <w:t>property</w:t>
      </w:r>
      <w:r>
        <w:rPr>
          <w:color w:val="323031"/>
          <w:spacing w:val="33"/>
          <w:sz w:val="18"/>
        </w:rPr>
        <w:t> </w:t>
      </w:r>
      <w:r>
        <w:rPr>
          <w:color w:val="323031"/>
          <w:sz w:val="18"/>
        </w:rPr>
        <w:t>manager)</w:t>
      </w:r>
      <w:r>
        <w:rPr>
          <w:color w:val="323031"/>
          <w:spacing w:val="33"/>
          <w:sz w:val="18"/>
        </w:rPr>
        <w:t> </w:t>
      </w:r>
      <w:r>
        <w:rPr>
          <w:color w:val="323031"/>
          <w:sz w:val="18"/>
        </w:rPr>
        <w:t>for</w:t>
      </w:r>
      <w:r>
        <w:rPr>
          <w:color w:val="323031"/>
          <w:spacing w:val="34"/>
          <w:sz w:val="18"/>
        </w:rPr>
        <w:t> </w:t>
      </w:r>
      <w:r>
        <w:rPr>
          <w:color w:val="323031"/>
          <w:sz w:val="18"/>
        </w:rPr>
        <w:t>purposes</w:t>
      </w:r>
      <w:r>
        <w:rPr>
          <w:color w:val="323031"/>
          <w:spacing w:val="33"/>
          <w:sz w:val="18"/>
        </w:rPr>
        <w:t> </w:t>
      </w:r>
      <w:r>
        <w:rPr>
          <w:color w:val="323031"/>
          <w:sz w:val="18"/>
        </w:rPr>
        <w:t>of</w:t>
      </w:r>
      <w:r>
        <w:rPr>
          <w:color w:val="323031"/>
          <w:spacing w:val="38"/>
          <w:sz w:val="18"/>
        </w:rPr>
        <w:t> </w:t>
      </w:r>
      <w:r>
        <w:rPr>
          <w:color w:val="323031"/>
          <w:sz w:val="18"/>
        </w:rPr>
        <w:t>inspecting</w:t>
      </w:r>
      <w:r>
        <w:rPr>
          <w:color w:val="323031"/>
          <w:spacing w:val="34"/>
          <w:sz w:val="18"/>
        </w:rPr>
        <w:t> </w:t>
      </w:r>
      <w:r>
        <w:rPr>
          <w:color w:val="323031"/>
          <w:sz w:val="18"/>
        </w:rPr>
        <w:t>the</w:t>
      </w:r>
      <w:r>
        <w:rPr>
          <w:color w:val="323031"/>
          <w:spacing w:val="34"/>
          <w:sz w:val="18"/>
        </w:rPr>
        <w:t> </w:t>
      </w:r>
      <w:r>
        <w:rPr>
          <w:color w:val="323031"/>
          <w:sz w:val="18"/>
        </w:rPr>
        <w:t>Biosecurity Management Plan and understanding their biosecurity obligations on your property.</w:t>
      </w:r>
    </w:p>
    <w:p>
      <w:pPr>
        <w:pStyle w:val="BodyText"/>
        <w:spacing w:line="254" w:lineRule="auto" w:before="169"/>
        <w:ind w:left="377" w:right="623"/>
      </w:pPr>
      <w:r>
        <w:rPr>
          <w:color w:val="323031"/>
          <w:spacing w:val="-2"/>
        </w:rPr>
        <w:t>It</w:t>
      </w:r>
      <w:r>
        <w:rPr>
          <w:color w:val="323031"/>
          <w:spacing w:val="-3"/>
        </w:rPr>
        <w:t> </w:t>
      </w:r>
      <w:r>
        <w:rPr>
          <w:color w:val="323031"/>
          <w:spacing w:val="-2"/>
        </w:rPr>
        <w:t>is</w:t>
      </w:r>
      <w:r>
        <w:rPr>
          <w:color w:val="323031"/>
          <w:spacing w:val="-3"/>
        </w:rPr>
        <w:t> </w:t>
      </w:r>
      <w:r>
        <w:rPr>
          <w:color w:val="323031"/>
          <w:spacing w:val="-2"/>
        </w:rPr>
        <w:t>recommended</w:t>
      </w:r>
      <w:r>
        <w:rPr>
          <w:color w:val="323031"/>
          <w:spacing w:val="-3"/>
        </w:rPr>
        <w:t> </w:t>
      </w:r>
      <w:r>
        <w:rPr>
          <w:color w:val="323031"/>
          <w:spacing w:val="-2"/>
        </w:rPr>
        <w:t>that</w:t>
      </w:r>
      <w:r>
        <w:rPr>
          <w:color w:val="323031"/>
          <w:spacing w:val="-3"/>
        </w:rPr>
        <w:t> </w:t>
      </w:r>
      <w:r>
        <w:rPr>
          <w:color w:val="323031"/>
          <w:spacing w:val="-2"/>
        </w:rPr>
        <w:t>you</w:t>
      </w:r>
      <w:r>
        <w:rPr>
          <w:color w:val="323031"/>
          <w:spacing w:val="-3"/>
        </w:rPr>
        <w:t> </w:t>
      </w:r>
      <w:r>
        <w:rPr>
          <w:color w:val="323031"/>
          <w:spacing w:val="-2"/>
        </w:rPr>
        <w:t>also</w:t>
      </w:r>
      <w:r>
        <w:rPr>
          <w:color w:val="323031"/>
          <w:spacing w:val="-3"/>
        </w:rPr>
        <w:t> </w:t>
      </w:r>
      <w:r>
        <w:rPr>
          <w:color w:val="323031"/>
          <w:spacing w:val="-2"/>
        </w:rPr>
        <w:t>periodically</w:t>
      </w:r>
      <w:r>
        <w:rPr>
          <w:color w:val="323031"/>
          <w:spacing w:val="-3"/>
        </w:rPr>
        <w:t> </w:t>
      </w:r>
      <w:r>
        <w:rPr>
          <w:color w:val="323031"/>
          <w:spacing w:val="-2"/>
        </w:rPr>
        <w:t>review</w:t>
      </w:r>
      <w:r>
        <w:rPr>
          <w:color w:val="323031"/>
          <w:spacing w:val="-3"/>
        </w:rPr>
        <w:t> </w:t>
      </w:r>
      <w:r>
        <w:rPr>
          <w:color w:val="323031"/>
          <w:spacing w:val="-2"/>
        </w:rPr>
        <w:t>your</w:t>
      </w:r>
      <w:r>
        <w:rPr>
          <w:color w:val="323031"/>
          <w:spacing w:val="-3"/>
        </w:rPr>
        <w:t> </w:t>
      </w:r>
      <w:r>
        <w:rPr>
          <w:color w:val="323031"/>
          <w:spacing w:val="-2"/>
        </w:rPr>
        <w:t>biosecurity</w:t>
      </w:r>
      <w:r>
        <w:rPr>
          <w:color w:val="323031"/>
          <w:spacing w:val="-3"/>
        </w:rPr>
        <w:t> </w:t>
      </w:r>
      <w:r>
        <w:rPr>
          <w:color w:val="323031"/>
          <w:spacing w:val="-2"/>
        </w:rPr>
        <w:t>management</w:t>
      </w:r>
      <w:r>
        <w:rPr>
          <w:color w:val="323031"/>
          <w:spacing w:val="-3"/>
        </w:rPr>
        <w:t> </w:t>
      </w:r>
      <w:r>
        <w:rPr>
          <w:color w:val="323031"/>
          <w:spacing w:val="-2"/>
        </w:rPr>
        <w:t>plan</w:t>
      </w:r>
      <w:r>
        <w:rPr>
          <w:color w:val="323031"/>
          <w:spacing w:val="-3"/>
        </w:rPr>
        <w:t> </w:t>
      </w:r>
      <w:r>
        <w:rPr>
          <w:color w:val="323031"/>
          <w:spacing w:val="-2"/>
        </w:rPr>
        <w:t>to</w:t>
      </w:r>
      <w:r>
        <w:rPr>
          <w:color w:val="323031"/>
          <w:spacing w:val="-3"/>
        </w:rPr>
        <w:t> </w:t>
      </w:r>
      <w:r>
        <w:rPr>
          <w:color w:val="323031"/>
          <w:spacing w:val="-2"/>
        </w:rPr>
        <w:t>ensure</w:t>
      </w:r>
      <w:r>
        <w:rPr>
          <w:color w:val="323031"/>
          <w:spacing w:val="-3"/>
        </w:rPr>
        <w:t> </w:t>
      </w:r>
      <w:r>
        <w:rPr>
          <w:color w:val="323031"/>
          <w:spacing w:val="-2"/>
        </w:rPr>
        <w:t>it</w:t>
      </w:r>
      <w:r>
        <w:rPr>
          <w:color w:val="323031"/>
          <w:spacing w:val="-3"/>
        </w:rPr>
        <w:t> </w:t>
      </w:r>
      <w:r>
        <w:rPr>
          <w:color w:val="323031"/>
          <w:spacing w:val="-2"/>
        </w:rPr>
        <w:t>is</w:t>
      </w:r>
      <w:r>
        <w:rPr>
          <w:color w:val="323031"/>
          <w:spacing w:val="-3"/>
        </w:rPr>
        <w:t> </w:t>
      </w:r>
      <w:r>
        <w:rPr>
          <w:color w:val="323031"/>
          <w:spacing w:val="-2"/>
        </w:rPr>
        <w:t>relevant</w:t>
      </w:r>
      <w:r>
        <w:rPr>
          <w:color w:val="323031"/>
          <w:spacing w:val="-3"/>
        </w:rPr>
        <w:t> </w:t>
      </w:r>
      <w:r>
        <w:rPr>
          <w:color w:val="323031"/>
          <w:spacing w:val="-2"/>
        </w:rPr>
        <w:t>and</w:t>
      </w:r>
      <w:r>
        <w:rPr>
          <w:color w:val="323031"/>
          <w:spacing w:val="-3"/>
        </w:rPr>
        <w:t> </w:t>
      </w:r>
      <w:r>
        <w:rPr>
          <w:color w:val="323031"/>
          <w:spacing w:val="-2"/>
        </w:rPr>
        <w:t>current. </w:t>
      </w:r>
      <w:r>
        <w:rPr>
          <w:color w:val="323031"/>
        </w:rPr>
        <w:t>More information on increased penalties for trespassing on agricultural lands in NSW can be found </w:t>
      </w:r>
      <w:hyperlink r:id="rId59">
        <w:r>
          <w:rPr>
            <w:color w:val="323031"/>
            <w:u w:val="single" w:color="323031"/>
          </w:rPr>
          <w:t>here</w:t>
        </w:r>
      </w:hyperlink>
      <w:r>
        <w:rPr>
          <w:color w:val="323031"/>
        </w:rPr>
        <w:t>.</w:t>
      </w:r>
    </w:p>
    <w:p>
      <w:pPr>
        <w:pStyle w:val="Heading4"/>
        <w:spacing w:before="206"/>
      </w:pPr>
      <w:r>
        <w:rPr>
          <w:color w:val="323031"/>
          <w:spacing w:val="-2"/>
        </w:rPr>
        <w:t>VICTORIA</w:t>
      </w:r>
    </w:p>
    <w:p>
      <w:pPr>
        <w:pStyle w:val="BodyText"/>
        <w:spacing w:before="63"/>
        <w:ind w:left="377"/>
        <w:jc w:val="both"/>
      </w:pPr>
      <w:r>
        <w:rPr>
          <w:color w:val="323031"/>
        </w:rPr>
        <w:t>For</w:t>
      </w:r>
      <w:r>
        <w:rPr>
          <w:color w:val="323031"/>
          <w:spacing w:val="-1"/>
        </w:rPr>
        <w:t> </w:t>
      </w:r>
      <w:r>
        <w:rPr>
          <w:color w:val="323031"/>
        </w:rPr>
        <w:t>an</w:t>
      </w:r>
      <w:r>
        <w:rPr>
          <w:color w:val="323031"/>
          <w:spacing w:val="-1"/>
        </w:rPr>
        <w:t> </w:t>
      </w:r>
      <w:r>
        <w:rPr>
          <w:color w:val="323031"/>
        </w:rPr>
        <w:t>offence</w:t>
      </w:r>
      <w:r>
        <w:rPr>
          <w:color w:val="323031"/>
          <w:spacing w:val="-1"/>
        </w:rPr>
        <w:t> </w:t>
      </w:r>
      <w:r>
        <w:rPr>
          <w:color w:val="323031"/>
        </w:rPr>
        <w:t>to</w:t>
      </w:r>
      <w:r>
        <w:rPr>
          <w:color w:val="323031"/>
          <w:spacing w:val="-1"/>
        </w:rPr>
        <w:t> </w:t>
      </w:r>
      <w:r>
        <w:rPr>
          <w:color w:val="323031"/>
        </w:rPr>
        <w:t>apply</w:t>
      </w:r>
      <w:r>
        <w:rPr>
          <w:color w:val="323031"/>
          <w:spacing w:val="-1"/>
        </w:rPr>
        <w:t> </w:t>
      </w:r>
      <w:r>
        <w:rPr>
          <w:color w:val="323031"/>
        </w:rPr>
        <w:t>under</w:t>
      </w:r>
      <w:r>
        <w:rPr>
          <w:color w:val="323031"/>
          <w:spacing w:val="-1"/>
        </w:rPr>
        <w:t> </w:t>
      </w:r>
      <w:r>
        <w:rPr>
          <w:color w:val="323031"/>
        </w:rPr>
        <w:t>the</w:t>
      </w:r>
      <w:r>
        <w:rPr>
          <w:color w:val="323031"/>
          <w:spacing w:val="-1"/>
        </w:rPr>
        <w:t> </w:t>
      </w:r>
      <w:r>
        <w:rPr>
          <w:color w:val="323031"/>
        </w:rPr>
        <w:t>new</w:t>
      </w:r>
      <w:r>
        <w:rPr>
          <w:color w:val="323031"/>
          <w:spacing w:val="-1"/>
        </w:rPr>
        <w:t> </w:t>
      </w:r>
      <w:r>
        <w:rPr>
          <w:color w:val="323031"/>
        </w:rPr>
        <w:t>laws</w:t>
      </w:r>
      <w:r>
        <w:rPr>
          <w:color w:val="323031"/>
          <w:spacing w:val="-1"/>
        </w:rPr>
        <w:t> </w:t>
      </w:r>
      <w:r>
        <w:rPr>
          <w:color w:val="323031"/>
        </w:rPr>
        <w:t>in</w:t>
      </w:r>
      <w:r>
        <w:rPr>
          <w:color w:val="323031"/>
          <w:spacing w:val="-5"/>
        </w:rPr>
        <w:t> </w:t>
      </w:r>
      <w:r>
        <w:rPr>
          <w:color w:val="323031"/>
        </w:rPr>
        <w:t>Victoria,</w:t>
      </w:r>
      <w:r>
        <w:rPr>
          <w:color w:val="323031"/>
          <w:spacing w:val="-6"/>
        </w:rPr>
        <w:t> </w:t>
      </w:r>
      <w:r>
        <w:rPr>
          <w:color w:val="323031"/>
        </w:rPr>
        <w:t>a</w:t>
      </w:r>
      <w:r>
        <w:rPr>
          <w:color w:val="323031"/>
          <w:spacing w:val="-1"/>
        </w:rPr>
        <w:t> </w:t>
      </w:r>
      <w:r>
        <w:rPr>
          <w:color w:val="323031"/>
        </w:rPr>
        <w:t>BMP</w:t>
      </w:r>
      <w:r>
        <w:rPr>
          <w:color w:val="323031"/>
          <w:spacing w:val="-1"/>
        </w:rPr>
        <w:t> </w:t>
      </w:r>
      <w:r>
        <w:rPr>
          <w:color w:val="323031"/>
        </w:rPr>
        <w:t>coversheet</w:t>
      </w:r>
      <w:r>
        <w:rPr>
          <w:color w:val="323031"/>
          <w:spacing w:val="-1"/>
        </w:rPr>
        <w:t> </w:t>
      </w:r>
      <w:r>
        <w:rPr>
          <w:color w:val="323031"/>
        </w:rPr>
        <w:t>must</w:t>
      </w:r>
      <w:r>
        <w:rPr>
          <w:color w:val="323031"/>
          <w:spacing w:val="-1"/>
        </w:rPr>
        <w:t> </w:t>
      </w:r>
      <w:r>
        <w:rPr>
          <w:color w:val="323031"/>
        </w:rPr>
        <w:t>be</w:t>
      </w:r>
      <w:r>
        <w:rPr>
          <w:color w:val="323031"/>
          <w:spacing w:val="-1"/>
        </w:rPr>
        <w:t> </w:t>
      </w:r>
      <w:r>
        <w:rPr>
          <w:color w:val="323031"/>
        </w:rPr>
        <w:t>in</w:t>
      </w:r>
      <w:r>
        <w:rPr>
          <w:color w:val="323031"/>
          <w:spacing w:val="-1"/>
        </w:rPr>
        <w:t> </w:t>
      </w:r>
      <w:r>
        <w:rPr>
          <w:color w:val="323031"/>
        </w:rPr>
        <w:t>place</w:t>
      </w:r>
      <w:r>
        <w:rPr>
          <w:color w:val="323031"/>
          <w:spacing w:val="-1"/>
        </w:rPr>
        <w:t> </w:t>
      </w:r>
      <w:r>
        <w:rPr>
          <w:color w:val="323031"/>
        </w:rPr>
        <w:t>that</w:t>
      </w:r>
      <w:r>
        <w:rPr>
          <w:color w:val="323031"/>
          <w:spacing w:val="-1"/>
        </w:rPr>
        <w:t> </w:t>
      </w:r>
      <w:r>
        <w:rPr>
          <w:color w:val="323031"/>
        </w:rPr>
        <w:t>includes</w:t>
      </w:r>
      <w:r>
        <w:rPr>
          <w:color w:val="323031"/>
          <w:spacing w:val="-1"/>
        </w:rPr>
        <w:t> </w:t>
      </w:r>
      <w:r>
        <w:rPr>
          <w:color w:val="323031"/>
        </w:rPr>
        <w:t>the </w:t>
      </w:r>
      <w:r>
        <w:rPr>
          <w:color w:val="323031"/>
          <w:spacing w:val="-2"/>
        </w:rPr>
        <w:t>following:</w:t>
      </w:r>
    </w:p>
    <w:p>
      <w:pPr>
        <w:pStyle w:val="ListParagraph"/>
        <w:numPr>
          <w:ilvl w:val="0"/>
          <w:numId w:val="97"/>
        </w:numPr>
        <w:tabs>
          <w:tab w:pos="736" w:val="left" w:leader="none"/>
        </w:tabs>
        <w:spacing w:line="322" w:lineRule="exact" w:before="31" w:after="0"/>
        <w:ind w:left="736" w:right="0" w:hanging="359"/>
        <w:jc w:val="left"/>
        <w:rPr>
          <w:sz w:val="18"/>
        </w:rPr>
      </w:pPr>
      <w:r>
        <w:rPr>
          <w:color w:val="323031"/>
          <w:sz w:val="18"/>
        </w:rPr>
        <w:t>A</w:t>
      </w:r>
      <w:r>
        <w:rPr>
          <w:color w:val="323031"/>
          <w:spacing w:val="-9"/>
          <w:sz w:val="18"/>
        </w:rPr>
        <w:t> </w:t>
      </w:r>
      <w:r>
        <w:rPr>
          <w:color w:val="323031"/>
          <w:sz w:val="18"/>
        </w:rPr>
        <w:t>clear</w:t>
      </w:r>
      <w:r>
        <w:rPr>
          <w:color w:val="323031"/>
          <w:spacing w:val="-3"/>
          <w:sz w:val="18"/>
        </w:rPr>
        <w:t> </w:t>
      </w:r>
      <w:r>
        <w:rPr>
          <w:color w:val="323031"/>
          <w:sz w:val="18"/>
        </w:rPr>
        <w:t>title:</w:t>
      </w:r>
      <w:r>
        <w:rPr>
          <w:color w:val="323031"/>
          <w:spacing w:val="-3"/>
          <w:sz w:val="18"/>
        </w:rPr>
        <w:t> </w:t>
      </w:r>
      <w:r>
        <w:rPr>
          <w:color w:val="323031"/>
          <w:sz w:val="18"/>
        </w:rPr>
        <w:t>including</w:t>
      </w:r>
      <w:r>
        <w:rPr>
          <w:color w:val="323031"/>
          <w:spacing w:val="-3"/>
          <w:sz w:val="18"/>
        </w:rPr>
        <w:t> </w:t>
      </w:r>
      <w:r>
        <w:rPr>
          <w:color w:val="323031"/>
          <w:sz w:val="18"/>
        </w:rPr>
        <w:t>the</w:t>
      </w:r>
      <w:r>
        <w:rPr>
          <w:color w:val="323031"/>
          <w:spacing w:val="-2"/>
          <w:sz w:val="18"/>
        </w:rPr>
        <w:t> </w:t>
      </w:r>
      <w:r>
        <w:rPr>
          <w:color w:val="323031"/>
          <w:sz w:val="18"/>
        </w:rPr>
        <w:t>words</w:t>
      </w:r>
      <w:r>
        <w:rPr>
          <w:color w:val="323031"/>
          <w:spacing w:val="-3"/>
          <w:sz w:val="18"/>
        </w:rPr>
        <w:t> </w:t>
      </w:r>
      <w:r>
        <w:rPr>
          <w:color w:val="323031"/>
          <w:sz w:val="18"/>
        </w:rPr>
        <w:t>‘Biosecurity</w:t>
      </w:r>
      <w:r>
        <w:rPr>
          <w:color w:val="323031"/>
          <w:spacing w:val="-3"/>
          <w:sz w:val="18"/>
        </w:rPr>
        <w:t> </w:t>
      </w:r>
      <w:r>
        <w:rPr>
          <w:color w:val="323031"/>
          <w:sz w:val="18"/>
        </w:rPr>
        <w:t>Management</w:t>
      </w:r>
      <w:r>
        <w:rPr>
          <w:color w:val="323031"/>
          <w:spacing w:val="-3"/>
          <w:sz w:val="18"/>
        </w:rPr>
        <w:t> </w:t>
      </w:r>
      <w:r>
        <w:rPr>
          <w:color w:val="323031"/>
          <w:sz w:val="18"/>
        </w:rPr>
        <w:t>Plan’</w:t>
      </w:r>
      <w:r>
        <w:rPr>
          <w:color w:val="323031"/>
          <w:spacing w:val="-2"/>
          <w:sz w:val="18"/>
        </w:rPr>
        <w:t> </w:t>
      </w:r>
      <w:r>
        <w:rPr>
          <w:color w:val="323031"/>
          <w:sz w:val="18"/>
        </w:rPr>
        <w:t>and</w:t>
      </w:r>
      <w:r>
        <w:rPr>
          <w:color w:val="323031"/>
          <w:spacing w:val="-3"/>
          <w:sz w:val="18"/>
        </w:rPr>
        <w:t> </w:t>
      </w:r>
      <w:r>
        <w:rPr>
          <w:color w:val="323031"/>
          <w:sz w:val="18"/>
        </w:rPr>
        <w:t>the</w:t>
      </w:r>
      <w:r>
        <w:rPr>
          <w:color w:val="323031"/>
          <w:spacing w:val="-3"/>
          <w:sz w:val="18"/>
        </w:rPr>
        <w:t> </w:t>
      </w:r>
      <w:r>
        <w:rPr>
          <w:color w:val="323031"/>
          <w:sz w:val="18"/>
        </w:rPr>
        <w:t>address</w:t>
      </w:r>
      <w:r>
        <w:rPr>
          <w:color w:val="323031"/>
          <w:spacing w:val="-3"/>
          <w:sz w:val="18"/>
        </w:rPr>
        <w:t> </w:t>
      </w:r>
      <w:r>
        <w:rPr>
          <w:color w:val="323031"/>
          <w:sz w:val="18"/>
        </w:rPr>
        <w:t>of</w:t>
      </w:r>
      <w:r>
        <w:rPr>
          <w:color w:val="323031"/>
          <w:spacing w:val="1"/>
          <w:sz w:val="18"/>
        </w:rPr>
        <w:t> </w:t>
      </w:r>
      <w:r>
        <w:rPr>
          <w:color w:val="323031"/>
          <w:sz w:val="18"/>
        </w:rPr>
        <w:t>the</w:t>
      </w:r>
      <w:r>
        <w:rPr>
          <w:color w:val="323031"/>
          <w:spacing w:val="-2"/>
          <w:sz w:val="18"/>
        </w:rPr>
        <w:t> </w:t>
      </w:r>
      <w:r>
        <w:rPr>
          <w:color w:val="323031"/>
          <w:sz w:val="18"/>
        </w:rPr>
        <w:t>premises</w:t>
      </w:r>
      <w:r>
        <w:rPr>
          <w:color w:val="323031"/>
          <w:spacing w:val="-3"/>
          <w:sz w:val="18"/>
        </w:rPr>
        <w:t> </w:t>
      </w:r>
      <w:r>
        <w:rPr>
          <w:color w:val="323031"/>
          <w:sz w:val="18"/>
        </w:rPr>
        <w:t>to</w:t>
      </w:r>
      <w:r>
        <w:rPr>
          <w:color w:val="323031"/>
          <w:spacing w:val="-3"/>
          <w:sz w:val="18"/>
        </w:rPr>
        <w:t> </w:t>
      </w:r>
      <w:r>
        <w:rPr>
          <w:color w:val="323031"/>
          <w:sz w:val="18"/>
        </w:rPr>
        <w:t>which</w:t>
      </w:r>
      <w:r>
        <w:rPr>
          <w:color w:val="323031"/>
          <w:spacing w:val="-3"/>
          <w:sz w:val="18"/>
        </w:rPr>
        <w:t> </w:t>
      </w:r>
      <w:r>
        <w:rPr>
          <w:color w:val="323031"/>
          <w:sz w:val="18"/>
        </w:rPr>
        <w:t>it</w:t>
      </w:r>
      <w:r>
        <w:rPr>
          <w:color w:val="323031"/>
          <w:spacing w:val="-2"/>
          <w:sz w:val="18"/>
        </w:rPr>
        <w:t> applies.</w:t>
      </w:r>
    </w:p>
    <w:p>
      <w:pPr>
        <w:pStyle w:val="ListParagraph"/>
        <w:numPr>
          <w:ilvl w:val="0"/>
          <w:numId w:val="97"/>
        </w:numPr>
        <w:tabs>
          <w:tab w:pos="736" w:val="left" w:leader="none"/>
        </w:tabs>
        <w:spacing w:line="317" w:lineRule="exact" w:before="0" w:after="0"/>
        <w:ind w:left="736" w:right="0" w:hanging="359"/>
        <w:jc w:val="left"/>
        <w:rPr>
          <w:sz w:val="18"/>
        </w:rPr>
      </w:pPr>
      <w:r>
        <w:rPr>
          <w:color w:val="323031"/>
          <w:sz w:val="18"/>
        </w:rPr>
        <w:t>Contact</w:t>
      </w:r>
      <w:r>
        <w:rPr>
          <w:color w:val="323031"/>
          <w:spacing w:val="-1"/>
          <w:sz w:val="18"/>
        </w:rPr>
        <w:t> </w:t>
      </w:r>
      <w:r>
        <w:rPr>
          <w:color w:val="323031"/>
          <w:sz w:val="18"/>
        </w:rPr>
        <w:t>information:</w:t>
      </w:r>
      <w:r>
        <w:rPr>
          <w:color w:val="323031"/>
          <w:spacing w:val="-1"/>
          <w:sz w:val="18"/>
        </w:rPr>
        <w:t> </w:t>
      </w:r>
      <w:r>
        <w:rPr>
          <w:color w:val="323031"/>
          <w:sz w:val="18"/>
        </w:rPr>
        <w:t>the</w:t>
      </w:r>
      <w:r>
        <w:rPr>
          <w:color w:val="323031"/>
          <w:spacing w:val="-1"/>
          <w:sz w:val="18"/>
        </w:rPr>
        <w:t> </w:t>
      </w:r>
      <w:r>
        <w:rPr>
          <w:color w:val="323031"/>
          <w:sz w:val="18"/>
        </w:rPr>
        <w:t>name and</w:t>
      </w:r>
      <w:r>
        <w:rPr>
          <w:color w:val="323031"/>
          <w:spacing w:val="-1"/>
          <w:sz w:val="18"/>
        </w:rPr>
        <w:t> </w:t>
      </w:r>
      <w:r>
        <w:rPr>
          <w:color w:val="323031"/>
          <w:sz w:val="18"/>
        </w:rPr>
        <w:t>contact</w:t>
      </w:r>
      <w:r>
        <w:rPr>
          <w:color w:val="323031"/>
          <w:spacing w:val="-1"/>
          <w:sz w:val="18"/>
        </w:rPr>
        <w:t> </w:t>
      </w:r>
      <w:r>
        <w:rPr>
          <w:color w:val="323031"/>
          <w:sz w:val="18"/>
        </w:rPr>
        <w:t>details of</w:t>
      </w:r>
      <w:r>
        <w:rPr>
          <w:color w:val="323031"/>
          <w:spacing w:val="3"/>
          <w:sz w:val="18"/>
        </w:rPr>
        <w:t> </w:t>
      </w:r>
      <w:r>
        <w:rPr>
          <w:color w:val="323031"/>
          <w:sz w:val="18"/>
        </w:rPr>
        <w:t>the</w:t>
      </w:r>
      <w:r>
        <w:rPr>
          <w:color w:val="323031"/>
          <w:spacing w:val="-1"/>
          <w:sz w:val="18"/>
        </w:rPr>
        <w:t> </w:t>
      </w:r>
      <w:r>
        <w:rPr>
          <w:color w:val="323031"/>
          <w:sz w:val="18"/>
        </w:rPr>
        <w:t>nominated </w:t>
      </w:r>
      <w:r>
        <w:rPr>
          <w:color w:val="323031"/>
          <w:spacing w:val="-2"/>
          <w:sz w:val="18"/>
        </w:rPr>
        <w:t>person(s).</w:t>
      </w:r>
    </w:p>
    <w:p>
      <w:pPr>
        <w:pStyle w:val="ListParagraph"/>
        <w:numPr>
          <w:ilvl w:val="0"/>
          <w:numId w:val="97"/>
        </w:numPr>
        <w:tabs>
          <w:tab w:pos="737" w:val="left" w:leader="none"/>
        </w:tabs>
        <w:spacing w:line="216" w:lineRule="auto" w:before="17" w:after="0"/>
        <w:ind w:left="737" w:right="671" w:hanging="360"/>
        <w:jc w:val="left"/>
        <w:rPr>
          <w:sz w:val="18"/>
        </w:rPr>
      </w:pPr>
      <w:r>
        <w:rPr>
          <w:color w:val="323031"/>
          <w:sz w:val="18"/>
        </w:rPr>
        <w:t>Area</w:t>
      </w:r>
      <w:r>
        <w:rPr>
          <w:color w:val="323031"/>
          <w:spacing w:val="29"/>
          <w:sz w:val="18"/>
        </w:rPr>
        <w:t> </w:t>
      </w:r>
      <w:r>
        <w:rPr>
          <w:color w:val="323031"/>
          <w:sz w:val="18"/>
        </w:rPr>
        <w:t>description:</w:t>
      </w:r>
      <w:r>
        <w:rPr>
          <w:color w:val="323031"/>
          <w:spacing w:val="29"/>
          <w:sz w:val="18"/>
        </w:rPr>
        <w:t> </w:t>
      </w:r>
      <w:r>
        <w:rPr>
          <w:color w:val="323031"/>
          <w:sz w:val="18"/>
        </w:rPr>
        <w:t>a</w:t>
      </w:r>
      <w:r>
        <w:rPr>
          <w:color w:val="323031"/>
          <w:spacing w:val="29"/>
          <w:sz w:val="18"/>
        </w:rPr>
        <w:t> </w:t>
      </w:r>
      <w:r>
        <w:rPr>
          <w:color w:val="323031"/>
          <w:sz w:val="18"/>
        </w:rPr>
        <w:t>description,</w:t>
      </w:r>
      <w:r>
        <w:rPr>
          <w:color w:val="323031"/>
          <w:spacing w:val="23"/>
          <w:sz w:val="18"/>
        </w:rPr>
        <w:t> </w:t>
      </w:r>
      <w:r>
        <w:rPr>
          <w:color w:val="323031"/>
          <w:sz w:val="18"/>
        </w:rPr>
        <w:t>map</w:t>
      </w:r>
      <w:r>
        <w:rPr>
          <w:color w:val="323031"/>
          <w:spacing w:val="29"/>
          <w:sz w:val="18"/>
        </w:rPr>
        <w:t> </w:t>
      </w:r>
      <w:r>
        <w:rPr>
          <w:color w:val="323031"/>
          <w:sz w:val="18"/>
        </w:rPr>
        <w:t>or</w:t>
      </w:r>
      <w:r>
        <w:rPr>
          <w:color w:val="323031"/>
          <w:spacing w:val="29"/>
          <w:sz w:val="18"/>
        </w:rPr>
        <w:t> </w:t>
      </w:r>
      <w:r>
        <w:rPr>
          <w:color w:val="323031"/>
          <w:sz w:val="18"/>
        </w:rPr>
        <w:t>plan</w:t>
      </w:r>
      <w:r>
        <w:rPr>
          <w:color w:val="323031"/>
          <w:spacing w:val="29"/>
          <w:sz w:val="18"/>
        </w:rPr>
        <w:t> </w:t>
      </w:r>
      <w:r>
        <w:rPr>
          <w:color w:val="323031"/>
          <w:sz w:val="18"/>
        </w:rPr>
        <w:t>of</w:t>
      </w:r>
      <w:r>
        <w:rPr>
          <w:color w:val="323031"/>
          <w:spacing w:val="33"/>
          <w:sz w:val="18"/>
        </w:rPr>
        <w:t> </w:t>
      </w:r>
      <w:r>
        <w:rPr>
          <w:color w:val="323031"/>
          <w:sz w:val="18"/>
        </w:rPr>
        <w:t>the</w:t>
      </w:r>
      <w:r>
        <w:rPr>
          <w:color w:val="323031"/>
          <w:spacing w:val="29"/>
          <w:sz w:val="18"/>
        </w:rPr>
        <w:t> </w:t>
      </w:r>
      <w:r>
        <w:rPr>
          <w:color w:val="323031"/>
          <w:sz w:val="18"/>
        </w:rPr>
        <w:t>whole</w:t>
      </w:r>
      <w:r>
        <w:rPr>
          <w:color w:val="323031"/>
          <w:spacing w:val="29"/>
          <w:sz w:val="18"/>
        </w:rPr>
        <w:t> </w:t>
      </w:r>
      <w:r>
        <w:rPr>
          <w:color w:val="323031"/>
          <w:sz w:val="18"/>
        </w:rPr>
        <w:t>or</w:t>
      </w:r>
      <w:r>
        <w:rPr>
          <w:color w:val="323031"/>
          <w:spacing w:val="29"/>
          <w:sz w:val="18"/>
        </w:rPr>
        <w:t> </w:t>
      </w:r>
      <w:r>
        <w:rPr>
          <w:color w:val="323031"/>
          <w:sz w:val="18"/>
        </w:rPr>
        <w:t>specified</w:t>
      </w:r>
      <w:r>
        <w:rPr>
          <w:color w:val="323031"/>
          <w:spacing w:val="29"/>
          <w:sz w:val="18"/>
        </w:rPr>
        <w:t> </w:t>
      </w:r>
      <w:r>
        <w:rPr>
          <w:color w:val="323031"/>
          <w:sz w:val="18"/>
        </w:rPr>
        <w:t>part</w:t>
      </w:r>
      <w:r>
        <w:rPr>
          <w:color w:val="323031"/>
          <w:spacing w:val="29"/>
          <w:sz w:val="18"/>
        </w:rPr>
        <w:t> </w:t>
      </w:r>
      <w:r>
        <w:rPr>
          <w:color w:val="323031"/>
          <w:sz w:val="18"/>
        </w:rPr>
        <w:t>of</w:t>
      </w:r>
      <w:r>
        <w:rPr>
          <w:color w:val="323031"/>
          <w:spacing w:val="33"/>
          <w:sz w:val="18"/>
        </w:rPr>
        <w:t> </w:t>
      </w:r>
      <w:r>
        <w:rPr>
          <w:color w:val="323031"/>
          <w:sz w:val="18"/>
        </w:rPr>
        <w:t>the</w:t>
      </w:r>
      <w:r>
        <w:rPr>
          <w:color w:val="323031"/>
          <w:spacing w:val="29"/>
          <w:sz w:val="18"/>
        </w:rPr>
        <w:t> </w:t>
      </w:r>
      <w:r>
        <w:rPr>
          <w:color w:val="323031"/>
          <w:sz w:val="18"/>
        </w:rPr>
        <w:t>premises</w:t>
      </w:r>
      <w:r>
        <w:rPr>
          <w:color w:val="323031"/>
          <w:spacing w:val="29"/>
          <w:sz w:val="18"/>
        </w:rPr>
        <w:t> </w:t>
      </w:r>
      <w:r>
        <w:rPr>
          <w:color w:val="323031"/>
          <w:sz w:val="18"/>
        </w:rPr>
        <w:t>to</w:t>
      </w:r>
      <w:r>
        <w:rPr>
          <w:color w:val="323031"/>
          <w:spacing w:val="29"/>
          <w:sz w:val="18"/>
        </w:rPr>
        <w:t> </w:t>
      </w:r>
      <w:r>
        <w:rPr>
          <w:color w:val="323031"/>
          <w:sz w:val="18"/>
        </w:rPr>
        <w:t>which</w:t>
      </w:r>
      <w:r>
        <w:rPr>
          <w:color w:val="323031"/>
          <w:spacing w:val="29"/>
          <w:sz w:val="18"/>
        </w:rPr>
        <w:t> </w:t>
      </w:r>
      <w:r>
        <w:rPr>
          <w:color w:val="323031"/>
          <w:sz w:val="18"/>
        </w:rPr>
        <w:t>the</w:t>
      </w:r>
      <w:r>
        <w:rPr>
          <w:color w:val="323031"/>
          <w:spacing w:val="29"/>
          <w:sz w:val="18"/>
        </w:rPr>
        <w:t> </w:t>
      </w:r>
      <w:r>
        <w:rPr>
          <w:color w:val="323031"/>
          <w:sz w:val="18"/>
        </w:rPr>
        <w:t>BMP coversheet applies that accurately describes the boundaries of the premises.</w:t>
      </w:r>
    </w:p>
    <w:p>
      <w:pPr>
        <w:pStyle w:val="ListParagraph"/>
        <w:numPr>
          <w:ilvl w:val="0"/>
          <w:numId w:val="97"/>
        </w:numPr>
        <w:tabs>
          <w:tab w:pos="737" w:val="left" w:leader="none"/>
        </w:tabs>
        <w:spacing w:line="216" w:lineRule="auto" w:before="60" w:after="0"/>
        <w:ind w:left="737" w:right="670" w:hanging="360"/>
        <w:jc w:val="left"/>
        <w:rPr>
          <w:sz w:val="18"/>
        </w:rPr>
      </w:pPr>
      <w:r>
        <w:rPr>
          <w:color w:val="323031"/>
          <w:sz w:val="18"/>
        </w:rPr>
        <w:t>Preparation</w:t>
      </w:r>
      <w:r>
        <w:rPr>
          <w:color w:val="323031"/>
          <w:spacing w:val="16"/>
          <w:sz w:val="18"/>
        </w:rPr>
        <w:t> </w:t>
      </w:r>
      <w:r>
        <w:rPr>
          <w:color w:val="323031"/>
          <w:sz w:val="18"/>
        </w:rPr>
        <w:t>details:</w:t>
      </w:r>
      <w:r>
        <w:rPr>
          <w:color w:val="323031"/>
          <w:spacing w:val="16"/>
          <w:sz w:val="18"/>
        </w:rPr>
        <w:t> </w:t>
      </w:r>
      <w:r>
        <w:rPr>
          <w:color w:val="323031"/>
          <w:sz w:val="18"/>
        </w:rPr>
        <w:t>additional</w:t>
      </w:r>
      <w:r>
        <w:rPr>
          <w:color w:val="323031"/>
          <w:spacing w:val="16"/>
          <w:sz w:val="18"/>
        </w:rPr>
        <w:t> </w:t>
      </w:r>
      <w:r>
        <w:rPr>
          <w:color w:val="323031"/>
          <w:sz w:val="18"/>
        </w:rPr>
        <w:t>details</w:t>
      </w:r>
      <w:r>
        <w:rPr>
          <w:color w:val="323031"/>
          <w:spacing w:val="16"/>
          <w:sz w:val="18"/>
        </w:rPr>
        <w:t> </w:t>
      </w:r>
      <w:r>
        <w:rPr>
          <w:color w:val="323031"/>
          <w:sz w:val="18"/>
        </w:rPr>
        <w:t>including</w:t>
      </w:r>
      <w:r>
        <w:rPr>
          <w:color w:val="323031"/>
          <w:spacing w:val="16"/>
          <w:sz w:val="18"/>
        </w:rPr>
        <w:t> </w:t>
      </w:r>
      <w:r>
        <w:rPr>
          <w:color w:val="323031"/>
          <w:sz w:val="18"/>
        </w:rPr>
        <w:t>the</w:t>
      </w:r>
      <w:r>
        <w:rPr>
          <w:color w:val="323031"/>
          <w:spacing w:val="16"/>
          <w:sz w:val="18"/>
        </w:rPr>
        <w:t> </w:t>
      </w:r>
      <w:r>
        <w:rPr>
          <w:color w:val="323031"/>
          <w:sz w:val="18"/>
        </w:rPr>
        <w:t>day</w:t>
      </w:r>
      <w:r>
        <w:rPr>
          <w:color w:val="323031"/>
          <w:spacing w:val="16"/>
          <w:sz w:val="18"/>
        </w:rPr>
        <w:t> </w:t>
      </w:r>
      <w:r>
        <w:rPr>
          <w:color w:val="323031"/>
          <w:sz w:val="18"/>
        </w:rPr>
        <w:t>that</w:t>
      </w:r>
      <w:r>
        <w:rPr>
          <w:color w:val="323031"/>
          <w:spacing w:val="16"/>
          <w:sz w:val="18"/>
        </w:rPr>
        <w:t> </w:t>
      </w:r>
      <w:r>
        <w:rPr>
          <w:color w:val="323031"/>
          <w:sz w:val="18"/>
        </w:rPr>
        <w:t>the</w:t>
      </w:r>
      <w:r>
        <w:rPr>
          <w:color w:val="323031"/>
          <w:spacing w:val="16"/>
          <w:sz w:val="18"/>
        </w:rPr>
        <w:t> </w:t>
      </w:r>
      <w:r>
        <w:rPr>
          <w:color w:val="323031"/>
          <w:sz w:val="18"/>
        </w:rPr>
        <w:t>BMP</w:t>
      </w:r>
      <w:r>
        <w:rPr>
          <w:color w:val="323031"/>
          <w:spacing w:val="16"/>
          <w:sz w:val="18"/>
        </w:rPr>
        <w:t> </w:t>
      </w:r>
      <w:r>
        <w:rPr>
          <w:color w:val="323031"/>
          <w:sz w:val="18"/>
        </w:rPr>
        <w:t>comes</w:t>
      </w:r>
      <w:r>
        <w:rPr>
          <w:color w:val="323031"/>
          <w:spacing w:val="16"/>
          <w:sz w:val="18"/>
        </w:rPr>
        <w:t> </w:t>
      </w:r>
      <w:r>
        <w:rPr>
          <w:color w:val="323031"/>
          <w:sz w:val="18"/>
        </w:rPr>
        <w:t>into</w:t>
      </w:r>
      <w:r>
        <w:rPr>
          <w:color w:val="323031"/>
          <w:spacing w:val="16"/>
          <w:sz w:val="18"/>
        </w:rPr>
        <w:t> </w:t>
      </w:r>
      <w:r>
        <w:rPr>
          <w:color w:val="323031"/>
          <w:sz w:val="18"/>
        </w:rPr>
        <w:t>operation</w:t>
      </w:r>
      <w:r>
        <w:rPr>
          <w:color w:val="323031"/>
          <w:spacing w:val="16"/>
          <w:sz w:val="18"/>
        </w:rPr>
        <w:t> </w:t>
      </w:r>
      <w:r>
        <w:rPr>
          <w:color w:val="323031"/>
          <w:sz w:val="18"/>
        </w:rPr>
        <w:t>and</w:t>
      </w:r>
      <w:r>
        <w:rPr>
          <w:color w:val="323031"/>
          <w:spacing w:val="16"/>
          <w:sz w:val="18"/>
        </w:rPr>
        <w:t> </w:t>
      </w:r>
      <w:r>
        <w:rPr>
          <w:color w:val="323031"/>
          <w:sz w:val="18"/>
        </w:rPr>
        <w:t>the</w:t>
      </w:r>
      <w:r>
        <w:rPr>
          <w:color w:val="323031"/>
          <w:spacing w:val="16"/>
          <w:sz w:val="18"/>
        </w:rPr>
        <w:t> </w:t>
      </w:r>
      <w:r>
        <w:rPr>
          <w:color w:val="323031"/>
          <w:sz w:val="18"/>
        </w:rPr>
        <w:t>name</w:t>
      </w:r>
      <w:r>
        <w:rPr>
          <w:color w:val="323031"/>
          <w:spacing w:val="16"/>
          <w:sz w:val="18"/>
        </w:rPr>
        <w:t> </w:t>
      </w:r>
      <w:r>
        <w:rPr>
          <w:color w:val="323031"/>
          <w:sz w:val="18"/>
        </w:rPr>
        <w:t>of</w:t>
      </w:r>
      <w:r>
        <w:rPr>
          <w:color w:val="323031"/>
          <w:spacing w:val="20"/>
          <w:sz w:val="18"/>
        </w:rPr>
        <w:t> </w:t>
      </w:r>
      <w:r>
        <w:rPr>
          <w:color w:val="323031"/>
          <w:sz w:val="18"/>
        </w:rPr>
        <w:t>the person who prepared the BMP.</w:t>
      </w:r>
    </w:p>
    <w:p>
      <w:pPr>
        <w:pStyle w:val="BodyText"/>
        <w:spacing w:line="254" w:lineRule="auto" w:before="135"/>
        <w:ind w:left="377" w:right="623"/>
      </w:pPr>
      <w:r>
        <w:rPr>
          <w:color w:val="323031"/>
        </w:rPr>
        <w:t>Additional</w:t>
      </w:r>
      <w:r>
        <w:rPr>
          <w:color w:val="323031"/>
          <w:spacing w:val="-3"/>
        </w:rPr>
        <w:t> </w:t>
      </w:r>
      <w:r>
        <w:rPr>
          <w:color w:val="323031"/>
        </w:rPr>
        <w:t>content</w:t>
      </w:r>
      <w:r>
        <w:rPr>
          <w:color w:val="323031"/>
          <w:spacing w:val="-3"/>
        </w:rPr>
        <w:t> </w:t>
      </w:r>
      <w:r>
        <w:rPr>
          <w:color w:val="323031"/>
        </w:rPr>
        <w:t>may</w:t>
      </w:r>
      <w:r>
        <w:rPr>
          <w:color w:val="323031"/>
          <w:spacing w:val="-3"/>
        </w:rPr>
        <w:t> </w:t>
      </w:r>
      <w:r>
        <w:rPr>
          <w:color w:val="323031"/>
        </w:rPr>
        <w:t>be</w:t>
      </w:r>
      <w:r>
        <w:rPr>
          <w:color w:val="323031"/>
          <w:spacing w:val="-3"/>
        </w:rPr>
        <w:t> </w:t>
      </w:r>
      <w:r>
        <w:rPr>
          <w:color w:val="323031"/>
        </w:rPr>
        <w:t>included</w:t>
      </w:r>
      <w:r>
        <w:rPr>
          <w:color w:val="323031"/>
          <w:spacing w:val="-3"/>
        </w:rPr>
        <w:t> </w:t>
      </w:r>
      <w:r>
        <w:rPr>
          <w:color w:val="323031"/>
        </w:rPr>
        <w:t>(such</w:t>
      </w:r>
      <w:r>
        <w:rPr>
          <w:color w:val="323031"/>
          <w:spacing w:val="-3"/>
        </w:rPr>
        <w:t> </w:t>
      </w:r>
      <w:r>
        <w:rPr>
          <w:color w:val="323031"/>
        </w:rPr>
        <w:t>as</w:t>
      </w:r>
      <w:r>
        <w:rPr>
          <w:color w:val="323031"/>
          <w:spacing w:val="-3"/>
        </w:rPr>
        <w:t> </w:t>
      </w:r>
      <w:r>
        <w:rPr>
          <w:color w:val="323031"/>
        </w:rPr>
        <w:t>the</w:t>
      </w:r>
      <w:r>
        <w:rPr>
          <w:color w:val="323031"/>
          <w:spacing w:val="-3"/>
        </w:rPr>
        <w:t> </w:t>
      </w:r>
      <w:r>
        <w:rPr>
          <w:color w:val="323031"/>
        </w:rPr>
        <w:t>contact</w:t>
      </w:r>
      <w:r>
        <w:rPr>
          <w:color w:val="323031"/>
          <w:spacing w:val="-3"/>
        </w:rPr>
        <w:t> </w:t>
      </w:r>
      <w:r>
        <w:rPr>
          <w:color w:val="323031"/>
        </w:rPr>
        <w:t>details</w:t>
      </w:r>
      <w:r>
        <w:rPr>
          <w:color w:val="323031"/>
          <w:spacing w:val="-3"/>
        </w:rPr>
        <w:t> </w:t>
      </w:r>
      <w:r>
        <w:rPr>
          <w:color w:val="323031"/>
        </w:rPr>
        <w:t>of your</w:t>
      </w:r>
      <w:r>
        <w:rPr>
          <w:color w:val="323031"/>
          <w:spacing w:val="-3"/>
        </w:rPr>
        <w:t> </w:t>
      </w:r>
      <w:r>
        <w:rPr>
          <w:color w:val="323031"/>
        </w:rPr>
        <w:t>local</w:t>
      </w:r>
      <w:r>
        <w:rPr>
          <w:color w:val="323031"/>
          <w:spacing w:val="-3"/>
        </w:rPr>
        <w:t> </w:t>
      </w:r>
      <w:r>
        <w:rPr>
          <w:color w:val="323031"/>
        </w:rPr>
        <w:t>veterinarian</w:t>
      </w:r>
      <w:r>
        <w:rPr>
          <w:color w:val="323031"/>
          <w:spacing w:val="-3"/>
        </w:rPr>
        <w:t> </w:t>
      </w:r>
      <w:r>
        <w:rPr>
          <w:color w:val="323031"/>
        </w:rPr>
        <w:t>or</w:t>
      </w:r>
      <w:r>
        <w:rPr>
          <w:color w:val="323031"/>
          <w:spacing w:val="-3"/>
        </w:rPr>
        <w:t> </w:t>
      </w:r>
      <w:r>
        <w:rPr>
          <w:color w:val="323031"/>
        </w:rPr>
        <w:t>local</w:t>
      </w:r>
      <w:r>
        <w:rPr>
          <w:color w:val="323031"/>
          <w:spacing w:val="-7"/>
        </w:rPr>
        <w:t> </w:t>
      </w:r>
      <w:r>
        <w:rPr>
          <w:color w:val="323031"/>
        </w:rPr>
        <w:t>Agriculture</w:t>
      </w:r>
      <w:r>
        <w:rPr>
          <w:color w:val="323031"/>
          <w:spacing w:val="-7"/>
        </w:rPr>
        <w:t> </w:t>
      </w:r>
      <w:r>
        <w:rPr>
          <w:color w:val="323031"/>
        </w:rPr>
        <w:t>Victoria Animal Health Officer).</w:t>
      </w:r>
      <w:r>
        <w:rPr>
          <w:color w:val="323031"/>
          <w:spacing w:val="-1"/>
        </w:rPr>
        <w:t> </w:t>
      </w:r>
      <w:r>
        <w:rPr>
          <w:color w:val="323031"/>
        </w:rPr>
        <w:t>This is not required for offences to be enforceable.</w:t>
      </w:r>
    </w:p>
    <w:p>
      <w:pPr>
        <w:pStyle w:val="BodyText"/>
        <w:spacing w:before="55"/>
        <w:ind w:left="377"/>
        <w:jc w:val="both"/>
      </w:pPr>
      <w:r>
        <w:rPr>
          <w:color w:val="323031"/>
        </w:rPr>
        <w:t>More</w:t>
      </w:r>
      <w:r>
        <w:rPr>
          <w:color w:val="323031"/>
          <w:spacing w:val="-2"/>
        </w:rPr>
        <w:t> </w:t>
      </w:r>
      <w:r>
        <w:rPr>
          <w:color w:val="323031"/>
        </w:rPr>
        <w:t>information</w:t>
      </w:r>
      <w:r>
        <w:rPr>
          <w:color w:val="323031"/>
          <w:spacing w:val="-2"/>
        </w:rPr>
        <w:t> </w:t>
      </w:r>
      <w:r>
        <w:rPr>
          <w:color w:val="323031"/>
        </w:rPr>
        <w:t>on</w:t>
      </w:r>
      <w:r>
        <w:rPr>
          <w:color w:val="323031"/>
          <w:spacing w:val="-1"/>
        </w:rPr>
        <w:t> </w:t>
      </w:r>
      <w:r>
        <w:rPr>
          <w:color w:val="323031"/>
        </w:rPr>
        <w:t>increased</w:t>
      </w:r>
      <w:r>
        <w:rPr>
          <w:color w:val="323031"/>
          <w:spacing w:val="-2"/>
        </w:rPr>
        <w:t> </w:t>
      </w:r>
      <w:r>
        <w:rPr>
          <w:color w:val="323031"/>
        </w:rPr>
        <w:t>penalties</w:t>
      </w:r>
      <w:r>
        <w:rPr>
          <w:color w:val="323031"/>
          <w:spacing w:val="-1"/>
        </w:rPr>
        <w:t> </w:t>
      </w:r>
      <w:r>
        <w:rPr>
          <w:color w:val="323031"/>
        </w:rPr>
        <w:t>for</w:t>
      </w:r>
      <w:r>
        <w:rPr>
          <w:color w:val="323031"/>
          <w:spacing w:val="-2"/>
        </w:rPr>
        <w:t> </w:t>
      </w:r>
      <w:r>
        <w:rPr>
          <w:color w:val="323031"/>
        </w:rPr>
        <w:t>trespassing</w:t>
      </w:r>
      <w:r>
        <w:rPr>
          <w:color w:val="323031"/>
          <w:spacing w:val="-1"/>
        </w:rPr>
        <w:t> </w:t>
      </w:r>
      <w:r>
        <w:rPr>
          <w:color w:val="323031"/>
        </w:rPr>
        <w:t>on</w:t>
      </w:r>
      <w:r>
        <w:rPr>
          <w:color w:val="323031"/>
          <w:spacing w:val="-2"/>
        </w:rPr>
        <w:t> </w:t>
      </w:r>
      <w:r>
        <w:rPr>
          <w:color w:val="323031"/>
        </w:rPr>
        <w:t>agricultural</w:t>
      </w:r>
      <w:r>
        <w:rPr>
          <w:color w:val="323031"/>
          <w:spacing w:val="-1"/>
        </w:rPr>
        <w:t> </w:t>
      </w:r>
      <w:r>
        <w:rPr>
          <w:color w:val="323031"/>
        </w:rPr>
        <w:t>lands</w:t>
      </w:r>
      <w:r>
        <w:rPr>
          <w:color w:val="323031"/>
          <w:spacing w:val="-2"/>
        </w:rPr>
        <w:t> </w:t>
      </w:r>
      <w:r>
        <w:rPr>
          <w:color w:val="323031"/>
        </w:rPr>
        <w:t>in</w:t>
      </w:r>
      <w:r>
        <w:rPr>
          <w:color w:val="323031"/>
          <w:spacing w:val="-5"/>
        </w:rPr>
        <w:t> </w:t>
      </w:r>
      <w:r>
        <w:rPr>
          <w:color w:val="323031"/>
        </w:rPr>
        <w:t>Victoria</w:t>
      </w:r>
      <w:r>
        <w:rPr>
          <w:color w:val="323031"/>
          <w:spacing w:val="-2"/>
        </w:rPr>
        <w:t> </w:t>
      </w:r>
      <w:r>
        <w:rPr>
          <w:color w:val="323031"/>
        </w:rPr>
        <w:t>can</w:t>
      </w:r>
      <w:r>
        <w:rPr>
          <w:color w:val="323031"/>
          <w:spacing w:val="-1"/>
        </w:rPr>
        <w:t> </w:t>
      </w:r>
      <w:r>
        <w:rPr>
          <w:color w:val="323031"/>
        </w:rPr>
        <w:t>be</w:t>
      </w:r>
      <w:r>
        <w:rPr>
          <w:color w:val="323031"/>
          <w:spacing w:val="-2"/>
        </w:rPr>
        <w:t> </w:t>
      </w:r>
      <w:r>
        <w:rPr>
          <w:color w:val="323031"/>
        </w:rPr>
        <w:t>found</w:t>
      </w:r>
      <w:r>
        <w:rPr>
          <w:color w:val="323031"/>
          <w:spacing w:val="-2"/>
        </w:rPr>
        <w:t> </w:t>
      </w:r>
      <w:hyperlink r:id="rId60">
        <w:r>
          <w:rPr>
            <w:color w:val="323031"/>
            <w:spacing w:val="-4"/>
            <w:u w:val="single" w:color="323031"/>
          </w:rPr>
          <w:t>here</w:t>
        </w:r>
      </w:hyperlink>
      <w:r>
        <w:rPr>
          <w:color w:val="323031"/>
          <w:spacing w:val="-4"/>
        </w:rPr>
        <w:t>.</w:t>
      </w:r>
    </w:p>
    <w:p>
      <w:pPr>
        <w:pStyle w:val="Heading4"/>
        <w:spacing w:before="221"/>
      </w:pPr>
      <w:r>
        <w:rPr>
          <w:color w:val="323031"/>
          <w:spacing w:val="-2"/>
        </w:rPr>
        <w:t>QUEENSLAND</w:t>
      </w:r>
    </w:p>
    <w:p>
      <w:pPr>
        <w:pStyle w:val="BodyText"/>
        <w:spacing w:line="364" w:lineRule="auto" w:before="120"/>
        <w:ind w:left="377" w:right="857"/>
        <w:jc w:val="both"/>
      </w:pPr>
      <w:r>
        <w:rPr>
          <w:color w:val="323031"/>
        </w:rPr>
        <w:t>To</w:t>
      </w:r>
      <w:r>
        <w:rPr>
          <w:color w:val="323031"/>
          <w:spacing w:val="-4"/>
        </w:rPr>
        <w:t> </w:t>
      </w:r>
      <w:r>
        <w:rPr>
          <w:color w:val="323031"/>
        </w:rPr>
        <w:t>ensure</w:t>
      </w:r>
      <w:r>
        <w:rPr>
          <w:color w:val="323031"/>
          <w:spacing w:val="-4"/>
        </w:rPr>
        <w:t> </w:t>
      </w:r>
      <w:r>
        <w:rPr>
          <w:color w:val="323031"/>
        </w:rPr>
        <w:t>that</w:t>
      </w:r>
      <w:r>
        <w:rPr>
          <w:color w:val="323031"/>
          <w:spacing w:val="-4"/>
        </w:rPr>
        <w:t> </w:t>
      </w:r>
      <w:r>
        <w:rPr>
          <w:color w:val="323031"/>
        </w:rPr>
        <w:t>the</w:t>
      </w:r>
      <w:r>
        <w:rPr>
          <w:color w:val="323031"/>
          <w:spacing w:val="-4"/>
        </w:rPr>
        <w:t> </w:t>
      </w:r>
      <w:r>
        <w:rPr>
          <w:color w:val="323031"/>
        </w:rPr>
        <w:t>biosecurity</w:t>
      </w:r>
      <w:r>
        <w:rPr>
          <w:color w:val="323031"/>
          <w:spacing w:val="-4"/>
        </w:rPr>
        <w:t> </w:t>
      </w:r>
      <w:r>
        <w:rPr>
          <w:color w:val="323031"/>
        </w:rPr>
        <w:t>management</w:t>
      </w:r>
      <w:r>
        <w:rPr>
          <w:color w:val="323031"/>
          <w:spacing w:val="-4"/>
        </w:rPr>
        <w:t> </w:t>
      </w:r>
      <w:r>
        <w:rPr>
          <w:color w:val="323031"/>
        </w:rPr>
        <w:t>plan</w:t>
      </w:r>
      <w:r>
        <w:rPr>
          <w:color w:val="323031"/>
          <w:spacing w:val="-4"/>
        </w:rPr>
        <w:t> </w:t>
      </w:r>
      <w:r>
        <w:rPr>
          <w:color w:val="323031"/>
        </w:rPr>
        <w:t>is</w:t>
      </w:r>
      <w:r>
        <w:rPr>
          <w:color w:val="323031"/>
          <w:spacing w:val="-4"/>
        </w:rPr>
        <w:t> </w:t>
      </w:r>
      <w:r>
        <w:rPr>
          <w:color w:val="323031"/>
        </w:rPr>
        <w:t>enforceable</w:t>
      </w:r>
      <w:r>
        <w:rPr>
          <w:color w:val="323031"/>
          <w:spacing w:val="-4"/>
        </w:rPr>
        <w:t> </w:t>
      </w:r>
      <w:r>
        <w:rPr>
          <w:color w:val="323031"/>
        </w:rPr>
        <w:t>for</w:t>
      </w:r>
      <w:r>
        <w:rPr>
          <w:color w:val="323031"/>
          <w:spacing w:val="-4"/>
        </w:rPr>
        <w:t> </w:t>
      </w:r>
      <w:r>
        <w:rPr>
          <w:color w:val="323031"/>
        </w:rPr>
        <w:t>feedlots</w:t>
      </w:r>
      <w:r>
        <w:rPr>
          <w:color w:val="323031"/>
          <w:spacing w:val="-4"/>
        </w:rPr>
        <w:t> </w:t>
      </w:r>
      <w:r>
        <w:rPr>
          <w:color w:val="323031"/>
        </w:rPr>
        <w:t>in</w:t>
      </w:r>
      <w:r>
        <w:rPr>
          <w:color w:val="323031"/>
          <w:spacing w:val="-4"/>
        </w:rPr>
        <w:t> </w:t>
      </w:r>
      <w:r>
        <w:rPr>
          <w:color w:val="323031"/>
        </w:rPr>
        <w:t>QLD</w:t>
      </w:r>
      <w:r>
        <w:rPr>
          <w:color w:val="323031"/>
          <w:spacing w:val="-4"/>
        </w:rPr>
        <w:t> </w:t>
      </w:r>
      <w:r>
        <w:rPr>
          <w:color w:val="323031"/>
        </w:rPr>
        <w:t>it</w:t>
      </w:r>
      <w:r>
        <w:rPr>
          <w:color w:val="323031"/>
          <w:spacing w:val="-4"/>
        </w:rPr>
        <w:t> </w:t>
      </w:r>
      <w:r>
        <w:rPr>
          <w:color w:val="323031"/>
        </w:rPr>
        <w:t>must</w:t>
      </w:r>
      <w:r>
        <w:rPr>
          <w:color w:val="323031"/>
          <w:spacing w:val="-4"/>
        </w:rPr>
        <w:t> </w:t>
      </w:r>
      <w:r>
        <w:rPr>
          <w:color w:val="323031"/>
        </w:rPr>
        <w:t>meet</w:t>
      </w:r>
      <w:r>
        <w:rPr>
          <w:color w:val="323031"/>
          <w:spacing w:val="-4"/>
        </w:rPr>
        <w:t> </w:t>
      </w:r>
      <w:r>
        <w:rPr>
          <w:color w:val="323031"/>
        </w:rPr>
        <w:t>the</w:t>
      </w:r>
      <w:r>
        <w:rPr>
          <w:color w:val="323031"/>
          <w:spacing w:val="-4"/>
        </w:rPr>
        <w:t> </w:t>
      </w:r>
      <w:r>
        <w:rPr>
          <w:color w:val="323031"/>
        </w:rPr>
        <w:t>following</w:t>
      </w:r>
      <w:r>
        <w:rPr>
          <w:color w:val="323031"/>
          <w:spacing w:val="-4"/>
        </w:rPr>
        <w:t> </w:t>
      </w:r>
      <w:r>
        <w:rPr>
          <w:color w:val="323031"/>
        </w:rPr>
        <w:t>criteria: Biosecurity management plans include:</w:t>
      </w:r>
    </w:p>
    <w:p>
      <w:pPr>
        <w:pStyle w:val="ListParagraph"/>
        <w:numPr>
          <w:ilvl w:val="0"/>
          <w:numId w:val="98"/>
        </w:numPr>
        <w:tabs>
          <w:tab w:pos="736" w:val="left" w:leader="none"/>
        </w:tabs>
        <w:spacing w:line="282" w:lineRule="exact" w:before="0" w:after="0"/>
        <w:ind w:left="736" w:right="0" w:hanging="359"/>
        <w:jc w:val="left"/>
        <w:rPr>
          <w:rFonts w:ascii="Avenir Next "/>
          <w:b/>
          <w:color w:val="EFA3BD"/>
          <w:position w:val="-1"/>
          <w:sz w:val="24"/>
        </w:rPr>
      </w:pPr>
      <w:r>
        <w:rPr>
          <w:color w:val="323031"/>
          <w:sz w:val="18"/>
        </w:rPr>
        <w:t>The</w:t>
      </w:r>
      <w:r>
        <w:rPr>
          <w:color w:val="323031"/>
          <w:spacing w:val="-1"/>
          <w:sz w:val="18"/>
        </w:rPr>
        <w:t> </w:t>
      </w:r>
      <w:r>
        <w:rPr>
          <w:color w:val="323031"/>
          <w:sz w:val="18"/>
        </w:rPr>
        <w:t>title</w:t>
      </w:r>
      <w:r>
        <w:rPr>
          <w:color w:val="323031"/>
          <w:spacing w:val="-1"/>
          <w:sz w:val="18"/>
        </w:rPr>
        <w:t> </w:t>
      </w:r>
      <w:r>
        <w:rPr>
          <w:color w:val="323031"/>
          <w:sz w:val="18"/>
        </w:rPr>
        <w:t>-</w:t>
      </w:r>
      <w:r>
        <w:rPr>
          <w:color w:val="323031"/>
          <w:spacing w:val="-1"/>
          <w:sz w:val="18"/>
        </w:rPr>
        <w:t> </w:t>
      </w:r>
      <w:r>
        <w:rPr>
          <w:color w:val="323031"/>
          <w:sz w:val="18"/>
        </w:rPr>
        <w:t>Biosecurity</w:t>
      </w:r>
      <w:r>
        <w:rPr>
          <w:color w:val="323031"/>
          <w:spacing w:val="-1"/>
          <w:sz w:val="18"/>
        </w:rPr>
        <w:t> </w:t>
      </w:r>
      <w:r>
        <w:rPr>
          <w:color w:val="323031"/>
          <w:sz w:val="18"/>
        </w:rPr>
        <w:t>Management </w:t>
      </w:r>
      <w:r>
        <w:rPr>
          <w:color w:val="323031"/>
          <w:spacing w:val="-2"/>
          <w:sz w:val="18"/>
        </w:rPr>
        <w:t>Plan.</w:t>
      </w:r>
    </w:p>
    <w:p>
      <w:pPr>
        <w:pStyle w:val="ListParagraph"/>
        <w:numPr>
          <w:ilvl w:val="0"/>
          <w:numId w:val="98"/>
        </w:numPr>
        <w:tabs>
          <w:tab w:pos="736" w:val="left" w:leader="none"/>
        </w:tabs>
        <w:spacing w:line="317" w:lineRule="exact" w:before="0" w:after="0"/>
        <w:ind w:left="736" w:right="0" w:hanging="359"/>
        <w:jc w:val="left"/>
        <w:rPr>
          <w:rFonts w:ascii="Avenir Next "/>
          <w:b/>
          <w:color w:val="EFA3BD"/>
          <w:sz w:val="24"/>
        </w:rPr>
      </w:pPr>
      <w:r>
        <w:rPr>
          <w:color w:val="323031"/>
          <w:position w:val="2"/>
          <w:sz w:val="18"/>
        </w:rPr>
        <w:t>Specific legal </w:t>
      </w:r>
      <w:r>
        <w:rPr>
          <w:color w:val="323031"/>
          <w:spacing w:val="-2"/>
          <w:position w:val="2"/>
          <w:sz w:val="18"/>
        </w:rPr>
        <w:t>wording.</w:t>
      </w:r>
    </w:p>
    <w:p>
      <w:pPr>
        <w:pStyle w:val="ListParagraph"/>
        <w:numPr>
          <w:ilvl w:val="0"/>
          <w:numId w:val="98"/>
        </w:numPr>
        <w:tabs>
          <w:tab w:pos="736" w:val="left" w:leader="none"/>
        </w:tabs>
        <w:spacing w:line="322" w:lineRule="exact" w:before="0" w:after="0"/>
        <w:ind w:left="736" w:right="0" w:hanging="359"/>
        <w:jc w:val="left"/>
        <w:rPr>
          <w:rFonts w:ascii="Avenir Next "/>
          <w:b/>
          <w:color w:val="EFA3BD"/>
          <w:position w:val="-1"/>
          <w:sz w:val="24"/>
        </w:rPr>
      </w:pPr>
      <w:r>
        <w:rPr>
          <w:color w:val="323031"/>
          <w:sz w:val="18"/>
        </w:rPr>
        <w:t>Requirements</w:t>
      </w:r>
      <w:r>
        <w:rPr>
          <w:color w:val="323031"/>
          <w:spacing w:val="-4"/>
          <w:sz w:val="18"/>
        </w:rPr>
        <w:t> </w:t>
      </w:r>
      <w:r>
        <w:rPr>
          <w:color w:val="323031"/>
          <w:sz w:val="18"/>
        </w:rPr>
        <w:t>for</w:t>
      </w:r>
      <w:r>
        <w:rPr>
          <w:color w:val="323031"/>
          <w:spacing w:val="-4"/>
          <w:sz w:val="18"/>
        </w:rPr>
        <w:t> </w:t>
      </w:r>
      <w:hyperlink r:id="rId61">
        <w:r>
          <w:rPr>
            <w:color w:val="323031"/>
            <w:spacing w:val="-2"/>
            <w:sz w:val="18"/>
            <w:u w:val="single" w:color="323031"/>
          </w:rPr>
          <w:t>signage</w:t>
        </w:r>
      </w:hyperlink>
      <w:r>
        <w:rPr>
          <w:color w:val="323031"/>
          <w:spacing w:val="-2"/>
          <w:sz w:val="18"/>
        </w:rPr>
        <w:t>.</w:t>
      </w:r>
    </w:p>
    <w:p>
      <w:pPr>
        <w:pStyle w:val="BodyText"/>
        <w:spacing w:line="254" w:lineRule="auto" w:before="143"/>
        <w:ind w:left="377" w:right="623"/>
      </w:pPr>
      <w:r>
        <w:rPr>
          <w:color w:val="323031"/>
        </w:rPr>
        <w:t>Your</w:t>
      </w:r>
      <w:r>
        <w:rPr>
          <w:color w:val="323031"/>
          <w:spacing w:val="-3"/>
        </w:rPr>
        <w:t> </w:t>
      </w:r>
      <w:r>
        <w:rPr>
          <w:color w:val="323031"/>
        </w:rPr>
        <w:t>BMP</w:t>
      </w:r>
      <w:r>
        <w:rPr>
          <w:color w:val="323031"/>
          <w:spacing w:val="-3"/>
        </w:rPr>
        <w:t> </w:t>
      </w:r>
      <w:r>
        <w:rPr>
          <w:color w:val="323031"/>
        </w:rPr>
        <w:t>must</w:t>
      </w:r>
      <w:r>
        <w:rPr>
          <w:color w:val="323031"/>
          <w:spacing w:val="-3"/>
        </w:rPr>
        <w:t> </w:t>
      </w:r>
      <w:r>
        <w:rPr>
          <w:color w:val="323031"/>
        </w:rPr>
        <w:t>be</w:t>
      </w:r>
      <w:r>
        <w:rPr>
          <w:color w:val="323031"/>
          <w:spacing w:val="-3"/>
        </w:rPr>
        <w:t> </w:t>
      </w:r>
      <w:r>
        <w:rPr>
          <w:color w:val="323031"/>
        </w:rPr>
        <w:t>made</w:t>
      </w:r>
      <w:r>
        <w:rPr>
          <w:color w:val="323031"/>
          <w:spacing w:val="-3"/>
        </w:rPr>
        <w:t> </w:t>
      </w:r>
      <w:r>
        <w:rPr>
          <w:color w:val="323031"/>
        </w:rPr>
        <w:t>available</w:t>
      </w:r>
      <w:r>
        <w:rPr>
          <w:color w:val="323031"/>
          <w:spacing w:val="-3"/>
        </w:rPr>
        <w:t> </w:t>
      </w:r>
      <w:r>
        <w:rPr>
          <w:color w:val="323031"/>
        </w:rPr>
        <w:t>to</w:t>
      </w:r>
      <w:r>
        <w:rPr>
          <w:color w:val="323031"/>
          <w:spacing w:val="-3"/>
        </w:rPr>
        <w:t> </w:t>
      </w:r>
      <w:r>
        <w:rPr>
          <w:color w:val="323031"/>
        </w:rPr>
        <w:t>visitors</w:t>
      </w:r>
      <w:r>
        <w:rPr>
          <w:color w:val="323031"/>
          <w:spacing w:val="-3"/>
        </w:rPr>
        <w:t> </w:t>
      </w:r>
      <w:r>
        <w:rPr>
          <w:color w:val="323031"/>
        </w:rPr>
        <w:t>during</w:t>
      </w:r>
      <w:r>
        <w:rPr>
          <w:color w:val="323031"/>
          <w:spacing w:val="-3"/>
        </w:rPr>
        <w:t> </w:t>
      </w:r>
      <w:r>
        <w:rPr>
          <w:color w:val="323031"/>
        </w:rPr>
        <w:t>business</w:t>
      </w:r>
      <w:r>
        <w:rPr>
          <w:color w:val="323031"/>
          <w:spacing w:val="-3"/>
        </w:rPr>
        <w:t> </w:t>
      </w:r>
      <w:r>
        <w:rPr>
          <w:color w:val="323031"/>
        </w:rPr>
        <w:t>hours</w:t>
      </w:r>
      <w:r>
        <w:rPr>
          <w:color w:val="323031"/>
          <w:spacing w:val="-3"/>
        </w:rPr>
        <w:t> </w:t>
      </w:r>
      <w:r>
        <w:rPr>
          <w:color w:val="323031"/>
        </w:rPr>
        <w:t>so</w:t>
      </w:r>
      <w:r>
        <w:rPr>
          <w:color w:val="323031"/>
          <w:spacing w:val="-3"/>
        </w:rPr>
        <w:t> </w:t>
      </w:r>
      <w:r>
        <w:rPr>
          <w:color w:val="323031"/>
        </w:rPr>
        <w:t>they</w:t>
      </w:r>
      <w:r>
        <w:rPr>
          <w:color w:val="323031"/>
          <w:spacing w:val="-3"/>
        </w:rPr>
        <w:t> </w:t>
      </w:r>
      <w:r>
        <w:rPr>
          <w:color w:val="323031"/>
        </w:rPr>
        <w:t>know</w:t>
      </w:r>
      <w:r>
        <w:rPr>
          <w:color w:val="323031"/>
          <w:spacing w:val="-3"/>
        </w:rPr>
        <w:t> </w:t>
      </w:r>
      <w:r>
        <w:rPr>
          <w:color w:val="323031"/>
        </w:rPr>
        <w:t>what</w:t>
      </w:r>
      <w:r>
        <w:rPr>
          <w:color w:val="323031"/>
          <w:spacing w:val="-3"/>
        </w:rPr>
        <w:t> </w:t>
      </w:r>
      <w:r>
        <w:rPr>
          <w:color w:val="323031"/>
        </w:rPr>
        <w:t>steps</w:t>
      </w:r>
      <w:r>
        <w:rPr>
          <w:color w:val="323031"/>
          <w:spacing w:val="-3"/>
        </w:rPr>
        <w:t> </w:t>
      </w:r>
      <w:r>
        <w:rPr>
          <w:color w:val="323031"/>
        </w:rPr>
        <w:t>they</w:t>
      </w:r>
      <w:r>
        <w:rPr>
          <w:color w:val="323031"/>
          <w:spacing w:val="-3"/>
        </w:rPr>
        <w:t> </w:t>
      </w:r>
      <w:r>
        <w:rPr>
          <w:color w:val="323031"/>
        </w:rPr>
        <w:t>must</w:t>
      </w:r>
      <w:r>
        <w:rPr>
          <w:color w:val="323031"/>
          <w:spacing w:val="-3"/>
        </w:rPr>
        <w:t> </w:t>
      </w:r>
      <w:r>
        <w:rPr>
          <w:color w:val="323031"/>
        </w:rPr>
        <w:t>take</w:t>
      </w:r>
      <w:r>
        <w:rPr>
          <w:color w:val="323031"/>
          <w:spacing w:val="-3"/>
        </w:rPr>
        <w:t> </w:t>
      </w:r>
      <w:r>
        <w:rPr>
          <w:color w:val="323031"/>
        </w:rPr>
        <w:t>to</w:t>
      </w:r>
      <w:r>
        <w:rPr>
          <w:color w:val="323031"/>
          <w:spacing w:val="-3"/>
        </w:rPr>
        <w:t> </w:t>
      </w:r>
      <w:r>
        <w:rPr>
          <w:color w:val="323031"/>
        </w:rPr>
        <w:t>comply with the plan.</w:t>
      </w:r>
      <w:r>
        <w:rPr>
          <w:color w:val="323031"/>
          <w:spacing w:val="-5"/>
        </w:rPr>
        <w:t> </w:t>
      </w:r>
      <w:r>
        <w:rPr>
          <w:color w:val="323031"/>
        </w:rPr>
        <w:t>This ensures that visitors take the correct steps to minimise biosecurity risk to the property.</w:t>
      </w:r>
    </w:p>
    <w:p>
      <w:pPr>
        <w:pStyle w:val="BodyText"/>
        <w:spacing w:after="0" w:line="254" w:lineRule="auto"/>
        <w:sectPr>
          <w:pgSz w:w="11910" w:h="16840"/>
          <w:pgMar w:header="1018" w:footer="771" w:top="1420" w:bottom="960" w:left="566" w:right="425"/>
        </w:sectPr>
      </w:pPr>
    </w:p>
    <w:p>
      <w:pPr>
        <w:pStyle w:val="Heading4"/>
        <w:spacing w:before="207"/>
        <w:ind w:left="378"/>
        <w:rPr>
          <w:rFonts w:ascii="BrownPro" w:hAnsi="BrownPro"/>
        </w:rPr>
      </w:pPr>
      <w:r>
        <w:rPr>
          <w:rFonts w:ascii="BrownPro" w:hAnsi="BrownPro"/>
          <w:color w:val="EFA3BD"/>
        </w:rPr>
        <w:t>APPENDIX</w:t>
      </w:r>
      <w:r>
        <w:rPr>
          <w:rFonts w:ascii="BrownPro" w:hAnsi="BrownPro"/>
          <w:color w:val="EFA3BD"/>
          <w:spacing w:val="5"/>
        </w:rPr>
        <w:t> </w:t>
      </w:r>
      <w:r>
        <w:rPr>
          <w:rFonts w:ascii="BrownPro" w:hAnsi="BrownPro"/>
          <w:color w:val="EFA3BD"/>
        </w:rPr>
        <w:t>3</w:t>
      </w:r>
      <w:r>
        <w:rPr>
          <w:rFonts w:ascii="BrownPro" w:hAnsi="BrownPro"/>
          <w:color w:val="EFA3BD"/>
          <w:spacing w:val="8"/>
        </w:rPr>
        <w:t> </w:t>
      </w:r>
      <w:r>
        <w:rPr>
          <w:rFonts w:ascii="BrownPro" w:hAnsi="BrownPro"/>
          <w:color w:val="EFA3BD"/>
        </w:rPr>
        <w:t>–STATE</w:t>
      </w:r>
      <w:r>
        <w:rPr>
          <w:rFonts w:ascii="BrownPro" w:hAnsi="BrownPro"/>
          <w:color w:val="EFA3BD"/>
          <w:spacing w:val="5"/>
        </w:rPr>
        <w:t> </w:t>
      </w:r>
      <w:r>
        <w:rPr>
          <w:rFonts w:ascii="BrownPro" w:hAnsi="BrownPro"/>
          <w:color w:val="EFA3BD"/>
        </w:rPr>
        <w:t>SPECIFIC</w:t>
      </w:r>
      <w:r>
        <w:rPr>
          <w:rFonts w:ascii="BrownPro" w:hAnsi="BrownPro"/>
          <w:color w:val="EFA3BD"/>
          <w:spacing w:val="6"/>
        </w:rPr>
        <w:t> </w:t>
      </w:r>
      <w:r>
        <w:rPr>
          <w:rFonts w:ascii="BrownPro" w:hAnsi="BrownPro"/>
          <w:color w:val="EFA3BD"/>
        </w:rPr>
        <w:t>WORDING</w:t>
      </w:r>
      <w:r>
        <w:rPr>
          <w:rFonts w:ascii="BrownPro" w:hAnsi="BrownPro"/>
          <w:color w:val="EFA3BD"/>
          <w:spacing w:val="11"/>
        </w:rPr>
        <w:t> </w:t>
      </w:r>
      <w:r>
        <w:rPr>
          <w:rFonts w:ascii="BrownPro" w:hAnsi="BrownPro"/>
          <w:color w:val="EFA3BD"/>
        </w:rPr>
        <w:t>FOR</w:t>
      </w:r>
      <w:r>
        <w:rPr>
          <w:rFonts w:ascii="BrownPro" w:hAnsi="BrownPro"/>
          <w:color w:val="EFA3BD"/>
          <w:spacing w:val="11"/>
        </w:rPr>
        <w:t> </w:t>
      </w:r>
      <w:r>
        <w:rPr>
          <w:rFonts w:ascii="BrownPro" w:hAnsi="BrownPro"/>
          <w:color w:val="EFA3BD"/>
        </w:rPr>
        <w:t>BIOSECURITY</w:t>
      </w:r>
      <w:r>
        <w:rPr>
          <w:rFonts w:ascii="BrownPro" w:hAnsi="BrownPro"/>
          <w:color w:val="EFA3BD"/>
          <w:spacing w:val="6"/>
        </w:rPr>
        <w:t> </w:t>
      </w:r>
      <w:r>
        <w:rPr>
          <w:rFonts w:ascii="BrownPro" w:hAnsi="BrownPro"/>
          <w:color w:val="EFA3BD"/>
        </w:rPr>
        <w:t>MANAGEMENT</w:t>
      </w:r>
      <w:r>
        <w:rPr>
          <w:rFonts w:ascii="BrownPro" w:hAnsi="BrownPro"/>
          <w:color w:val="EFA3BD"/>
          <w:spacing w:val="7"/>
        </w:rPr>
        <w:t> </w:t>
      </w:r>
      <w:r>
        <w:rPr>
          <w:rFonts w:ascii="BrownPro" w:hAnsi="BrownPro"/>
          <w:color w:val="EFA3BD"/>
        </w:rPr>
        <w:t>PLANNING</w:t>
      </w:r>
      <w:r>
        <w:rPr>
          <w:rFonts w:ascii="BrownPro" w:hAnsi="BrownPro"/>
          <w:color w:val="EFA3BD"/>
          <w:spacing w:val="11"/>
        </w:rPr>
        <w:t> </w:t>
      </w:r>
      <w:r>
        <w:rPr>
          <w:rFonts w:ascii="BrownPro" w:hAnsi="BrownPro"/>
          <w:color w:val="EFA3BD"/>
          <w:spacing w:val="-2"/>
        </w:rPr>
        <w:t>CONT.</w:t>
      </w:r>
    </w:p>
    <w:p>
      <w:pPr>
        <w:pStyle w:val="BodyText"/>
        <w:spacing w:before="124"/>
        <w:rPr>
          <w:rFonts w:ascii="BrownPro"/>
          <w:b/>
        </w:rPr>
      </w:pPr>
    </w:p>
    <w:p>
      <w:pPr>
        <w:pStyle w:val="BodyText"/>
        <w:ind w:left="377"/>
        <w:jc w:val="both"/>
      </w:pPr>
      <w:r>
        <w:rPr>
          <w:color w:val="323031"/>
        </w:rPr>
        <w:t>If</w:t>
      </w:r>
      <w:r>
        <w:rPr>
          <w:color w:val="323031"/>
          <w:spacing w:val="3"/>
        </w:rPr>
        <w:t> </w:t>
      </w:r>
      <w:r>
        <w:rPr>
          <w:color w:val="323031"/>
        </w:rPr>
        <w:t>you already</w:t>
      </w:r>
      <w:r>
        <w:rPr>
          <w:color w:val="323031"/>
          <w:spacing w:val="-1"/>
        </w:rPr>
        <w:t> </w:t>
      </w:r>
      <w:r>
        <w:rPr>
          <w:color w:val="323031"/>
        </w:rPr>
        <w:t>have a biosecurity</w:t>
      </w:r>
      <w:r>
        <w:rPr>
          <w:color w:val="323031"/>
          <w:spacing w:val="-1"/>
        </w:rPr>
        <w:t> </w:t>
      </w:r>
      <w:r>
        <w:rPr>
          <w:color w:val="323031"/>
        </w:rPr>
        <w:t>plan,</w:t>
      </w:r>
      <w:r>
        <w:rPr>
          <w:color w:val="323031"/>
          <w:spacing w:val="-6"/>
        </w:rPr>
        <w:t> </w:t>
      </w:r>
      <w:r>
        <w:rPr>
          <w:color w:val="323031"/>
        </w:rPr>
        <w:t>you can</w:t>
      </w:r>
      <w:r>
        <w:rPr>
          <w:color w:val="323031"/>
          <w:spacing w:val="-1"/>
        </w:rPr>
        <w:t> </w:t>
      </w:r>
      <w:r>
        <w:rPr>
          <w:color w:val="323031"/>
        </w:rPr>
        <w:t>amend it</w:t>
      </w:r>
      <w:r>
        <w:rPr>
          <w:color w:val="323031"/>
          <w:spacing w:val="-1"/>
        </w:rPr>
        <w:t> </w:t>
      </w:r>
      <w:r>
        <w:rPr>
          <w:color w:val="323031"/>
        </w:rPr>
        <w:t>to become a</w:t>
      </w:r>
      <w:r>
        <w:rPr>
          <w:color w:val="323031"/>
          <w:spacing w:val="-1"/>
        </w:rPr>
        <w:t> </w:t>
      </w:r>
      <w:r>
        <w:rPr>
          <w:color w:val="323031"/>
        </w:rPr>
        <w:t>Biosecurity Management </w:t>
      </w:r>
      <w:r>
        <w:rPr>
          <w:color w:val="323031"/>
          <w:spacing w:val="-2"/>
        </w:rPr>
        <w:t>Plan.</w:t>
      </w:r>
    </w:p>
    <w:p>
      <w:pPr>
        <w:pStyle w:val="ListParagraph"/>
        <w:numPr>
          <w:ilvl w:val="0"/>
          <w:numId w:val="99"/>
        </w:numPr>
        <w:tabs>
          <w:tab w:pos="737" w:val="left" w:leader="none"/>
        </w:tabs>
        <w:spacing w:line="232" w:lineRule="auto" w:before="94" w:after="0"/>
        <w:ind w:left="737" w:right="670" w:hanging="360"/>
        <w:jc w:val="both"/>
        <w:rPr>
          <w:sz w:val="18"/>
        </w:rPr>
      </w:pPr>
      <w:r>
        <w:rPr>
          <w:color w:val="323031"/>
          <w:sz w:val="18"/>
        </w:rPr>
        <w:t>Find a Biosecurity Management Plan template that suits your property and clearly list all potential biosecurity risks posed</w:t>
      </w:r>
      <w:r>
        <w:rPr>
          <w:color w:val="323031"/>
          <w:spacing w:val="-12"/>
          <w:sz w:val="18"/>
        </w:rPr>
        <w:t> </w:t>
      </w:r>
      <w:r>
        <w:rPr>
          <w:color w:val="323031"/>
          <w:sz w:val="18"/>
        </w:rPr>
        <w:t>by</w:t>
      </w:r>
      <w:r>
        <w:rPr>
          <w:color w:val="323031"/>
          <w:spacing w:val="-10"/>
          <w:sz w:val="18"/>
        </w:rPr>
        <w:t> </w:t>
      </w:r>
      <w:r>
        <w:rPr>
          <w:color w:val="323031"/>
          <w:sz w:val="18"/>
        </w:rPr>
        <w:t>the</w:t>
      </w:r>
      <w:r>
        <w:rPr>
          <w:color w:val="323031"/>
          <w:spacing w:val="-9"/>
          <w:sz w:val="18"/>
        </w:rPr>
        <w:t> </w:t>
      </w:r>
      <w:r>
        <w:rPr>
          <w:color w:val="323031"/>
          <w:sz w:val="18"/>
        </w:rPr>
        <w:t>entry</w:t>
      </w:r>
      <w:r>
        <w:rPr>
          <w:color w:val="323031"/>
          <w:spacing w:val="-9"/>
          <w:sz w:val="18"/>
        </w:rPr>
        <w:t> </w:t>
      </w:r>
      <w:r>
        <w:rPr>
          <w:color w:val="323031"/>
          <w:sz w:val="18"/>
        </w:rPr>
        <w:t>of</w:t>
      </w:r>
      <w:r>
        <w:rPr>
          <w:color w:val="323031"/>
          <w:spacing w:val="-5"/>
          <w:sz w:val="18"/>
        </w:rPr>
        <w:t> </w:t>
      </w:r>
      <w:r>
        <w:rPr>
          <w:color w:val="323031"/>
          <w:sz w:val="18"/>
        </w:rPr>
        <w:t>people,</w:t>
      </w:r>
      <w:r>
        <w:rPr>
          <w:color w:val="323031"/>
          <w:spacing w:val="-12"/>
          <w:sz w:val="18"/>
        </w:rPr>
        <w:t> </w:t>
      </w:r>
      <w:r>
        <w:rPr>
          <w:color w:val="323031"/>
          <w:sz w:val="18"/>
        </w:rPr>
        <w:t>including</w:t>
      </w:r>
      <w:r>
        <w:rPr>
          <w:color w:val="323031"/>
          <w:spacing w:val="-8"/>
          <w:sz w:val="18"/>
        </w:rPr>
        <w:t> </w:t>
      </w:r>
      <w:r>
        <w:rPr>
          <w:color w:val="323031"/>
          <w:sz w:val="18"/>
        </w:rPr>
        <w:t>the</w:t>
      </w:r>
      <w:r>
        <w:rPr>
          <w:color w:val="323031"/>
          <w:spacing w:val="-9"/>
          <w:sz w:val="18"/>
        </w:rPr>
        <w:t> </w:t>
      </w:r>
      <w:r>
        <w:rPr>
          <w:color w:val="323031"/>
          <w:sz w:val="18"/>
        </w:rPr>
        <w:t>steps</w:t>
      </w:r>
      <w:r>
        <w:rPr>
          <w:color w:val="323031"/>
          <w:spacing w:val="-9"/>
          <w:sz w:val="18"/>
        </w:rPr>
        <w:t> </w:t>
      </w:r>
      <w:r>
        <w:rPr>
          <w:color w:val="323031"/>
          <w:sz w:val="18"/>
        </w:rPr>
        <w:t>a</w:t>
      </w:r>
      <w:r>
        <w:rPr>
          <w:color w:val="323031"/>
          <w:spacing w:val="-9"/>
          <w:sz w:val="18"/>
        </w:rPr>
        <w:t> </w:t>
      </w:r>
      <w:r>
        <w:rPr>
          <w:color w:val="323031"/>
          <w:sz w:val="18"/>
        </w:rPr>
        <w:t>person</w:t>
      </w:r>
      <w:r>
        <w:rPr>
          <w:color w:val="323031"/>
          <w:spacing w:val="-9"/>
          <w:sz w:val="18"/>
        </w:rPr>
        <w:t> </w:t>
      </w:r>
      <w:r>
        <w:rPr>
          <w:color w:val="323031"/>
          <w:sz w:val="18"/>
        </w:rPr>
        <w:t>should</w:t>
      </w:r>
      <w:r>
        <w:rPr>
          <w:color w:val="323031"/>
          <w:spacing w:val="-9"/>
          <w:sz w:val="18"/>
        </w:rPr>
        <w:t> </w:t>
      </w:r>
      <w:r>
        <w:rPr>
          <w:color w:val="323031"/>
          <w:sz w:val="18"/>
        </w:rPr>
        <w:t>take</w:t>
      </w:r>
      <w:r>
        <w:rPr>
          <w:color w:val="323031"/>
          <w:spacing w:val="-9"/>
          <w:sz w:val="18"/>
        </w:rPr>
        <w:t> </w:t>
      </w:r>
      <w:r>
        <w:rPr>
          <w:color w:val="323031"/>
          <w:sz w:val="18"/>
        </w:rPr>
        <w:t>to</w:t>
      </w:r>
      <w:r>
        <w:rPr>
          <w:color w:val="323031"/>
          <w:spacing w:val="-9"/>
          <w:sz w:val="18"/>
        </w:rPr>
        <w:t> </w:t>
      </w:r>
      <w:r>
        <w:rPr>
          <w:color w:val="323031"/>
          <w:sz w:val="18"/>
        </w:rPr>
        <w:t>reasonably</w:t>
      </w:r>
      <w:r>
        <w:rPr>
          <w:color w:val="323031"/>
          <w:spacing w:val="-9"/>
          <w:sz w:val="18"/>
        </w:rPr>
        <w:t> </w:t>
      </w:r>
      <w:r>
        <w:rPr>
          <w:color w:val="323031"/>
          <w:sz w:val="18"/>
        </w:rPr>
        <w:t>comply</w:t>
      </w:r>
      <w:r>
        <w:rPr>
          <w:color w:val="323031"/>
          <w:spacing w:val="-9"/>
          <w:sz w:val="18"/>
        </w:rPr>
        <w:t> </w:t>
      </w:r>
      <w:r>
        <w:rPr>
          <w:color w:val="323031"/>
          <w:sz w:val="18"/>
        </w:rPr>
        <w:t>with</w:t>
      </w:r>
      <w:r>
        <w:rPr>
          <w:color w:val="323031"/>
          <w:spacing w:val="-9"/>
          <w:sz w:val="18"/>
        </w:rPr>
        <w:t> </w:t>
      </w:r>
      <w:r>
        <w:rPr>
          <w:color w:val="323031"/>
          <w:sz w:val="18"/>
        </w:rPr>
        <w:t>your</w:t>
      </w:r>
      <w:r>
        <w:rPr>
          <w:color w:val="323031"/>
          <w:spacing w:val="-9"/>
          <w:sz w:val="18"/>
        </w:rPr>
        <w:t> </w:t>
      </w:r>
      <w:r>
        <w:rPr>
          <w:color w:val="323031"/>
          <w:sz w:val="18"/>
        </w:rPr>
        <w:t>plan.</w:t>
      </w:r>
      <w:r>
        <w:rPr>
          <w:color w:val="323031"/>
          <w:spacing w:val="-12"/>
          <w:sz w:val="18"/>
        </w:rPr>
        <w:t> </w:t>
      </w:r>
      <w:r>
        <w:rPr>
          <w:color w:val="323031"/>
          <w:sz w:val="18"/>
        </w:rPr>
        <w:t>Signage templates are available below.</w:t>
      </w:r>
    </w:p>
    <w:p>
      <w:pPr>
        <w:pStyle w:val="ListParagraph"/>
        <w:numPr>
          <w:ilvl w:val="0"/>
          <w:numId w:val="99"/>
        </w:numPr>
        <w:tabs>
          <w:tab w:pos="737" w:val="left" w:leader="none"/>
        </w:tabs>
        <w:spacing w:line="216" w:lineRule="auto" w:before="86" w:after="0"/>
        <w:ind w:left="737" w:right="671" w:hanging="360"/>
        <w:jc w:val="both"/>
        <w:rPr>
          <w:sz w:val="18"/>
        </w:rPr>
      </w:pPr>
      <w:r>
        <w:rPr>
          <w:color w:val="323031"/>
          <w:sz w:val="18"/>
        </w:rPr>
        <w:t>Ensure your plan is clearly titled ‘Biosecurity Management Plan’ and includes a statement </w:t>
      </w:r>
      <w:r>
        <w:rPr>
          <w:i/>
          <w:color w:val="323031"/>
          <w:sz w:val="18"/>
        </w:rPr>
        <w:t>‘This is a Biosecurity Management Plan in accordance with Section 94G(4) of the Biosecurity Regulation 2016’</w:t>
      </w:r>
      <w:r>
        <w:rPr>
          <w:color w:val="323031"/>
          <w:sz w:val="18"/>
        </w:rPr>
        <w:t>.</w:t>
      </w:r>
    </w:p>
    <w:p>
      <w:pPr>
        <w:pStyle w:val="ListParagraph"/>
        <w:numPr>
          <w:ilvl w:val="0"/>
          <w:numId w:val="99"/>
        </w:numPr>
        <w:tabs>
          <w:tab w:pos="737" w:val="left" w:leader="none"/>
        </w:tabs>
        <w:spacing w:line="232" w:lineRule="auto" w:before="73" w:after="0"/>
        <w:ind w:left="737" w:right="666" w:hanging="360"/>
        <w:jc w:val="both"/>
        <w:rPr>
          <w:sz w:val="18"/>
        </w:rPr>
      </w:pPr>
      <w:r>
        <w:rPr>
          <w:color w:val="323031"/>
          <w:sz w:val="18"/>
        </w:rPr>
        <w:t>Your</w:t>
      </w:r>
      <w:r>
        <w:rPr>
          <w:color w:val="323031"/>
          <w:spacing w:val="-12"/>
          <w:sz w:val="18"/>
        </w:rPr>
        <w:t> </w:t>
      </w:r>
      <w:r>
        <w:rPr>
          <w:color w:val="323031"/>
          <w:sz w:val="18"/>
        </w:rPr>
        <w:t>Biosecurity</w:t>
      </w:r>
      <w:r>
        <w:rPr>
          <w:color w:val="323031"/>
          <w:spacing w:val="-11"/>
          <w:sz w:val="18"/>
        </w:rPr>
        <w:t> </w:t>
      </w:r>
      <w:r>
        <w:rPr>
          <w:color w:val="323031"/>
          <w:sz w:val="18"/>
        </w:rPr>
        <w:t>Management</w:t>
      </w:r>
      <w:r>
        <w:rPr>
          <w:color w:val="323031"/>
          <w:spacing w:val="-11"/>
          <w:sz w:val="18"/>
        </w:rPr>
        <w:t> </w:t>
      </w:r>
      <w:r>
        <w:rPr>
          <w:color w:val="323031"/>
          <w:sz w:val="18"/>
        </w:rPr>
        <w:t>Plan</w:t>
      </w:r>
      <w:r>
        <w:rPr>
          <w:color w:val="323031"/>
          <w:spacing w:val="-11"/>
          <w:sz w:val="18"/>
        </w:rPr>
        <w:t> </w:t>
      </w:r>
      <w:r>
        <w:rPr>
          <w:color w:val="323031"/>
          <w:sz w:val="18"/>
        </w:rPr>
        <w:t>must</w:t>
      </w:r>
      <w:r>
        <w:rPr>
          <w:color w:val="323031"/>
          <w:spacing w:val="-12"/>
          <w:sz w:val="18"/>
        </w:rPr>
        <w:t> </w:t>
      </w:r>
      <w:r>
        <w:rPr>
          <w:color w:val="323031"/>
          <w:sz w:val="18"/>
        </w:rPr>
        <w:t>clearly</w:t>
      </w:r>
      <w:r>
        <w:rPr>
          <w:color w:val="323031"/>
          <w:spacing w:val="-11"/>
          <w:sz w:val="18"/>
        </w:rPr>
        <w:t> </w:t>
      </w:r>
      <w:r>
        <w:rPr>
          <w:color w:val="323031"/>
          <w:sz w:val="18"/>
        </w:rPr>
        <w:t>state</w:t>
      </w:r>
      <w:r>
        <w:rPr>
          <w:color w:val="323031"/>
          <w:spacing w:val="-11"/>
          <w:sz w:val="18"/>
        </w:rPr>
        <w:t> </w:t>
      </w:r>
      <w:r>
        <w:rPr>
          <w:color w:val="323031"/>
          <w:sz w:val="18"/>
        </w:rPr>
        <w:t>that</w:t>
      </w:r>
      <w:r>
        <w:rPr>
          <w:color w:val="323031"/>
          <w:spacing w:val="-11"/>
          <w:sz w:val="18"/>
        </w:rPr>
        <w:t> </w:t>
      </w:r>
      <w:r>
        <w:rPr>
          <w:color w:val="323031"/>
          <w:sz w:val="18"/>
        </w:rPr>
        <w:t>the</w:t>
      </w:r>
      <w:r>
        <w:rPr>
          <w:color w:val="323031"/>
          <w:spacing w:val="-12"/>
          <w:sz w:val="18"/>
        </w:rPr>
        <w:t> </w:t>
      </w:r>
      <w:r>
        <w:rPr>
          <w:color w:val="323031"/>
          <w:sz w:val="18"/>
        </w:rPr>
        <w:t>purpose</w:t>
      </w:r>
      <w:r>
        <w:rPr>
          <w:color w:val="323031"/>
          <w:spacing w:val="-11"/>
          <w:sz w:val="18"/>
        </w:rPr>
        <w:t> </w:t>
      </w:r>
      <w:r>
        <w:rPr>
          <w:color w:val="323031"/>
          <w:sz w:val="18"/>
        </w:rPr>
        <w:t>of</w:t>
      </w:r>
      <w:r>
        <w:rPr>
          <w:color w:val="323031"/>
          <w:spacing w:val="-10"/>
          <w:sz w:val="18"/>
        </w:rPr>
        <w:t> </w:t>
      </w:r>
      <w:r>
        <w:rPr>
          <w:color w:val="323031"/>
          <w:sz w:val="18"/>
        </w:rPr>
        <w:t>the</w:t>
      </w:r>
      <w:r>
        <w:rPr>
          <w:color w:val="323031"/>
          <w:spacing w:val="-11"/>
          <w:sz w:val="18"/>
        </w:rPr>
        <w:t> </w:t>
      </w:r>
      <w:r>
        <w:rPr>
          <w:color w:val="323031"/>
          <w:sz w:val="18"/>
        </w:rPr>
        <w:t>plan</w:t>
      </w:r>
      <w:r>
        <w:rPr>
          <w:color w:val="323031"/>
          <w:spacing w:val="-12"/>
          <w:sz w:val="18"/>
        </w:rPr>
        <w:t> </w:t>
      </w:r>
      <w:r>
        <w:rPr>
          <w:color w:val="323031"/>
          <w:sz w:val="18"/>
        </w:rPr>
        <w:t>is</w:t>
      </w:r>
      <w:r>
        <w:rPr>
          <w:color w:val="323031"/>
          <w:spacing w:val="-11"/>
          <w:sz w:val="18"/>
        </w:rPr>
        <w:t> </w:t>
      </w:r>
      <w:r>
        <w:rPr>
          <w:color w:val="323031"/>
          <w:sz w:val="18"/>
        </w:rPr>
        <w:t>to</w:t>
      </w:r>
      <w:r>
        <w:rPr>
          <w:color w:val="323031"/>
          <w:spacing w:val="-10"/>
          <w:sz w:val="18"/>
        </w:rPr>
        <w:t> </w:t>
      </w:r>
      <w:r>
        <w:rPr>
          <w:i/>
          <w:color w:val="323031"/>
          <w:sz w:val="18"/>
        </w:rPr>
        <w:t>‘State</w:t>
      </w:r>
      <w:r>
        <w:rPr>
          <w:i/>
          <w:color w:val="323031"/>
          <w:spacing w:val="-12"/>
          <w:sz w:val="18"/>
        </w:rPr>
        <w:t> </w:t>
      </w:r>
      <w:r>
        <w:rPr>
          <w:i/>
          <w:color w:val="323031"/>
          <w:sz w:val="18"/>
        </w:rPr>
        <w:t>the</w:t>
      </w:r>
      <w:r>
        <w:rPr>
          <w:i/>
          <w:color w:val="323031"/>
          <w:spacing w:val="-11"/>
          <w:sz w:val="18"/>
        </w:rPr>
        <w:t> </w:t>
      </w:r>
      <w:r>
        <w:rPr>
          <w:i/>
          <w:color w:val="323031"/>
          <w:sz w:val="18"/>
        </w:rPr>
        <w:t>measures</w:t>
      </w:r>
      <w:r>
        <w:rPr>
          <w:i/>
          <w:color w:val="323031"/>
          <w:spacing w:val="-11"/>
          <w:sz w:val="18"/>
        </w:rPr>
        <w:t> </w:t>
      </w:r>
      <w:r>
        <w:rPr>
          <w:i/>
          <w:color w:val="323031"/>
          <w:sz w:val="18"/>
        </w:rPr>
        <w:t>to</w:t>
      </w:r>
      <w:r>
        <w:rPr>
          <w:i/>
          <w:color w:val="323031"/>
          <w:spacing w:val="-11"/>
          <w:sz w:val="18"/>
        </w:rPr>
        <w:t> </w:t>
      </w:r>
      <w:r>
        <w:rPr>
          <w:i/>
          <w:color w:val="323031"/>
          <w:sz w:val="18"/>
        </w:rPr>
        <w:t>prevent, control or stop the spread of biosecurity matter into,</w:t>
      </w:r>
      <w:r>
        <w:rPr>
          <w:i/>
          <w:color w:val="323031"/>
          <w:spacing w:val="-3"/>
          <w:sz w:val="18"/>
        </w:rPr>
        <w:t> </w:t>
      </w:r>
      <w:r>
        <w:rPr>
          <w:i/>
          <w:color w:val="323031"/>
          <w:sz w:val="18"/>
        </w:rPr>
        <w:t>at,</w:t>
      </w:r>
      <w:r>
        <w:rPr>
          <w:i/>
          <w:color w:val="323031"/>
          <w:spacing w:val="-3"/>
          <w:sz w:val="18"/>
        </w:rPr>
        <w:t> </w:t>
      </w:r>
      <w:r>
        <w:rPr>
          <w:i/>
          <w:color w:val="323031"/>
          <w:sz w:val="18"/>
        </w:rPr>
        <w:t>or from the management areas as defined in the biosecurity management plan, pursuant to the Queensland Biosecurity Regulation 2016’</w:t>
      </w:r>
      <w:r>
        <w:rPr>
          <w:color w:val="323031"/>
          <w:sz w:val="18"/>
        </w:rPr>
        <w:t>.</w:t>
      </w:r>
    </w:p>
    <w:p>
      <w:pPr>
        <w:pStyle w:val="ListParagraph"/>
        <w:numPr>
          <w:ilvl w:val="0"/>
          <w:numId w:val="99"/>
        </w:numPr>
        <w:tabs>
          <w:tab w:pos="737" w:val="left" w:leader="none"/>
        </w:tabs>
        <w:spacing w:line="216" w:lineRule="auto" w:before="85" w:after="0"/>
        <w:ind w:left="737" w:right="671" w:hanging="360"/>
        <w:jc w:val="both"/>
        <w:rPr>
          <w:sz w:val="18"/>
        </w:rPr>
      </w:pPr>
      <w:r>
        <w:rPr>
          <w:color w:val="323031"/>
          <w:sz w:val="18"/>
        </w:rPr>
        <w:t>Include</w:t>
      </w:r>
      <w:r>
        <w:rPr>
          <w:color w:val="323031"/>
          <w:spacing w:val="-5"/>
          <w:sz w:val="18"/>
        </w:rPr>
        <w:t> </w:t>
      </w:r>
      <w:r>
        <w:rPr>
          <w:color w:val="323031"/>
          <w:sz w:val="18"/>
        </w:rPr>
        <w:t>a</w:t>
      </w:r>
      <w:r>
        <w:rPr>
          <w:color w:val="323031"/>
          <w:spacing w:val="-4"/>
          <w:sz w:val="18"/>
        </w:rPr>
        <w:t> </w:t>
      </w:r>
      <w:r>
        <w:rPr>
          <w:color w:val="323031"/>
          <w:sz w:val="18"/>
        </w:rPr>
        <w:t>map</w:t>
      </w:r>
      <w:r>
        <w:rPr>
          <w:color w:val="323031"/>
          <w:spacing w:val="-4"/>
          <w:sz w:val="18"/>
        </w:rPr>
        <w:t> </w:t>
      </w:r>
      <w:r>
        <w:rPr>
          <w:color w:val="323031"/>
          <w:sz w:val="18"/>
        </w:rPr>
        <w:t>or</w:t>
      </w:r>
      <w:r>
        <w:rPr>
          <w:color w:val="323031"/>
          <w:spacing w:val="-4"/>
          <w:sz w:val="18"/>
        </w:rPr>
        <w:t> </w:t>
      </w:r>
      <w:r>
        <w:rPr>
          <w:color w:val="323031"/>
          <w:sz w:val="18"/>
        </w:rPr>
        <w:t>diagram</w:t>
      </w:r>
      <w:r>
        <w:rPr>
          <w:color w:val="323031"/>
          <w:spacing w:val="-4"/>
          <w:sz w:val="18"/>
        </w:rPr>
        <w:t> </w:t>
      </w:r>
      <w:r>
        <w:rPr>
          <w:color w:val="323031"/>
          <w:sz w:val="18"/>
        </w:rPr>
        <w:t>of the</w:t>
      </w:r>
      <w:r>
        <w:rPr>
          <w:color w:val="323031"/>
          <w:spacing w:val="-4"/>
          <w:sz w:val="18"/>
        </w:rPr>
        <w:t> </w:t>
      </w:r>
      <w:r>
        <w:rPr>
          <w:color w:val="323031"/>
          <w:sz w:val="18"/>
        </w:rPr>
        <w:t>areas</w:t>
      </w:r>
      <w:r>
        <w:rPr>
          <w:color w:val="323031"/>
          <w:spacing w:val="-4"/>
          <w:sz w:val="18"/>
        </w:rPr>
        <w:t> </w:t>
      </w:r>
      <w:r>
        <w:rPr>
          <w:color w:val="323031"/>
          <w:sz w:val="18"/>
        </w:rPr>
        <w:t>to</w:t>
      </w:r>
      <w:r>
        <w:rPr>
          <w:color w:val="323031"/>
          <w:spacing w:val="-4"/>
          <w:sz w:val="18"/>
        </w:rPr>
        <w:t> </w:t>
      </w:r>
      <w:r>
        <w:rPr>
          <w:color w:val="323031"/>
          <w:sz w:val="18"/>
        </w:rPr>
        <w:t>which</w:t>
      </w:r>
      <w:r>
        <w:rPr>
          <w:color w:val="323031"/>
          <w:spacing w:val="-4"/>
          <w:sz w:val="18"/>
        </w:rPr>
        <w:t> </w:t>
      </w:r>
      <w:r>
        <w:rPr>
          <w:color w:val="323031"/>
          <w:sz w:val="18"/>
        </w:rPr>
        <w:t>your</w:t>
      </w:r>
      <w:r>
        <w:rPr>
          <w:color w:val="323031"/>
          <w:spacing w:val="-4"/>
          <w:sz w:val="18"/>
        </w:rPr>
        <w:t> </w:t>
      </w:r>
      <w:r>
        <w:rPr>
          <w:color w:val="323031"/>
          <w:sz w:val="18"/>
        </w:rPr>
        <w:t>Biosecurity</w:t>
      </w:r>
      <w:r>
        <w:rPr>
          <w:color w:val="323031"/>
          <w:spacing w:val="-4"/>
          <w:sz w:val="18"/>
        </w:rPr>
        <w:t> </w:t>
      </w:r>
      <w:r>
        <w:rPr>
          <w:color w:val="323031"/>
          <w:sz w:val="18"/>
        </w:rPr>
        <w:t>Management</w:t>
      </w:r>
      <w:r>
        <w:rPr>
          <w:color w:val="323031"/>
          <w:spacing w:val="-4"/>
          <w:sz w:val="18"/>
        </w:rPr>
        <w:t> </w:t>
      </w:r>
      <w:r>
        <w:rPr>
          <w:color w:val="323031"/>
          <w:sz w:val="18"/>
        </w:rPr>
        <w:t>Plan</w:t>
      </w:r>
      <w:r>
        <w:rPr>
          <w:color w:val="323031"/>
          <w:spacing w:val="-4"/>
          <w:sz w:val="18"/>
        </w:rPr>
        <w:t> </w:t>
      </w:r>
      <w:r>
        <w:rPr>
          <w:color w:val="323031"/>
          <w:sz w:val="18"/>
        </w:rPr>
        <w:t>applies.</w:t>
      </w:r>
      <w:r>
        <w:rPr>
          <w:color w:val="323031"/>
          <w:spacing w:val="-12"/>
          <w:sz w:val="18"/>
        </w:rPr>
        <w:t> </w:t>
      </w:r>
      <w:r>
        <w:rPr>
          <w:color w:val="323031"/>
          <w:sz w:val="18"/>
        </w:rPr>
        <w:t>The</w:t>
      </w:r>
      <w:r>
        <w:rPr>
          <w:color w:val="323031"/>
          <w:spacing w:val="-3"/>
          <w:sz w:val="18"/>
        </w:rPr>
        <w:t> </w:t>
      </w:r>
      <w:r>
        <w:rPr>
          <w:color w:val="323031"/>
          <w:sz w:val="18"/>
        </w:rPr>
        <w:t>map</w:t>
      </w:r>
      <w:r>
        <w:rPr>
          <w:color w:val="323031"/>
          <w:spacing w:val="-4"/>
          <w:sz w:val="18"/>
        </w:rPr>
        <w:t> </w:t>
      </w:r>
      <w:r>
        <w:rPr>
          <w:color w:val="323031"/>
          <w:sz w:val="18"/>
        </w:rPr>
        <w:t>should</w:t>
      </w:r>
      <w:r>
        <w:rPr>
          <w:color w:val="323031"/>
          <w:spacing w:val="-4"/>
          <w:sz w:val="18"/>
        </w:rPr>
        <w:t> </w:t>
      </w:r>
      <w:r>
        <w:rPr>
          <w:color w:val="323031"/>
          <w:sz w:val="18"/>
        </w:rPr>
        <w:t>include designated tracks, fences and production areas.</w:t>
      </w:r>
    </w:p>
    <w:p>
      <w:pPr>
        <w:pStyle w:val="ListParagraph"/>
        <w:numPr>
          <w:ilvl w:val="0"/>
          <w:numId w:val="99"/>
        </w:numPr>
        <w:tabs>
          <w:tab w:pos="737" w:val="left" w:leader="none"/>
        </w:tabs>
        <w:spacing w:line="216" w:lineRule="auto" w:before="89" w:after="0"/>
        <w:ind w:left="737" w:right="670" w:hanging="360"/>
        <w:jc w:val="both"/>
        <w:rPr>
          <w:sz w:val="18"/>
        </w:rPr>
      </w:pPr>
      <w:r>
        <w:rPr>
          <w:color w:val="323031"/>
          <w:sz w:val="18"/>
        </w:rPr>
        <w:t>Consider whether it is a reasonable requirement for visitors to record their details in a register and determine how you might do this.</w:t>
      </w:r>
      <w:r>
        <w:rPr>
          <w:color w:val="323031"/>
          <w:spacing w:val="-4"/>
          <w:sz w:val="18"/>
        </w:rPr>
        <w:t> </w:t>
      </w:r>
      <w:r>
        <w:rPr>
          <w:color w:val="323031"/>
          <w:sz w:val="18"/>
        </w:rPr>
        <w:t>Farm check-in is an optional tool for property owners to help manage visitors onto the property.</w:t>
      </w:r>
    </w:p>
    <w:p>
      <w:pPr>
        <w:pStyle w:val="BodyText"/>
        <w:spacing w:line="364" w:lineRule="auto" w:before="192"/>
        <w:ind w:left="377" w:right="1601"/>
        <w:jc w:val="both"/>
      </w:pPr>
      <w:r>
        <w:rPr>
          <w:color w:val="323031"/>
        </w:rPr>
        <w:t>Signage</w:t>
      </w:r>
      <w:r>
        <w:rPr>
          <w:color w:val="323031"/>
          <w:spacing w:val="-3"/>
        </w:rPr>
        <w:t> </w:t>
      </w:r>
      <w:r>
        <w:rPr>
          <w:color w:val="323031"/>
        </w:rPr>
        <w:t>should</w:t>
      </w:r>
      <w:r>
        <w:rPr>
          <w:color w:val="323031"/>
          <w:spacing w:val="-3"/>
        </w:rPr>
        <w:t> </w:t>
      </w:r>
      <w:r>
        <w:rPr>
          <w:color w:val="323031"/>
        </w:rPr>
        <w:t>be</w:t>
      </w:r>
      <w:r>
        <w:rPr>
          <w:color w:val="323031"/>
          <w:spacing w:val="-3"/>
        </w:rPr>
        <w:t> </w:t>
      </w:r>
      <w:r>
        <w:rPr>
          <w:color w:val="323031"/>
        </w:rPr>
        <w:t>included</w:t>
      </w:r>
      <w:r>
        <w:rPr>
          <w:color w:val="323031"/>
          <w:spacing w:val="-3"/>
        </w:rPr>
        <w:t> </w:t>
      </w:r>
      <w:r>
        <w:rPr>
          <w:color w:val="323031"/>
        </w:rPr>
        <w:t>at</w:t>
      </w:r>
      <w:r>
        <w:rPr>
          <w:color w:val="323031"/>
          <w:spacing w:val="-3"/>
        </w:rPr>
        <w:t> </w:t>
      </w:r>
      <w:r>
        <w:rPr>
          <w:color w:val="323031"/>
        </w:rPr>
        <w:t>your</w:t>
      </w:r>
      <w:r>
        <w:rPr>
          <w:color w:val="323031"/>
          <w:spacing w:val="-3"/>
        </w:rPr>
        <w:t> </w:t>
      </w:r>
      <w:r>
        <w:rPr>
          <w:color w:val="323031"/>
        </w:rPr>
        <w:t>property</w:t>
      </w:r>
      <w:r>
        <w:rPr>
          <w:color w:val="323031"/>
          <w:spacing w:val="-3"/>
        </w:rPr>
        <w:t> </w:t>
      </w:r>
      <w:r>
        <w:rPr>
          <w:color w:val="323031"/>
        </w:rPr>
        <w:t>to</w:t>
      </w:r>
      <w:r>
        <w:rPr>
          <w:color w:val="323031"/>
          <w:spacing w:val="-3"/>
        </w:rPr>
        <w:t> </w:t>
      </w:r>
      <w:r>
        <w:rPr>
          <w:color w:val="323031"/>
        </w:rPr>
        <w:t>show</w:t>
      </w:r>
      <w:r>
        <w:rPr>
          <w:color w:val="323031"/>
          <w:spacing w:val="-3"/>
        </w:rPr>
        <w:t> </w:t>
      </w:r>
      <w:r>
        <w:rPr>
          <w:color w:val="323031"/>
        </w:rPr>
        <w:t>that</w:t>
      </w:r>
      <w:r>
        <w:rPr>
          <w:color w:val="323031"/>
          <w:spacing w:val="-3"/>
        </w:rPr>
        <w:t> </w:t>
      </w:r>
      <w:r>
        <w:rPr>
          <w:color w:val="323031"/>
        </w:rPr>
        <w:t>you</w:t>
      </w:r>
      <w:r>
        <w:rPr>
          <w:color w:val="323031"/>
          <w:spacing w:val="-3"/>
        </w:rPr>
        <w:t> </w:t>
      </w:r>
      <w:r>
        <w:rPr>
          <w:color w:val="323031"/>
        </w:rPr>
        <w:t>have</w:t>
      </w:r>
      <w:r>
        <w:rPr>
          <w:color w:val="323031"/>
          <w:spacing w:val="-3"/>
        </w:rPr>
        <w:t> </w:t>
      </w:r>
      <w:r>
        <w:rPr>
          <w:color w:val="323031"/>
        </w:rPr>
        <w:t>a</w:t>
      </w:r>
      <w:r>
        <w:rPr>
          <w:color w:val="323031"/>
          <w:spacing w:val="-3"/>
        </w:rPr>
        <w:t> </w:t>
      </w:r>
      <w:r>
        <w:rPr>
          <w:color w:val="323031"/>
        </w:rPr>
        <w:t>Biosecurity</w:t>
      </w:r>
      <w:r>
        <w:rPr>
          <w:color w:val="323031"/>
          <w:spacing w:val="-3"/>
        </w:rPr>
        <w:t> </w:t>
      </w:r>
      <w:r>
        <w:rPr>
          <w:color w:val="323031"/>
        </w:rPr>
        <w:t>Management</w:t>
      </w:r>
      <w:r>
        <w:rPr>
          <w:color w:val="323031"/>
          <w:spacing w:val="-3"/>
        </w:rPr>
        <w:t> </w:t>
      </w:r>
      <w:r>
        <w:rPr>
          <w:color w:val="323031"/>
        </w:rPr>
        <w:t>Plan</w:t>
      </w:r>
      <w:r>
        <w:rPr>
          <w:color w:val="323031"/>
          <w:spacing w:val="-3"/>
        </w:rPr>
        <w:t> </w:t>
      </w:r>
      <w:r>
        <w:rPr>
          <w:color w:val="323031"/>
        </w:rPr>
        <w:t>in</w:t>
      </w:r>
      <w:r>
        <w:rPr>
          <w:color w:val="323031"/>
          <w:spacing w:val="-3"/>
        </w:rPr>
        <w:t> </w:t>
      </w:r>
      <w:r>
        <w:rPr>
          <w:color w:val="323031"/>
        </w:rPr>
        <w:t>place. This signage should:</w:t>
      </w:r>
    </w:p>
    <w:p>
      <w:pPr>
        <w:pStyle w:val="ListParagraph"/>
        <w:numPr>
          <w:ilvl w:val="0"/>
          <w:numId w:val="100"/>
        </w:numPr>
        <w:tabs>
          <w:tab w:pos="736" w:val="left" w:leader="none"/>
        </w:tabs>
        <w:spacing w:line="282" w:lineRule="exact" w:before="0" w:after="0"/>
        <w:ind w:left="736" w:right="0" w:hanging="359"/>
        <w:jc w:val="left"/>
        <w:rPr>
          <w:sz w:val="18"/>
        </w:rPr>
      </w:pPr>
      <w:r>
        <w:rPr>
          <w:color w:val="323031"/>
          <w:sz w:val="18"/>
        </w:rPr>
        <w:t>Identify</w:t>
      </w:r>
      <w:r>
        <w:rPr>
          <w:color w:val="323031"/>
          <w:spacing w:val="-4"/>
          <w:sz w:val="18"/>
        </w:rPr>
        <w:t> </w:t>
      </w:r>
      <w:r>
        <w:rPr>
          <w:color w:val="323031"/>
          <w:sz w:val="18"/>
        </w:rPr>
        <w:t>production</w:t>
      </w:r>
      <w:r>
        <w:rPr>
          <w:color w:val="323031"/>
          <w:spacing w:val="-2"/>
          <w:sz w:val="18"/>
        </w:rPr>
        <w:t> </w:t>
      </w:r>
      <w:r>
        <w:rPr>
          <w:color w:val="323031"/>
          <w:sz w:val="18"/>
        </w:rPr>
        <w:t>areas</w:t>
      </w:r>
      <w:r>
        <w:rPr>
          <w:color w:val="323031"/>
          <w:spacing w:val="-2"/>
          <w:sz w:val="18"/>
        </w:rPr>
        <w:t> </w:t>
      </w:r>
      <w:r>
        <w:rPr>
          <w:color w:val="323031"/>
          <w:sz w:val="18"/>
        </w:rPr>
        <w:t>or</w:t>
      </w:r>
      <w:r>
        <w:rPr>
          <w:color w:val="323031"/>
          <w:spacing w:val="-2"/>
          <w:sz w:val="18"/>
        </w:rPr>
        <w:t> </w:t>
      </w:r>
      <w:r>
        <w:rPr>
          <w:color w:val="323031"/>
          <w:sz w:val="18"/>
        </w:rPr>
        <w:t>areas</w:t>
      </w:r>
      <w:r>
        <w:rPr>
          <w:color w:val="323031"/>
          <w:spacing w:val="-1"/>
          <w:sz w:val="18"/>
        </w:rPr>
        <w:t> </w:t>
      </w:r>
      <w:r>
        <w:rPr>
          <w:color w:val="323031"/>
          <w:sz w:val="18"/>
        </w:rPr>
        <w:t>with</w:t>
      </w:r>
      <w:r>
        <w:rPr>
          <w:color w:val="323031"/>
          <w:spacing w:val="-2"/>
          <w:sz w:val="18"/>
        </w:rPr>
        <w:t> </w:t>
      </w:r>
      <w:r>
        <w:rPr>
          <w:color w:val="323031"/>
          <w:sz w:val="18"/>
        </w:rPr>
        <w:t>varied</w:t>
      </w:r>
      <w:r>
        <w:rPr>
          <w:color w:val="323031"/>
          <w:spacing w:val="-2"/>
          <w:sz w:val="18"/>
        </w:rPr>
        <w:t> </w:t>
      </w:r>
      <w:r>
        <w:rPr>
          <w:color w:val="323031"/>
          <w:sz w:val="18"/>
        </w:rPr>
        <w:t>levels</w:t>
      </w:r>
      <w:r>
        <w:rPr>
          <w:color w:val="323031"/>
          <w:spacing w:val="-2"/>
          <w:sz w:val="18"/>
        </w:rPr>
        <w:t> </w:t>
      </w:r>
      <w:r>
        <w:rPr>
          <w:color w:val="323031"/>
          <w:sz w:val="18"/>
        </w:rPr>
        <w:t>of</w:t>
      </w:r>
      <w:r>
        <w:rPr>
          <w:color w:val="323031"/>
          <w:spacing w:val="3"/>
          <w:sz w:val="18"/>
        </w:rPr>
        <w:t> </w:t>
      </w:r>
      <w:r>
        <w:rPr>
          <w:color w:val="323031"/>
          <w:spacing w:val="-4"/>
          <w:sz w:val="18"/>
        </w:rPr>
        <w:t>risk.</w:t>
      </w:r>
    </w:p>
    <w:p>
      <w:pPr>
        <w:pStyle w:val="ListParagraph"/>
        <w:numPr>
          <w:ilvl w:val="0"/>
          <w:numId w:val="100"/>
        </w:numPr>
        <w:tabs>
          <w:tab w:pos="737" w:val="left" w:leader="none"/>
        </w:tabs>
        <w:spacing w:line="232" w:lineRule="auto" w:before="1" w:after="0"/>
        <w:ind w:left="737" w:right="664" w:hanging="360"/>
        <w:jc w:val="both"/>
        <w:rPr>
          <w:sz w:val="18"/>
        </w:rPr>
      </w:pPr>
      <w:r>
        <w:rPr>
          <w:color w:val="323031"/>
          <w:sz w:val="18"/>
        </w:rPr>
        <w:t>Be placed at property access points to inform visitors that a Biosecurity Management Plan applies to the premises. You</w:t>
      </w:r>
      <w:r>
        <w:rPr>
          <w:color w:val="323031"/>
          <w:spacing w:val="-12"/>
          <w:sz w:val="18"/>
        </w:rPr>
        <w:t> </w:t>
      </w:r>
      <w:r>
        <w:rPr>
          <w:color w:val="323031"/>
          <w:sz w:val="18"/>
        </w:rPr>
        <w:t>should</w:t>
      </w:r>
      <w:r>
        <w:rPr>
          <w:color w:val="323031"/>
          <w:spacing w:val="-11"/>
          <w:sz w:val="18"/>
        </w:rPr>
        <w:t> </w:t>
      </w:r>
      <w:r>
        <w:rPr>
          <w:color w:val="323031"/>
          <w:sz w:val="18"/>
        </w:rPr>
        <w:t>include</w:t>
      </w:r>
      <w:r>
        <w:rPr>
          <w:color w:val="323031"/>
          <w:spacing w:val="-11"/>
          <w:sz w:val="18"/>
        </w:rPr>
        <w:t> </w:t>
      </w:r>
      <w:r>
        <w:rPr>
          <w:color w:val="323031"/>
          <w:sz w:val="18"/>
        </w:rPr>
        <w:t>a</w:t>
      </w:r>
      <w:r>
        <w:rPr>
          <w:color w:val="323031"/>
          <w:spacing w:val="-11"/>
          <w:sz w:val="18"/>
        </w:rPr>
        <w:t> </w:t>
      </w:r>
      <w:r>
        <w:rPr>
          <w:color w:val="323031"/>
          <w:sz w:val="18"/>
        </w:rPr>
        <w:t>contact</w:t>
      </w:r>
      <w:r>
        <w:rPr>
          <w:color w:val="323031"/>
          <w:spacing w:val="-12"/>
          <w:sz w:val="18"/>
        </w:rPr>
        <w:t> </w:t>
      </w:r>
      <w:r>
        <w:rPr>
          <w:color w:val="323031"/>
          <w:sz w:val="18"/>
        </w:rPr>
        <w:t>number</w:t>
      </w:r>
      <w:r>
        <w:rPr>
          <w:color w:val="323031"/>
          <w:spacing w:val="-11"/>
          <w:sz w:val="18"/>
        </w:rPr>
        <w:t> </w:t>
      </w:r>
      <w:r>
        <w:rPr>
          <w:color w:val="323031"/>
          <w:sz w:val="18"/>
        </w:rPr>
        <w:t>on</w:t>
      </w:r>
      <w:r>
        <w:rPr>
          <w:color w:val="323031"/>
          <w:spacing w:val="-11"/>
          <w:sz w:val="18"/>
        </w:rPr>
        <w:t> </w:t>
      </w:r>
      <w:r>
        <w:rPr>
          <w:color w:val="323031"/>
          <w:sz w:val="18"/>
        </w:rPr>
        <w:t>the</w:t>
      </w:r>
      <w:r>
        <w:rPr>
          <w:color w:val="323031"/>
          <w:spacing w:val="-11"/>
          <w:sz w:val="18"/>
        </w:rPr>
        <w:t> </w:t>
      </w:r>
      <w:r>
        <w:rPr>
          <w:color w:val="323031"/>
          <w:sz w:val="18"/>
        </w:rPr>
        <w:t>sign</w:t>
      </w:r>
      <w:r>
        <w:rPr>
          <w:color w:val="323031"/>
          <w:spacing w:val="-12"/>
          <w:sz w:val="18"/>
        </w:rPr>
        <w:t> </w:t>
      </w:r>
      <w:r>
        <w:rPr>
          <w:color w:val="323031"/>
          <w:sz w:val="18"/>
        </w:rPr>
        <w:t>so</w:t>
      </w:r>
      <w:r>
        <w:rPr>
          <w:color w:val="323031"/>
          <w:spacing w:val="-11"/>
          <w:sz w:val="18"/>
        </w:rPr>
        <w:t> </w:t>
      </w:r>
      <w:r>
        <w:rPr>
          <w:color w:val="323031"/>
          <w:sz w:val="18"/>
        </w:rPr>
        <w:t>visitors</w:t>
      </w:r>
      <w:r>
        <w:rPr>
          <w:color w:val="323031"/>
          <w:spacing w:val="-11"/>
          <w:sz w:val="18"/>
        </w:rPr>
        <w:t> </w:t>
      </w:r>
      <w:r>
        <w:rPr>
          <w:color w:val="323031"/>
          <w:sz w:val="18"/>
        </w:rPr>
        <w:t>can</w:t>
      </w:r>
      <w:r>
        <w:rPr>
          <w:color w:val="323031"/>
          <w:spacing w:val="-11"/>
          <w:sz w:val="18"/>
        </w:rPr>
        <w:t> </w:t>
      </w:r>
      <w:r>
        <w:rPr>
          <w:color w:val="323031"/>
          <w:sz w:val="18"/>
        </w:rPr>
        <w:t>contact</w:t>
      </w:r>
      <w:r>
        <w:rPr>
          <w:color w:val="323031"/>
          <w:spacing w:val="-12"/>
          <w:sz w:val="18"/>
        </w:rPr>
        <w:t> </w:t>
      </w:r>
      <w:r>
        <w:rPr>
          <w:color w:val="323031"/>
          <w:sz w:val="18"/>
        </w:rPr>
        <w:t>you</w:t>
      </w:r>
      <w:r>
        <w:rPr>
          <w:color w:val="323031"/>
          <w:spacing w:val="-11"/>
          <w:sz w:val="18"/>
        </w:rPr>
        <w:t> </w:t>
      </w:r>
      <w:r>
        <w:rPr>
          <w:color w:val="323031"/>
          <w:sz w:val="18"/>
        </w:rPr>
        <w:t>to</w:t>
      </w:r>
      <w:r>
        <w:rPr>
          <w:color w:val="323031"/>
          <w:spacing w:val="-11"/>
          <w:sz w:val="18"/>
        </w:rPr>
        <w:t> </w:t>
      </w:r>
      <w:r>
        <w:rPr>
          <w:color w:val="323031"/>
          <w:sz w:val="18"/>
        </w:rPr>
        <w:t>discuss</w:t>
      </w:r>
      <w:r>
        <w:rPr>
          <w:color w:val="323031"/>
          <w:spacing w:val="-11"/>
          <w:sz w:val="18"/>
        </w:rPr>
        <w:t> </w:t>
      </w:r>
      <w:r>
        <w:rPr>
          <w:color w:val="323031"/>
          <w:sz w:val="18"/>
        </w:rPr>
        <w:t>entry</w:t>
      </w:r>
      <w:r>
        <w:rPr>
          <w:color w:val="323031"/>
          <w:spacing w:val="-12"/>
          <w:sz w:val="18"/>
        </w:rPr>
        <w:t> </w:t>
      </w:r>
      <w:r>
        <w:rPr>
          <w:color w:val="323031"/>
          <w:sz w:val="18"/>
        </w:rPr>
        <w:t>and</w:t>
      </w:r>
      <w:r>
        <w:rPr>
          <w:color w:val="323031"/>
          <w:spacing w:val="-11"/>
          <w:sz w:val="18"/>
        </w:rPr>
        <w:t> </w:t>
      </w:r>
      <w:r>
        <w:rPr>
          <w:color w:val="323031"/>
          <w:sz w:val="18"/>
        </w:rPr>
        <w:t>view</w:t>
      </w:r>
      <w:r>
        <w:rPr>
          <w:color w:val="323031"/>
          <w:spacing w:val="-11"/>
          <w:sz w:val="18"/>
        </w:rPr>
        <w:t> </w:t>
      </w:r>
      <w:r>
        <w:rPr>
          <w:color w:val="323031"/>
          <w:sz w:val="18"/>
        </w:rPr>
        <w:t>your</w:t>
      </w:r>
      <w:r>
        <w:rPr>
          <w:color w:val="323031"/>
          <w:spacing w:val="-11"/>
          <w:sz w:val="18"/>
        </w:rPr>
        <w:t> </w:t>
      </w:r>
      <w:r>
        <w:rPr>
          <w:color w:val="323031"/>
          <w:sz w:val="18"/>
        </w:rPr>
        <w:t>Biosecurity Management Plan.</w:t>
      </w:r>
    </w:p>
    <w:p>
      <w:pPr>
        <w:pStyle w:val="ListParagraph"/>
        <w:numPr>
          <w:ilvl w:val="0"/>
          <w:numId w:val="100"/>
        </w:numPr>
        <w:tabs>
          <w:tab w:pos="736" w:val="left" w:leader="none"/>
        </w:tabs>
        <w:spacing w:line="240" w:lineRule="auto" w:before="35" w:after="0"/>
        <w:ind w:left="736" w:right="0" w:hanging="359"/>
        <w:jc w:val="left"/>
        <w:rPr>
          <w:sz w:val="18"/>
        </w:rPr>
      </w:pPr>
      <w:r>
        <w:rPr>
          <w:color w:val="323031"/>
          <w:sz w:val="18"/>
        </w:rPr>
        <w:t>Include</w:t>
      </w:r>
      <w:r>
        <w:rPr>
          <w:color w:val="323031"/>
          <w:spacing w:val="-4"/>
          <w:sz w:val="18"/>
        </w:rPr>
        <w:t> </w:t>
      </w:r>
      <w:r>
        <w:rPr>
          <w:color w:val="323031"/>
          <w:sz w:val="18"/>
        </w:rPr>
        <w:t>an</w:t>
      </w:r>
      <w:r>
        <w:rPr>
          <w:color w:val="323031"/>
          <w:spacing w:val="-2"/>
          <w:sz w:val="18"/>
        </w:rPr>
        <w:t> </w:t>
      </w:r>
      <w:r>
        <w:rPr>
          <w:color w:val="323031"/>
          <w:sz w:val="18"/>
        </w:rPr>
        <w:t>email</w:t>
      </w:r>
      <w:r>
        <w:rPr>
          <w:color w:val="323031"/>
          <w:spacing w:val="-2"/>
          <w:sz w:val="18"/>
        </w:rPr>
        <w:t> </w:t>
      </w:r>
      <w:r>
        <w:rPr>
          <w:color w:val="323031"/>
          <w:sz w:val="18"/>
        </w:rPr>
        <w:t>address</w:t>
      </w:r>
      <w:r>
        <w:rPr>
          <w:color w:val="323031"/>
          <w:spacing w:val="-2"/>
          <w:sz w:val="18"/>
        </w:rPr>
        <w:t> </w:t>
      </w:r>
      <w:r>
        <w:rPr>
          <w:color w:val="323031"/>
          <w:sz w:val="18"/>
        </w:rPr>
        <w:t>if</w:t>
      </w:r>
      <w:r>
        <w:rPr>
          <w:color w:val="323031"/>
          <w:spacing w:val="1"/>
          <w:sz w:val="18"/>
        </w:rPr>
        <w:t> </w:t>
      </w:r>
      <w:r>
        <w:rPr>
          <w:color w:val="323031"/>
          <w:sz w:val="18"/>
        </w:rPr>
        <w:t>you</w:t>
      </w:r>
      <w:r>
        <w:rPr>
          <w:color w:val="323031"/>
          <w:spacing w:val="-2"/>
          <w:sz w:val="18"/>
        </w:rPr>
        <w:t> </w:t>
      </w:r>
      <w:r>
        <w:rPr>
          <w:color w:val="323031"/>
          <w:sz w:val="18"/>
        </w:rPr>
        <w:t>are</w:t>
      </w:r>
      <w:r>
        <w:rPr>
          <w:color w:val="323031"/>
          <w:spacing w:val="-2"/>
          <w:sz w:val="18"/>
        </w:rPr>
        <w:t> </w:t>
      </w:r>
      <w:r>
        <w:rPr>
          <w:color w:val="323031"/>
          <w:sz w:val="18"/>
        </w:rPr>
        <w:t>using</w:t>
      </w:r>
      <w:r>
        <w:rPr>
          <w:color w:val="323031"/>
          <w:spacing w:val="-2"/>
          <w:sz w:val="18"/>
        </w:rPr>
        <w:t> </w:t>
      </w:r>
      <w:r>
        <w:rPr>
          <w:color w:val="323031"/>
          <w:sz w:val="18"/>
        </w:rPr>
        <w:t>the</w:t>
      </w:r>
      <w:r>
        <w:rPr>
          <w:color w:val="323031"/>
          <w:spacing w:val="-3"/>
          <w:sz w:val="18"/>
        </w:rPr>
        <w:t> </w:t>
      </w:r>
      <w:hyperlink r:id="rId64">
        <w:r>
          <w:rPr>
            <w:color w:val="323031"/>
            <w:sz w:val="18"/>
            <w:u w:val="single" w:color="323031"/>
          </w:rPr>
          <w:t>Farm</w:t>
        </w:r>
        <w:r>
          <w:rPr>
            <w:color w:val="323031"/>
            <w:spacing w:val="-2"/>
            <w:sz w:val="18"/>
            <w:u w:val="single" w:color="323031"/>
          </w:rPr>
          <w:t> </w:t>
        </w:r>
        <w:r>
          <w:rPr>
            <w:color w:val="323031"/>
            <w:sz w:val="18"/>
            <w:u w:val="single" w:color="323031"/>
          </w:rPr>
          <w:t>check-in</w:t>
        </w:r>
      </w:hyperlink>
      <w:r>
        <w:rPr>
          <w:color w:val="323031"/>
          <w:spacing w:val="-2"/>
          <w:sz w:val="18"/>
        </w:rPr>
        <w:t> tool.</w:t>
      </w:r>
    </w:p>
    <w:p>
      <w:pPr>
        <w:pStyle w:val="BodyText"/>
        <w:spacing w:line="254" w:lineRule="auto" w:before="142"/>
        <w:ind w:left="377"/>
      </w:pPr>
      <w:hyperlink r:id="rId65">
        <w:r>
          <w:rPr>
            <w:color w:val="323031"/>
            <w:u w:val="single" w:color="323031"/>
          </w:rPr>
          <w:t>Farm</w:t>
        </w:r>
        <w:r>
          <w:rPr>
            <w:color w:val="323031"/>
            <w:spacing w:val="-4"/>
            <w:u w:val="single" w:color="323031"/>
          </w:rPr>
          <w:t> </w:t>
        </w:r>
        <w:r>
          <w:rPr>
            <w:color w:val="323031"/>
            <w:u w:val="single" w:color="323031"/>
          </w:rPr>
          <w:t>biosecurity</w:t>
        </w:r>
        <w:r>
          <w:rPr>
            <w:color w:val="323031"/>
            <w:spacing w:val="-4"/>
            <w:u w:val="single" w:color="323031"/>
          </w:rPr>
          <w:t> </w:t>
        </w:r>
        <w:r>
          <w:rPr>
            <w:color w:val="323031"/>
            <w:u w:val="single" w:color="323031"/>
          </w:rPr>
          <w:t>templates</w:t>
        </w:r>
      </w:hyperlink>
      <w:r>
        <w:rPr>
          <w:color w:val="323031"/>
          <w:spacing w:val="-5"/>
        </w:rPr>
        <w:t> </w:t>
      </w:r>
      <w:r>
        <w:rPr>
          <w:color w:val="323031"/>
        </w:rPr>
        <w:t>are</w:t>
      </w:r>
      <w:r>
        <w:rPr>
          <w:color w:val="323031"/>
          <w:spacing w:val="-4"/>
        </w:rPr>
        <w:t> </w:t>
      </w:r>
      <w:r>
        <w:rPr>
          <w:color w:val="323031"/>
        </w:rPr>
        <w:t>available,</w:t>
      </w:r>
      <w:r>
        <w:rPr>
          <w:color w:val="323031"/>
          <w:spacing w:val="-10"/>
        </w:rPr>
        <w:t> </w:t>
      </w:r>
      <w:r>
        <w:rPr>
          <w:color w:val="323031"/>
        </w:rPr>
        <w:t>or</w:t>
      </w:r>
      <w:r>
        <w:rPr>
          <w:color w:val="323031"/>
          <w:spacing w:val="-4"/>
        </w:rPr>
        <w:t> </w:t>
      </w:r>
      <w:r>
        <w:rPr>
          <w:color w:val="323031"/>
        </w:rPr>
        <w:t>agricultural</w:t>
      </w:r>
      <w:r>
        <w:rPr>
          <w:color w:val="323031"/>
          <w:spacing w:val="-4"/>
        </w:rPr>
        <w:t> </w:t>
      </w:r>
      <w:r>
        <w:rPr>
          <w:color w:val="323031"/>
        </w:rPr>
        <w:t>property</w:t>
      </w:r>
      <w:r>
        <w:rPr>
          <w:color w:val="323031"/>
          <w:spacing w:val="-4"/>
        </w:rPr>
        <w:t> </w:t>
      </w:r>
      <w:r>
        <w:rPr>
          <w:color w:val="323031"/>
        </w:rPr>
        <w:t>owners</w:t>
      </w:r>
      <w:r>
        <w:rPr>
          <w:color w:val="323031"/>
          <w:spacing w:val="-4"/>
        </w:rPr>
        <w:t> </w:t>
      </w:r>
      <w:r>
        <w:rPr>
          <w:color w:val="323031"/>
        </w:rPr>
        <w:t>can</w:t>
      </w:r>
      <w:r>
        <w:rPr>
          <w:color w:val="323031"/>
          <w:spacing w:val="-4"/>
        </w:rPr>
        <w:t> </w:t>
      </w:r>
      <w:r>
        <w:rPr>
          <w:color w:val="323031"/>
        </w:rPr>
        <w:t>use</w:t>
      </w:r>
      <w:r>
        <w:rPr>
          <w:color w:val="323031"/>
          <w:spacing w:val="-4"/>
        </w:rPr>
        <w:t> </w:t>
      </w:r>
      <w:r>
        <w:rPr>
          <w:color w:val="323031"/>
        </w:rPr>
        <w:t>a</w:t>
      </w:r>
      <w:r>
        <w:rPr>
          <w:color w:val="323031"/>
          <w:spacing w:val="-4"/>
        </w:rPr>
        <w:t> </w:t>
      </w:r>
      <w:r>
        <w:rPr>
          <w:color w:val="323031"/>
        </w:rPr>
        <w:t>template</w:t>
      </w:r>
      <w:r>
        <w:rPr>
          <w:color w:val="323031"/>
          <w:spacing w:val="-4"/>
        </w:rPr>
        <w:t> </w:t>
      </w:r>
      <w:r>
        <w:rPr>
          <w:color w:val="323031"/>
        </w:rPr>
        <w:t>developed</w:t>
      </w:r>
      <w:r>
        <w:rPr>
          <w:color w:val="323031"/>
          <w:spacing w:val="-4"/>
        </w:rPr>
        <w:t> </w:t>
      </w:r>
      <w:r>
        <w:rPr>
          <w:color w:val="323031"/>
        </w:rPr>
        <w:t>by</w:t>
      </w:r>
      <w:r>
        <w:rPr>
          <w:color w:val="323031"/>
          <w:spacing w:val="-4"/>
        </w:rPr>
        <w:t> </w:t>
      </w:r>
      <w:r>
        <w:rPr>
          <w:color w:val="323031"/>
        </w:rPr>
        <w:t>Biosecurity Queensland. For standard biosecurity management plan signs, use the </w:t>
      </w:r>
      <w:hyperlink r:id="rId66">
        <w:r>
          <w:rPr>
            <w:color w:val="323031"/>
            <w:u w:val="single" w:color="323031"/>
          </w:rPr>
          <w:t>gate signage template</w:t>
        </w:r>
      </w:hyperlink>
      <w:r>
        <w:rPr>
          <w:color w:val="323031"/>
        </w:rPr>
        <w:t>.</w:t>
      </w:r>
    </w:p>
    <w:p>
      <w:pPr>
        <w:pStyle w:val="Heading5"/>
        <w:spacing w:before="149"/>
        <w:ind w:left="377"/>
      </w:pPr>
      <w:r>
        <w:rPr>
          <w:color w:val="323031"/>
        </w:rPr>
        <w:t>Farm</w:t>
      </w:r>
      <w:r>
        <w:rPr>
          <w:color w:val="323031"/>
          <w:spacing w:val="-5"/>
        </w:rPr>
        <w:t> </w:t>
      </w:r>
      <w:r>
        <w:rPr>
          <w:color w:val="323031"/>
        </w:rPr>
        <w:t>Check-In</w:t>
      </w:r>
      <w:r>
        <w:rPr>
          <w:color w:val="323031"/>
          <w:spacing w:val="-5"/>
        </w:rPr>
        <w:t> </w:t>
      </w:r>
      <w:r>
        <w:rPr>
          <w:color w:val="323031"/>
        </w:rPr>
        <w:t>signage</w:t>
      </w:r>
      <w:r>
        <w:rPr>
          <w:color w:val="323031"/>
          <w:spacing w:val="-5"/>
        </w:rPr>
        <w:t> </w:t>
      </w:r>
      <w:r>
        <w:rPr>
          <w:color w:val="323031"/>
          <w:spacing w:val="-2"/>
        </w:rPr>
        <w:t>options</w:t>
      </w:r>
    </w:p>
    <w:p>
      <w:pPr>
        <w:pStyle w:val="BodyText"/>
        <w:spacing w:before="63"/>
        <w:ind w:left="377"/>
      </w:pPr>
      <w:r>
        <w:rPr>
          <w:color w:val="323031"/>
        </w:rPr>
        <w:t>Ensure</w:t>
      </w:r>
      <w:r>
        <w:rPr>
          <w:color w:val="323031"/>
          <w:spacing w:val="-2"/>
        </w:rPr>
        <w:t> </w:t>
      </w:r>
      <w:r>
        <w:rPr>
          <w:color w:val="323031"/>
        </w:rPr>
        <w:t>your</w:t>
      </w:r>
      <w:r>
        <w:rPr>
          <w:color w:val="323031"/>
          <w:spacing w:val="-1"/>
        </w:rPr>
        <w:t> </w:t>
      </w:r>
      <w:r>
        <w:rPr>
          <w:color w:val="323031"/>
        </w:rPr>
        <w:t>contact</w:t>
      </w:r>
      <w:r>
        <w:rPr>
          <w:color w:val="323031"/>
          <w:spacing w:val="-1"/>
        </w:rPr>
        <w:t> </w:t>
      </w:r>
      <w:r>
        <w:rPr>
          <w:color w:val="323031"/>
        </w:rPr>
        <w:t>details</w:t>
      </w:r>
      <w:r>
        <w:rPr>
          <w:color w:val="323031"/>
          <w:spacing w:val="-1"/>
        </w:rPr>
        <w:t> </w:t>
      </w:r>
      <w:r>
        <w:rPr>
          <w:color w:val="323031"/>
        </w:rPr>
        <w:t>(phone</w:t>
      </w:r>
      <w:r>
        <w:rPr>
          <w:color w:val="323031"/>
          <w:spacing w:val="-1"/>
        </w:rPr>
        <w:t> </w:t>
      </w:r>
      <w:r>
        <w:rPr>
          <w:color w:val="323031"/>
        </w:rPr>
        <w:t>and</w:t>
      </w:r>
      <w:r>
        <w:rPr>
          <w:color w:val="323031"/>
          <w:spacing w:val="-1"/>
        </w:rPr>
        <w:t> </w:t>
      </w:r>
      <w:r>
        <w:rPr>
          <w:color w:val="323031"/>
        </w:rPr>
        <w:t>email</w:t>
      </w:r>
      <w:r>
        <w:rPr>
          <w:color w:val="323031"/>
          <w:spacing w:val="-1"/>
        </w:rPr>
        <w:t> </w:t>
      </w:r>
      <w:r>
        <w:rPr>
          <w:color w:val="323031"/>
        </w:rPr>
        <w:t>address)</w:t>
      </w:r>
      <w:r>
        <w:rPr>
          <w:color w:val="323031"/>
          <w:spacing w:val="-1"/>
        </w:rPr>
        <w:t> </w:t>
      </w:r>
      <w:r>
        <w:rPr>
          <w:color w:val="323031"/>
        </w:rPr>
        <w:t>are</w:t>
      </w:r>
      <w:r>
        <w:rPr>
          <w:color w:val="323031"/>
          <w:spacing w:val="-1"/>
        </w:rPr>
        <w:t> </w:t>
      </w:r>
      <w:r>
        <w:rPr>
          <w:color w:val="323031"/>
        </w:rPr>
        <w:t>included</w:t>
      </w:r>
      <w:r>
        <w:rPr>
          <w:color w:val="323031"/>
          <w:spacing w:val="-1"/>
        </w:rPr>
        <w:t> </w:t>
      </w:r>
      <w:r>
        <w:rPr>
          <w:color w:val="323031"/>
        </w:rPr>
        <w:t>on</w:t>
      </w:r>
      <w:r>
        <w:rPr>
          <w:color w:val="323031"/>
          <w:spacing w:val="-1"/>
        </w:rPr>
        <w:t> </w:t>
      </w:r>
      <w:r>
        <w:rPr>
          <w:color w:val="323031"/>
          <w:spacing w:val="-2"/>
        </w:rPr>
        <w:t>signage.</w:t>
      </w:r>
    </w:p>
    <w:p>
      <w:pPr>
        <w:pStyle w:val="BodyText"/>
        <w:spacing w:line="254" w:lineRule="auto" w:before="128"/>
        <w:ind w:left="377" w:right="623"/>
      </w:pPr>
      <w:r>
        <w:rPr>
          <w:color w:val="323031"/>
        </w:rPr>
        <w:t>For</w:t>
      </w:r>
      <w:r>
        <w:rPr>
          <w:color w:val="323031"/>
          <w:spacing w:val="-3"/>
        </w:rPr>
        <w:t> </w:t>
      </w:r>
      <w:r>
        <w:rPr>
          <w:color w:val="323031"/>
        </w:rPr>
        <w:t>new</w:t>
      </w:r>
      <w:r>
        <w:rPr>
          <w:color w:val="323031"/>
          <w:spacing w:val="-3"/>
        </w:rPr>
        <w:t> </w:t>
      </w:r>
      <w:r>
        <w:rPr>
          <w:color w:val="323031"/>
        </w:rPr>
        <w:t>Biosecurity</w:t>
      </w:r>
      <w:r>
        <w:rPr>
          <w:color w:val="323031"/>
          <w:spacing w:val="-3"/>
        </w:rPr>
        <w:t> </w:t>
      </w:r>
      <w:r>
        <w:rPr>
          <w:color w:val="323031"/>
        </w:rPr>
        <w:t>Management</w:t>
      </w:r>
      <w:r>
        <w:rPr>
          <w:color w:val="323031"/>
          <w:spacing w:val="-3"/>
        </w:rPr>
        <w:t> </w:t>
      </w:r>
      <w:r>
        <w:rPr>
          <w:color w:val="323031"/>
        </w:rPr>
        <w:t>Plan</w:t>
      </w:r>
      <w:r>
        <w:rPr>
          <w:color w:val="323031"/>
          <w:spacing w:val="-3"/>
        </w:rPr>
        <w:t> </w:t>
      </w:r>
      <w:r>
        <w:rPr>
          <w:color w:val="323031"/>
        </w:rPr>
        <w:t>templates</w:t>
      </w:r>
      <w:r>
        <w:rPr>
          <w:color w:val="323031"/>
          <w:spacing w:val="-3"/>
        </w:rPr>
        <w:t> </w:t>
      </w:r>
      <w:r>
        <w:rPr>
          <w:color w:val="323031"/>
        </w:rPr>
        <w:t>(with</w:t>
      </w:r>
      <w:r>
        <w:rPr>
          <w:color w:val="323031"/>
          <w:spacing w:val="-3"/>
        </w:rPr>
        <w:t> </w:t>
      </w:r>
      <w:r>
        <w:rPr>
          <w:color w:val="323031"/>
        </w:rPr>
        <w:t>a</w:t>
      </w:r>
      <w:r>
        <w:rPr>
          <w:color w:val="323031"/>
          <w:spacing w:val="-3"/>
        </w:rPr>
        <w:t> </w:t>
      </w:r>
      <w:r>
        <w:rPr>
          <w:color w:val="323031"/>
        </w:rPr>
        <w:t>QR</w:t>
      </w:r>
      <w:r>
        <w:rPr>
          <w:color w:val="323031"/>
          <w:spacing w:val="-3"/>
        </w:rPr>
        <w:t> </w:t>
      </w:r>
      <w:r>
        <w:rPr>
          <w:color w:val="323031"/>
        </w:rPr>
        <w:t>code),</w:t>
      </w:r>
      <w:r>
        <w:rPr>
          <w:color w:val="323031"/>
          <w:spacing w:val="-8"/>
        </w:rPr>
        <w:t> </w:t>
      </w:r>
      <w:r>
        <w:rPr>
          <w:color w:val="323031"/>
        </w:rPr>
        <w:t>use</w:t>
      </w:r>
      <w:r>
        <w:rPr>
          <w:color w:val="323031"/>
          <w:spacing w:val="-3"/>
        </w:rPr>
        <w:t> </w:t>
      </w:r>
      <w:r>
        <w:rPr>
          <w:color w:val="323031"/>
        </w:rPr>
        <w:t>the</w:t>
      </w:r>
      <w:r>
        <w:rPr>
          <w:color w:val="323031"/>
          <w:spacing w:val="-4"/>
        </w:rPr>
        <w:t> </w:t>
      </w:r>
      <w:hyperlink r:id="rId67">
        <w:r>
          <w:rPr>
            <w:color w:val="323031"/>
            <w:u w:val="single" w:color="323031"/>
          </w:rPr>
          <w:t>BMP</w:t>
        </w:r>
        <w:r>
          <w:rPr>
            <w:color w:val="323031"/>
            <w:spacing w:val="-3"/>
            <w:u w:val="single" w:color="323031"/>
          </w:rPr>
          <w:t> </w:t>
        </w:r>
        <w:r>
          <w:rPr>
            <w:color w:val="323031"/>
            <w:u w:val="single" w:color="323031"/>
          </w:rPr>
          <w:t>QR</w:t>
        </w:r>
        <w:r>
          <w:rPr>
            <w:color w:val="323031"/>
            <w:spacing w:val="-3"/>
            <w:u w:val="single" w:color="323031"/>
          </w:rPr>
          <w:t> </w:t>
        </w:r>
        <w:r>
          <w:rPr>
            <w:color w:val="323031"/>
            <w:u w:val="single" w:color="323031"/>
          </w:rPr>
          <w:t>template</w:t>
        </w:r>
      </w:hyperlink>
      <w:r>
        <w:rPr>
          <w:color w:val="323031"/>
        </w:rPr>
        <w:t>.</w:t>
      </w:r>
      <w:r>
        <w:rPr>
          <w:color w:val="323031"/>
          <w:spacing w:val="-8"/>
        </w:rPr>
        <w:t> </w:t>
      </w:r>
      <w:r>
        <w:rPr>
          <w:color w:val="323031"/>
        </w:rPr>
        <w:t>Signs</w:t>
      </w:r>
      <w:r>
        <w:rPr>
          <w:color w:val="323031"/>
          <w:spacing w:val="-3"/>
        </w:rPr>
        <w:t> </w:t>
      </w:r>
      <w:r>
        <w:rPr>
          <w:color w:val="323031"/>
        </w:rPr>
        <w:t>can</w:t>
      </w:r>
      <w:r>
        <w:rPr>
          <w:color w:val="323031"/>
          <w:spacing w:val="-3"/>
        </w:rPr>
        <w:t> </w:t>
      </w:r>
      <w:r>
        <w:rPr>
          <w:color w:val="323031"/>
        </w:rPr>
        <w:t>be</w:t>
      </w:r>
      <w:r>
        <w:rPr>
          <w:color w:val="323031"/>
          <w:spacing w:val="-3"/>
        </w:rPr>
        <w:t> </w:t>
      </w:r>
      <w:r>
        <w:rPr>
          <w:color w:val="323031"/>
        </w:rPr>
        <w:t>printed</w:t>
      </w:r>
      <w:r>
        <w:rPr>
          <w:color w:val="323031"/>
          <w:spacing w:val="-3"/>
        </w:rPr>
        <w:t> </w:t>
      </w:r>
      <w:r>
        <w:rPr>
          <w:color w:val="323031"/>
        </w:rPr>
        <w:t>with your preferred sign supplier using the suggested dimensions of 900mm x 600mm.</w:t>
      </w:r>
    </w:p>
    <w:p>
      <w:pPr>
        <w:pStyle w:val="BodyText"/>
        <w:spacing w:line="254" w:lineRule="auto" w:before="112"/>
        <w:ind w:left="377" w:right="623"/>
      </w:pPr>
      <w:r>
        <w:rPr>
          <w:color w:val="323031"/>
        </w:rPr>
        <w:t>If you</w:t>
      </w:r>
      <w:r>
        <w:rPr>
          <w:color w:val="323031"/>
          <w:spacing w:val="-3"/>
        </w:rPr>
        <w:t> </w:t>
      </w:r>
      <w:r>
        <w:rPr>
          <w:color w:val="323031"/>
        </w:rPr>
        <w:t>have</w:t>
      </w:r>
      <w:r>
        <w:rPr>
          <w:color w:val="323031"/>
          <w:spacing w:val="-3"/>
        </w:rPr>
        <w:t> </w:t>
      </w:r>
      <w:r>
        <w:rPr>
          <w:color w:val="323031"/>
        </w:rPr>
        <w:t>existing</w:t>
      </w:r>
      <w:r>
        <w:rPr>
          <w:color w:val="323031"/>
          <w:spacing w:val="-3"/>
        </w:rPr>
        <w:t> </w:t>
      </w:r>
      <w:r>
        <w:rPr>
          <w:color w:val="323031"/>
        </w:rPr>
        <w:t>Biosecurity</w:t>
      </w:r>
      <w:r>
        <w:rPr>
          <w:color w:val="323031"/>
          <w:spacing w:val="-3"/>
        </w:rPr>
        <w:t> </w:t>
      </w:r>
      <w:r>
        <w:rPr>
          <w:color w:val="323031"/>
        </w:rPr>
        <w:t>Management</w:t>
      </w:r>
      <w:r>
        <w:rPr>
          <w:color w:val="323031"/>
          <w:spacing w:val="-3"/>
        </w:rPr>
        <w:t> </w:t>
      </w:r>
      <w:r>
        <w:rPr>
          <w:color w:val="323031"/>
        </w:rPr>
        <w:t>Plan</w:t>
      </w:r>
      <w:r>
        <w:rPr>
          <w:color w:val="323031"/>
          <w:spacing w:val="-3"/>
        </w:rPr>
        <w:t> </w:t>
      </w:r>
      <w:r>
        <w:rPr>
          <w:color w:val="323031"/>
        </w:rPr>
        <w:t>signage</w:t>
      </w:r>
      <w:r>
        <w:rPr>
          <w:color w:val="323031"/>
          <w:spacing w:val="-3"/>
        </w:rPr>
        <w:t> </w:t>
      </w:r>
      <w:r>
        <w:rPr>
          <w:color w:val="323031"/>
        </w:rPr>
        <w:t>on</w:t>
      </w:r>
      <w:r>
        <w:rPr>
          <w:color w:val="323031"/>
          <w:spacing w:val="-3"/>
        </w:rPr>
        <w:t> </w:t>
      </w:r>
      <w:r>
        <w:rPr>
          <w:color w:val="323031"/>
        </w:rPr>
        <w:t>your</w:t>
      </w:r>
      <w:r>
        <w:rPr>
          <w:color w:val="323031"/>
          <w:spacing w:val="-3"/>
        </w:rPr>
        <w:t> </w:t>
      </w:r>
      <w:r>
        <w:rPr>
          <w:color w:val="323031"/>
        </w:rPr>
        <w:t>property,</w:t>
      </w:r>
      <w:r>
        <w:rPr>
          <w:color w:val="323031"/>
          <w:spacing w:val="-9"/>
        </w:rPr>
        <w:t> </w:t>
      </w:r>
      <w:r>
        <w:rPr>
          <w:color w:val="323031"/>
        </w:rPr>
        <w:t>you</w:t>
      </w:r>
      <w:r>
        <w:rPr>
          <w:color w:val="323031"/>
          <w:spacing w:val="-3"/>
        </w:rPr>
        <w:t> </w:t>
      </w:r>
      <w:r>
        <w:rPr>
          <w:color w:val="323031"/>
        </w:rPr>
        <w:t>can</w:t>
      </w:r>
      <w:r>
        <w:rPr>
          <w:color w:val="323031"/>
          <w:spacing w:val="-3"/>
        </w:rPr>
        <w:t> </w:t>
      </w:r>
      <w:r>
        <w:rPr>
          <w:color w:val="323031"/>
        </w:rPr>
        <w:t>add</w:t>
      </w:r>
      <w:r>
        <w:rPr>
          <w:color w:val="323031"/>
          <w:spacing w:val="-3"/>
        </w:rPr>
        <w:t> </w:t>
      </w:r>
      <w:r>
        <w:rPr>
          <w:color w:val="323031"/>
        </w:rPr>
        <w:t>additional</w:t>
      </w:r>
      <w:r>
        <w:rPr>
          <w:color w:val="323031"/>
          <w:spacing w:val="-3"/>
        </w:rPr>
        <w:t> </w:t>
      </w:r>
      <w:r>
        <w:rPr>
          <w:color w:val="323031"/>
        </w:rPr>
        <w:t>signage</w:t>
      </w:r>
      <w:r>
        <w:rPr>
          <w:color w:val="323031"/>
          <w:spacing w:val="-3"/>
        </w:rPr>
        <w:t> </w:t>
      </w:r>
      <w:r>
        <w:rPr>
          <w:color w:val="323031"/>
        </w:rPr>
        <w:t>to</w:t>
      </w:r>
      <w:r>
        <w:rPr>
          <w:color w:val="323031"/>
          <w:spacing w:val="-3"/>
        </w:rPr>
        <w:t> </w:t>
      </w:r>
      <w:r>
        <w:rPr>
          <w:color w:val="323031"/>
        </w:rPr>
        <w:t>your property gate (which includes the QR code).</w:t>
      </w:r>
      <w:r>
        <w:rPr>
          <w:color w:val="323031"/>
          <w:spacing w:val="-1"/>
        </w:rPr>
        <w:t> </w:t>
      </w:r>
      <w:r>
        <w:rPr>
          <w:color w:val="323031"/>
        </w:rPr>
        <w:t>Use the BMP Farm check-in template to attach to your property gate.</w:t>
      </w:r>
    </w:p>
    <w:p>
      <w:pPr>
        <w:pStyle w:val="BodyText"/>
        <w:spacing w:before="112"/>
        <w:ind w:left="377"/>
      </w:pPr>
      <w:r>
        <w:rPr>
          <w:color w:val="323031"/>
        </w:rPr>
        <w:t>More</w:t>
      </w:r>
      <w:r>
        <w:rPr>
          <w:color w:val="323031"/>
          <w:spacing w:val="-2"/>
        </w:rPr>
        <w:t> </w:t>
      </w:r>
      <w:r>
        <w:rPr>
          <w:color w:val="323031"/>
        </w:rPr>
        <w:t>information</w:t>
      </w:r>
      <w:r>
        <w:rPr>
          <w:color w:val="323031"/>
          <w:spacing w:val="-1"/>
        </w:rPr>
        <w:t> </w:t>
      </w:r>
      <w:r>
        <w:rPr>
          <w:color w:val="323031"/>
        </w:rPr>
        <w:t>on</w:t>
      </w:r>
      <w:r>
        <w:rPr>
          <w:color w:val="323031"/>
          <w:spacing w:val="-1"/>
        </w:rPr>
        <w:t> </w:t>
      </w:r>
      <w:r>
        <w:rPr>
          <w:color w:val="323031"/>
        </w:rPr>
        <w:t>increased</w:t>
      </w:r>
      <w:r>
        <w:rPr>
          <w:color w:val="323031"/>
          <w:spacing w:val="-2"/>
        </w:rPr>
        <w:t> </w:t>
      </w:r>
      <w:r>
        <w:rPr>
          <w:color w:val="323031"/>
        </w:rPr>
        <w:t>penalties</w:t>
      </w:r>
      <w:r>
        <w:rPr>
          <w:color w:val="323031"/>
          <w:spacing w:val="-1"/>
        </w:rPr>
        <w:t> </w:t>
      </w:r>
      <w:r>
        <w:rPr>
          <w:color w:val="323031"/>
        </w:rPr>
        <w:t>for</w:t>
      </w:r>
      <w:r>
        <w:rPr>
          <w:color w:val="323031"/>
          <w:spacing w:val="-1"/>
        </w:rPr>
        <w:t> </w:t>
      </w:r>
      <w:r>
        <w:rPr>
          <w:color w:val="323031"/>
        </w:rPr>
        <w:t>trespassing</w:t>
      </w:r>
      <w:r>
        <w:rPr>
          <w:color w:val="323031"/>
          <w:spacing w:val="-1"/>
        </w:rPr>
        <w:t> </w:t>
      </w:r>
      <w:r>
        <w:rPr>
          <w:color w:val="323031"/>
        </w:rPr>
        <w:t>on</w:t>
      </w:r>
      <w:r>
        <w:rPr>
          <w:color w:val="323031"/>
          <w:spacing w:val="-2"/>
        </w:rPr>
        <w:t> </w:t>
      </w:r>
      <w:r>
        <w:rPr>
          <w:color w:val="323031"/>
        </w:rPr>
        <w:t>agricultural</w:t>
      </w:r>
      <w:r>
        <w:rPr>
          <w:color w:val="323031"/>
          <w:spacing w:val="-1"/>
        </w:rPr>
        <w:t> </w:t>
      </w:r>
      <w:r>
        <w:rPr>
          <w:color w:val="323031"/>
        </w:rPr>
        <w:t>lands</w:t>
      </w:r>
      <w:r>
        <w:rPr>
          <w:color w:val="323031"/>
          <w:spacing w:val="-1"/>
        </w:rPr>
        <w:t> </w:t>
      </w:r>
      <w:r>
        <w:rPr>
          <w:color w:val="323031"/>
        </w:rPr>
        <w:t>in</w:t>
      </w:r>
      <w:r>
        <w:rPr>
          <w:color w:val="323031"/>
          <w:spacing w:val="-1"/>
        </w:rPr>
        <w:t> </w:t>
      </w:r>
      <w:r>
        <w:rPr>
          <w:color w:val="323031"/>
        </w:rPr>
        <w:t>Qld</w:t>
      </w:r>
      <w:r>
        <w:rPr>
          <w:color w:val="323031"/>
          <w:spacing w:val="-2"/>
        </w:rPr>
        <w:t> </w:t>
      </w:r>
      <w:r>
        <w:rPr>
          <w:color w:val="323031"/>
        </w:rPr>
        <w:t>can</w:t>
      </w:r>
      <w:r>
        <w:rPr>
          <w:color w:val="323031"/>
          <w:spacing w:val="-1"/>
        </w:rPr>
        <w:t> </w:t>
      </w:r>
      <w:r>
        <w:rPr>
          <w:color w:val="323031"/>
        </w:rPr>
        <w:t>be</w:t>
      </w:r>
      <w:r>
        <w:rPr>
          <w:color w:val="323031"/>
          <w:spacing w:val="-1"/>
        </w:rPr>
        <w:t> </w:t>
      </w:r>
      <w:r>
        <w:rPr>
          <w:color w:val="323031"/>
        </w:rPr>
        <w:t>found</w:t>
      </w:r>
      <w:r>
        <w:rPr>
          <w:color w:val="323031"/>
          <w:spacing w:val="-2"/>
        </w:rPr>
        <w:t> </w:t>
      </w:r>
      <w:hyperlink r:id="rId68">
        <w:r>
          <w:rPr>
            <w:color w:val="323031"/>
            <w:spacing w:val="-4"/>
            <w:u w:val="single" w:color="323031"/>
          </w:rPr>
          <w:t>here</w:t>
        </w:r>
      </w:hyperlink>
      <w:r>
        <w:rPr>
          <w:color w:val="323031"/>
          <w:spacing w:val="-4"/>
        </w:rPr>
        <w:t>.</w:t>
      </w:r>
    </w:p>
    <w:p>
      <w:pPr>
        <w:pStyle w:val="Heading4"/>
        <w:spacing w:before="164"/>
      </w:pPr>
      <w:r>
        <w:rPr>
          <w:color w:val="323031"/>
        </w:rPr>
        <w:t>SOUTH</w:t>
      </w:r>
      <w:r>
        <w:rPr>
          <w:color w:val="323031"/>
          <w:spacing w:val="-4"/>
        </w:rPr>
        <w:t> </w:t>
      </w:r>
      <w:r>
        <w:rPr>
          <w:color w:val="323031"/>
          <w:spacing w:val="-2"/>
        </w:rPr>
        <w:t>AUSTRALIA</w:t>
      </w:r>
    </w:p>
    <w:p>
      <w:pPr>
        <w:pStyle w:val="BodyText"/>
        <w:spacing w:line="254" w:lineRule="auto" w:before="64"/>
        <w:ind w:left="377" w:right="1417"/>
      </w:pPr>
      <w:r>
        <w:rPr>
          <w:color w:val="323031"/>
        </w:rPr>
        <w:t>The</w:t>
      </w:r>
      <w:r>
        <w:rPr>
          <w:color w:val="323031"/>
          <w:spacing w:val="-4"/>
        </w:rPr>
        <w:t> </w:t>
      </w:r>
      <w:r>
        <w:rPr>
          <w:color w:val="323031"/>
        </w:rPr>
        <w:t>Government</w:t>
      </w:r>
      <w:r>
        <w:rPr>
          <w:color w:val="323031"/>
          <w:spacing w:val="-4"/>
        </w:rPr>
        <w:t> </w:t>
      </w:r>
      <w:r>
        <w:rPr>
          <w:color w:val="323031"/>
        </w:rPr>
        <w:t>of</w:t>
      </w:r>
      <w:r>
        <w:rPr>
          <w:color w:val="323031"/>
          <w:spacing w:val="-1"/>
        </w:rPr>
        <w:t> </w:t>
      </w:r>
      <w:r>
        <w:rPr>
          <w:color w:val="323031"/>
        </w:rPr>
        <w:t>South</w:t>
      </w:r>
      <w:r>
        <w:rPr>
          <w:color w:val="323031"/>
          <w:spacing w:val="-8"/>
        </w:rPr>
        <w:t> </w:t>
      </w:r>
      <w:r>
        <w:rPr>
          <w:color w:val="323031"/>
        </w:rPr>
        <w:t>Australia</w:t>
      </w:r>
      <w:r>
        <w:rPr>
          <w:color w:val="323031"/>
          <w:spacing w:val="-4"/>
        </w:rPr>
        <w:t> </w:t>
      </w:r>
      <w:r>
        <w:rPr>
          <w:color w:val="323031"/>
        </w:rPr>
        <w:t>is</w:t>
      </w:r>
      <w:r>
        <w:rPr>
          <w:color w:val="323031"/>
          <w:spacing w:val="-4"/>
        </w:rPr>
        <w:t> </w:t>
      </w:r>
      <w:r>
        <w:rPr>
          <w:color w:val="323031"/>
        </w:rPr>
        <w:t>presently</w:t>
      </w:r>
      <w:r>
        <w:rPr>
          <w:color w:val="323031"/>
          <w:spacing w:val="-4"/>
        </w:rPr>
        <w:t> </w:t>
      </w:r>
      <w:r>
        <w:rPr>
          <w:color w:val="323031"/>
        </w:rPr>
        <w:t>reviewing</w:t>
      </w:r>
      <w:r>
        <w:rPr>
          <w:color w:val="323031"/>
          <w:spacing w:val="-4"/>
        </w:rPr>
        <w:t> </w:t>
      </w:r>
      <w:r>
        <w:rPr>
          <w:color w:val="323031"/>
        </w:rPr>
        <w:t>legislation</w:t>
      </w:r>
      <w:r>
        <w:rPr>
          <w:color w:val="323031"/>
          <w:spacing w:val="-4"/>
        </w:rPr>
        <w:t> </w:t>
      </w:r>
      <w:r>
        <w:rPr>
          <w:color w:val="323031"/>
        </w:rPr>
        <w:t>in</w:t>
      </w:r>
      <w:r>
        <w:rPr>
          <w:color w:val="323031"/>
          <w:spacing w:val="-4"/>
        </w:rPr>
        <w:t> </w:t>
      </w:r>
      <w:r>
        <w:rPr>
          <w:color w:val="323031"/>
        </w:rPr>
        <w:t>relation</w:t>
      </w:r>
      <w:r>
        <w:rPr>
          <w:color w:val="323031"/>
          <w:spacing w:val="-4"/>
        </w:rPr>
        <w:t> </w:t>
      </w:r>
      <w:r>
        <w:rPr>
          <w:color w:val="323031"/>
        </w:rPr>
        <w:t>to</w:t>
      </w:r>
      <w:r>
        <w:rPr>
          <w:color w:val="323031"/>
          <w:spacing w:val="-4"/>
        </w:rPr>
        <w:t> </w:t>
      </w:r>
      <w:r>
        <w:rPr>
          <w:color w:val="323031"/>
        </w:rPr>
        <w:t>trespassing</w:t>
      </w:r>
      <w:r>
        <w:rPr>
          <w:color w:val="323031"/>
          <w:spacing w:val="-4"/>
        </w:rPr>
        <w:t> </w:t>
      </w:r>
      <w:r>
        <w:rPr>
          <w:color w:val="323031"/>
        </w:rPr>
        <w:t>that</w:t>
      </w:r>
      <w:r>
        <w:rPr>
          <w:color w:val="323031"/>
          <w:spacing w:val="-4"/>
        </w:rPr>
        <w:t> </w:t>
      </w:r>
      <w:r>
        <w:rPr>
          <w:color w:val="323031"/>
        </w:rPr>
        <w:t>heightens biosecurity risk.</w:t>
      </w:r>
    </w:p>
    <w:p>
      <w:pPr>
        <w:pStyle w:val="Heading4"/>
      </w:pPr>
      <w:r>
        <w:rPr>
          <w:color w:val="323031"/>
        </w:rPr>
        <w:t>NORTHERN</w:t>
      </w:r>
      <w:r>
        <w:rPr>
          <w:color w:val="323031"/>
          <w:spacing w:val="-10"/>
        </w:rPr>
        <w:t> </w:t>
      </w:r>
      <w:r>
        <w:rPr>
          <w:color w:val="323031"/>
          <w:spacing w:val="-2"/>
        </w:rPr>
        <w:t>TERRITORY</w:t>
      </w:r>
    </w:p>
    <w:p>
      <w:pPr>
        <w:pStyle w:val="BodyText"/>
        <w:spacing w:line="254" w:lineRule="auto" w:before="63"/>
        <w:ind w:left="377" w:right="1417"/>
      </w:pPr>
      <w:r>
        <w:rPr>
          <w:color w:val="323031"/>
        </w:rPr>
        <w:t>The</w:t>
      </w:r>
      <w:r>
        <w:rPr>
          <w:color w:val="323031"/>
          <w:spacing w:val="-6"/>
        </w:rPr>
        <w:t> </w:t>
      </w:r>
      <w:r>
        <w:rPr>
          <w:color w:val="323031"/>
        </w:rPr>
        <w:t>Northern</w:t>
      </w:r>
      <w:r>
        <w:rPr>
          <w:color w:val="323031"/>
          <w:spacing w:val="-11"/>
        </w:rPr>
        <w:t> </w:t>
      </w:r>
      <w:r>
        <w:rPr>
          <w:color w:val="323031"/>
        </w:rPr>
        <w:t>Territory</w:t>
      </w:r>
      <w:r>
        <w:rPr>
          <w:color w:val="323031"/>
          <w:spacing w:val="-6"/>
        </w:rPr>
        <w:t> </w:t>
      </w:r>
      <w:r>
        <w:rPr>
          <w:color w:val="323031"/>
        </w:rPr>
        <w:t>Government</w:t>
      </w:r>
      <w:r>
        <w:rPr>
          <w:color w:val="323031"/>
          <w:spacing w:val="-6"/>
        </w:rPr>
        <w:t> </w:t>
      </w:r>
      <w:r>
        <w:rPr>
          <w:color w:val="323031"/>
        </w:rPr>
        <w:t>are</w:t>
      </w:r>
      <w:r>
        <w:rPr>
          <w:color w:val="323031"/>
          <w:spacing w:val="-6"/>
        </w:rPr>
        <w:t> </w:t>
      </w:r>
      <w:r>
        <w:rPr>
          <w:color w:val="323031"/>
        </w:rPr>
        <w:t>presently</w:t>
      </w:r>
      <w:r>
        <w:rPr>
          <w:color w:val="323031"/>
          <w:spacing w:val="-6"/>
        </w:rPr>
        <w:t> </w:t>
      </w:r>
      <w:r>
        <w:rPr>
          <w:color w:val="323031"/>
        </w:rPr>
        <w:t>reviewing</w:t>
      </w:r>
      <w:r>
        <w:rPr>
          <w:color w:val="323031"/>
          <w:spacing w:val="-6"/>
        </w:rPr>
        <w:t> </w:t>
      </w:r>
      <w:r>
        <w:rPr>
          <w:color w:val="323031"/>
        </w:rPr>
        <w:t>legislation</w:t>
      </w:r>
      <w:r>
        <w:rPr>
          <w:color w:val="323031"/>
          <w:spacing w:val="-6"/>
        </w:rPr>
        <w:t> </w:t>
      </w:r>
      <w:r>
        <w:rPr>
          <w:color w:val="323031"/>
        </w:rPr>
        <w:t>in</w:t>
      </w:r>
      <w:r>
        <w:rPr>
          <w:color w:val="323031"/>
          <w:spacing w:val="-6"/>
        </w:rPr>
        <w:t> </w:t>
      </w:r>
      <w:r>
        <w:rPr>
          <w:color w:val="323031"/>
        </w:rPr>
        <w:t>relation</w:t>
      </w:r>
      <w:r>
        <w:rPr>
          <w:color w:val="323031"/>
          <w:spacing w:val="-6"/>
        </w:rPr>
        <w:t> </w:t>
      </w:r>
      <w:r>
        <w:rPr>
          <w:color w:val="323031"/>
        </w:rPr>
        <w:t>to</w:t>
      </w:r>
      <w:r>
        <w:rPr>
          <w:color w:val="323031"/>
          <w:spacing w:val="-6"/>
        </w:rPr>
        <w:t> </w:t>
      </w:r>
      <w:r>
        <w:rPr>
          <w:color w:val="323031"/>
        </w:rPr>
        <w:t>trespassing</w:t>
      </w:r>
      <w:r>
        <w:rPr>
          <w:color w:val="323031"/>
          <w:spacing w:val="-6"/>
        </w:rPr>
        <w:t> </w:t>
      </w:r>
      <w:r>
        <w:rPr>
          <w:color w:val="323031"/>
        </w:rPr>
        <w:t>that</w:t>
      </w:r>
      <w:r>
        <w:rPr>
          <w:color w:val="323031"/>
          <w:spacing w:val="-6"/>
        </w:rPr>
        <w:t> </w:t>
      </w:r>
      <w:r>
        <w:rPr>
          <w:color w:val="323031"/>
        </w:rPr>
        <w:t>heightens biosecurity risk.</w:t>
      </w:r>
    </w:p>
    <w:p>
      <w:pPr>
        <w:pStyle w:val="Heading4"/>
      </w:pPr>
      <w:r>
        <w:rPr>
          <w:color w:val="323031"/>
        </w:rPr>
        <w:t>WESTERN</w:t>
      </w:r>
      <w:r>
        <w:rPr>
          <w:color w:val="323031"/>
          <w:spacing w:val="-7"/>
        </w:rPr>
        <w:t> </w:t>
      </w:r>
      <w:r>
        <w:rPr>
          <w:color w:val="323031"/>
          <w:spacing w:val="-2"/>
        </w:rPr>
        <w:t>AUSTRALIA</w:t>
      </w:r>
    </w:p>
    <w:p>
      <w:pPr>
        <w:pStyle w:val="BodyText"/>
        <w:spacing w:line="254" w:lineRule="auto" w:before="63"/>
        <w:ind w:left="377" w:right="623"/>
      </w:pPr>
      <w:r>
        <w:rPr>
          <w:color w:val="323031"/>
        </w:rPr>
        <w:t>Trespassing</w:t>
      </w:r>
      <w:r>
        <w:rPr>
          <w:color w:val="323031"/>
          <w:spacing w:val="-6"/>
        </w:rPr>
        <w:t> </w:t>
      </w:r>
      <w:r>
        <w:rPr>
          <w:color w:val="323031"/>
        </w:rPr>
        <w:t>on</w:t>
      </w:r>
      <w:r>
        <w:rPr>
          <w:color w:val="323031"/>
          <w:spacing w:val="-6"/>
        </w:rPr>
        <w:t> </w:t>
      </w:r>
      <w:r>
        <w:rPr>
          <w:color w:val="323031"/>
        </w:rPr>
        <w:t>agricultural</w:t>
      </w:r>
      <w:r>
        <w:rPr>
          <w:color w:val="323031"/>
          <w:spacing w:val="-6"/>
        </w:rPr>
        <w:t> </w:t>
      </w:r>
      <w:r>
        <w:rPr>
          <w:color w:val="323031"/>
        </w:rPr>
        <w:t>properties</w:t>
      </w:r>
      <w:r>
        <w:rPr>
          <w:color w:val="323031"/>
          <w:spacing w:val="-6"/>
        </w:rPr>
        <w:t> </w:t>
      </w:r>
      <w:r>
        <w:rPr>
          <w:color w:val="323031"/>
        </w:rPr>
        <w:t>is</w:t>
      </w:r>
      <w:r>
        <w:rPr>
          <w:color w:val="323031"/>
          <w:spacing w:val="-6"/>
        </w:rPr>
        <w:t> </w:t>
      </w:r>
      <w:r>
        <w:rPr>
          <w:color w:val="323031"/>
        </w:rPr>
        <w:t>dealt</w:t>
      </w:r>
      <w:r>
        <w:rPr>
          <w:color w:val="323031"/>
          <w:spacing w:val="-6"/>
        </w:rPr>
        <w:t> </w:t>
      </w:r>
      <w:r>
        <w:rPr>
          <w:color w:val="323031"/>
        </w:rPr>
        <w:t>with</w:t>
      </w:r>
      <w:r>
        <w:rPr>
          <w:color w:val="323031"/>
          <w:spacing w:val="-6"/>
        </w:rPr>
        <w:t> </w:t>
      </w:r>
      <w:r>
        <w:rPr>
          <w:color w:val="323031"/>
        </w:rPr>
        <w:t>under</w:t>
      </w:r>
      <w:r>
        <w:rPr>
          <w:color w:val="323031"/>
          <w:spacing w:val="-6"/>
        </w:rPr>
        <w:t> </w:t>
      </w:r>
      <w:r>
        <w:rPr>
          <w:color w:val="323031"/>
        </w:rPr>
        <w:t>animal</w:t>
      </w:r>
      <w:r>
        <w:rPr>
          <w:color w:val="323031"/>
          <w:spacing w:val="-6"/>
        </w:rPr>
        <w:t> </w:t>
      </w:r>
      <w:r>
        <w:rPr>
          <w:color w:val="323031"/>
        </w:rPr>
        <w:t>welfare</w:t>
      </w:r>
      <w:r>
        <w:rPr>
          <w:color w:val="323031"/>
          <w:spacing w:val="-6"/>
        </w:rPr>
        <w:t> </w:t>
      </w:r>
      <w:r>
        <w:rPr>
          <w:color w:val="323031"/>
        </w:rPr>
        <w:t>legislation</w:t>
      </w:r>
      <w:r>
        <w:rPr>
          <w:color w:val="323031"/>
          <w:spacing w:val="-6"/>
        </w:rPr>
        <w:t> </w:t>
      </w:r>
      <w:r>
        <w:rPr>
          <w:color w:val="323031"/>
        </w:rPr>
        <w:t>in</w:t>
      </w:r>
      <w:r>
        <w:rPr>
          <w:color w:val="323031"/>
          <w:spacing w:val="-9"/>
        </w:rPr>
        <w:t> </w:t>
      </w:r>
      <w:r>
        <w:rPr>
          <w:color w:val="323031"/>
        </w:rPr>
        <w:t>Western</w:t>
      </w:r>
      <w:r>
        <w:rPr>
          <w:color w:val="323031"/>
          <w:spacing w:val="-9"/>
        </w:rPr>
        <w:t> </w:t>
      </w:r>
      <w:r>
        <w:rPr>
          <w:color w:val="323031"/>
        </w:rPr>
        <w:t>Australia,</w:t>
      </w:r>
      <w:r>
        <w:rPr>
          <w:color w:val="323031"/>
          <w:spacing w:val="-11"/>
        </w:rPr>
        <w:t> </w:t>
      </w:r>
      <w:r>
        <w:rPr>
          <w:color w:val="323031"/>
        </w:rPr>
        <w:t>therefore</w:t>
      </w:r>
      <w:r>
        <w:rPr>
          <w:color w:val="323031"/>
          <w:spacing w:val="-6"/>
        </w:rPr>
        <w:t> </w:t>
      </w:r>
      <w:r>
        <w:rPr>
          <w:color w:val="323031"/>
        </w:rPr>
        <w:t>no specific wording is required in the BMP.</w:t>
      </w:r>
    </w:p>
    <w:p>
      <w:pPr>
        <w:pStyle w:val="Heading4"/>
      </w:pPr>
      <w:r>
        <w:rPr>
          <w:color w:val="323031"/>
          <w:spacing w:val="-2"/>
        </w:rPr>
        <w:t>TASMANIA</w:t>
      </w:r>
    </w:p>
    <w:p>
      <w:pPr>
        <w:pStyle w:val="BodyText"/>
        <w:spacing w:line="254" w:lineRule="auto" w:before="64"/>
        <w:ind w:left="377" w:right="623"/>
      </w:pPr>
      <w:r>
        <w:rPr>
          <w:color w:val="323031"/>
        </w:rPr>
        <w:t>Trespassing</w:t>
      </w:r>
      <w:r>
        <w:rPr>
          <w:color w:val="323031"/>
          <w:spacing w:val="-7"/>
        </w:rPr>
        <w:t> </w:t>
      </w:r>
      <w:r>
        <w:rPr>
          <w:color w:val="323031"/>
        </w:rPr>
        <w:t>on</w:t>
      </w:r>
      <w:r>
        <w:rPr>
          <w:color w:val="323031"/>
          <w:spacing w:val="-7"/>
        </w:rPr>
        <w:t> </w:t>
      </w:r>
      <w:r>
        <w:rPr>
          <w:color w:val="323031"/>
        </w:rPr>
        <w:t>agricultural</w:t>
      </w:r>
      <w:r>
        <w:rPr>
          <w:color w:val="323031"/>
          <w:spacing w:val="-7"/>
        </w:rPr>
        <w:t> </w:t>
      </w:r>
      <w:r>
        <w:rPr>
          <w:color w:val="323031"/>
        </w:rPr>
        <w:t>properties</w:t>
      </w:r>
      <w:r>
        <w:rPr>
          <w:color w:val="323031"/>
          <w:spacing w:val="-7"/>
        </w:rPr>
        <w:t> </w:t>
      </w:r>
      <w:r>
        <w:rPr>
          <w:color w:val="323031"/>
        </w:rPr>
        <w:t>is</w:t>
      </w:r>
      <w:r>
        <w:rPr>
          <w:color w:val="323031"/>
          <w:spacing w:val="-7"/>
        </w:rPr>
        <w:t> </w:t>
      </w:r>
      <w:r>
        <w:rPr>
          <w:color w:val="323031"/>
        </w:rPr>
        <w:t>dealt</w:t>
      </w:r>
      <w:r>
        <w:rPr>
          <w:color w:val="323031"/>
          <w:spacing w:val="-7"/>
        </w:rPr>
        <w:t> </w:t>
      </w:r>
      <w:r>
        <w:rPr>
          <w:color w:val="323031"/>
        </w:rPr>
        <w:t>with</w:t>
      </w:r>
      <w:r>
        <w:rPr>
          <w:color w:val="323031"/>
          <w:spacing w:val="-7"/>
        </w:rPr>
        <w:t> </w:t>
      </w:r>
      <w:r>
        <w:rPr>
          <w:color w:val="323031"/>
        </w:rPr>
        <w:t>under</w:t>
      </w:r>
      <w:r>
        <w:rPr>
          <w:color w:val="323031"/>
          <w:spacing w:val="-7"/>
        </w:rPr>
        <w:t> </w:t>
      </w:r>
      <w:r>
        <w:rPr>
          <w:color w:val="323031"/>
        </w:rPr>
        <w:t>separate</w:t>
      </w:r>
      <w:r>
        <w:rPr>
          <w:color w:val="323031"/>
          <w:spacing w:val="-7"/>
        </w:rPr>
        <w:t> </w:t>
      </w:r>
      <w:r>
        <w:rPr>
          <w:color w:val="323031"/>
        </w:rPr>
        <w:t>legislation</w:t>
      </w:r>
      <w:r>
        <w:rPr>
          <w:color w:val="323031"/>
          <w:spacing w:val="-7"/>
        </w:rPr>
        <w:t> </w:t>
      </w:r>
      <w:r>
        <w:rPr>
          <w:color w:val="323031"/>
        </w:rPr>
        <w:t>in</w:t>
      </w:r>
      <w:r>
        <w:rPr>
          <w:color w:val="323031"/>
          <w:spacing w:val="-11"/>
        </w:rPr>
        <w:t> </w:t>
      </w:r>
      <w:r>
        <w:rPr>
          <w:color w:val="323031"/>
        </w:rPr>
        <w:t>Tasmania,</w:t>
      </w:r>
      <w:r>
        <w:rPr>
          <w:color w:val="323031"/>
          <w:spacing w:val="-12"/>
        </w:rPr>
        <w:t> </w:t>
      </w:r>
      <w:r>
        <w:rPr>
          <w:color w:val="323031"/>
        </w:rPr>
        <w:t>therefore</w:t>
      </w:r>
      <w:r>
        <w:rPr>
          <w:color w:val="323031"/>
          <w:spacing w:val="-6"/>
        </w:rPr>
        <w:t> </w:t>
      </w:r>
      <w:r>
        <w:rPr>
          <w:color w:val="323031"/>
        </w:rPr>
        <w:t>no</w:t>
      </w:r>
      <w:r>
        <w:rPr>
          <w:color w:val="323031"/>
          <w:spacing w:val="-7"/>
        </w:rPr>
        <w:t> </w:t>
      </w:r>
      <w:r>
        <w:rPr>
          <w:color w:val="323031"/>
        </w:rPr>
        <w:t>specific</w:t>
      </w:r>
      <w:r>
        <w:rPr>
          <w:color w:val="323031"/>
          <w:spacing w:val="-7"/>
        </w:rPr>
        <w:t> </w:t>
      </w:r>
      <w:r>
        <w:rPr>
          <w:color w:val="323031"/>
        </w:rPr>
        <w:t>wording is required in the BMP.</w:t>
      </w:r>
    </w:p>
    <w:p>
      <w:pPr>
        <w:pStyle w:val="BodyText"/>
        <w:spacing w:after="0" w:line="254" w:lineRule="auto"/>
        <w:sectPr>
          <w:headerReference w:type="default" r:id="rId62"/>
          <w:footerReference w:type="default" r:id="rId63"/>
          <w:pgSz w:w="11910" w:h="16840"/>
          <w:pgMar w:header="918" w:footer="771" w:top="1280" w:bottom="960" w:left="566" w:right="425"/>
        </w:sectPr>
      </w:pPr>
    </w:p>
    <w:p>
      <w:pPr>
        <w:pStyle w:val="BodyText"/>
        <w:spacing w:before="99"/>
        <w:rPr>
          <w:sz w:val="26"/>
        </w:rPr>
      </w:pPr>
    </w:p>
    <w:p>
      <w:pPr>
        <w:pStyle w:val="Heading2"/>
        <w:spacing w:before="0"/>
        <w:ind w:left="378"/>
      </w:pPr>
      <w:bookmarkStart w:name="_bookmark46" w:id="47"/>
      <w:bookmarkEnd w:id="47"/>
      <w:r>
        <w:rPr>
          <w:b w:val="0"/>
        </w:rPr>
      </w:r>
      <w:r>
        <w:rPr>
          <w:color w:val="EFA3BD"/>
        </w:rPr>
        <w:t>APPENDIX</w:t>
      </w:r>
      <w:r>
        <w:rPr>
          <w:color w:val="EFA3BD"/>
          <w:spacing w:val="-1"/>
        </w:rPr>
        <w:t> </w:t>
      </w:r>
      <w:r>
        <w:rPr>
          <w:color w:val="EFA3BD"/>
        </w:rPr>
        <w:t>4</w:t>
      </w:r>
      <w:r>
        <w:rPr>
          <w:color w:val="EFA3BD"/>
          <w:spacing w:val="5"/>
        </w:rPr>
        <w:t> </w:t>
      </w:r>
      <w:r>
        <w:rPr>
          <w:color w:val="EFA3BD"/>
        </w:rPr>
        <w:t>–</w:t>
      </w:r>
      <w:r>
        <w:rPr>
          <w:color w:val="EFA3BD"/>
          <w:spacing w:val="1"/>
        </w:rPr>
        <w:t> </w:t>
      </w:r>
      <w:r>
        <w:rPr>
          <w:color w:val="EFA3BD"/>
        </w:rPr>
        <w:t>ATTACH</w:t>
      </w:r>
      <w:r>
        <w:rPr>
          <w:color w:val="EFA3BD"/>
          <w:spacing w:val="3"/>
        </w:rPr>
        <w:t> </w:t>
      </w:r>
      <w:r>
        <w:rPr>
          <w:color w:val="EFA3BD"/>
        </w:rPr>
        <w:t>YOUR</w:t>
      </w:r>
      <w:r>
        <w:rPr>
          <w:color w:val="EFA3BD"/>
          <w:spacing w:val="7"/>
        </w:rPr>
        <w:t> </w:t>
      </w:r>
      <w:r>
        <w:rPr>
          <w:color w:val="EFA3BD"/>
        </w:rPr>
        <w:t>EAD</w:t>
      </w:r>
      <w:r>
        <w:rPr>
          <w:color w:val="EFA3BD"/>
          <w:spacing w:val="3"/>
        </w:rPr>
        <w:t> </w:t>
      </w:r>
      <w:r>
        <w:rPr>
          <w:color w:val="EFA3BD"/>
        </w:rPr>
        <w:t>ACTION</w:t>
      </w:r>
      <w:r>
        <w:rPr>
          <w:color w:val="EFA3BD"/>
          <w:spacing w:val="7"/>
        </w:rPr>
        <w:t> </w:t>
      </w:r>
      <w:r>
        <w:rPr>
          <w:color w:val="EFA3BD"/>
        </w:rPr>
        <w:t>PLAN</w:t>
      </w:r>
      <w:r>
        <w:rPr>
          <w:color w:val="EFA3BD"/>
          <w:spacing w:val="3"/>
        </w:rPr>
        <w:t> </w:t>
      </w:r>
      <w:r>
        <w:rPr>
          <w:color w:val="EFA3BD"/>
        </w:rPr>
        <w:t>WITH</w:t>
      </w:r>
      <w:r>
        <w:rPr>
          <w:color w:val="EFA3BD"/>
          <w:spacing w:val="7"/>
        </w:rPr>
        <w:t> </w:t>
      </w:r>
      <w:r>
        <w:rPr>
          <w:color w:val="EFA3BD"/>
        </w:rPr>
        <w:t>DDD</w:t>
      </w:r>
      <w:r>
        <w:rPr>
          <w:color w:val="EFA3BD"/>
          <w:spacing w:val="8"/>
        </w:rPr>
        <w:t> </w:t>
      </w:r>
      <w:r>
        <w:rPr>
          <w:color w:val="EFA3BD"/>
        </w:rPr>
        <w:t>PLAN</w:t>
      </w:r>
      <w:r>
        <w:rPr>
          <w:color w:val="EFA3BD"/>
          <w:spacing w:val="8"/>
        </w:rPr>
        <w:t> </w:t>
      </w:r>
      <w:r>
        <w:rPr>
          <w:color w:val="EFA3BD"/>
          <w:spacing w:val="-4"/>
        </w:rPr>
        <w:t>HERE</w:t>
      </w:r>
    </w:p>
    <w:p>
      <w:pPr>
        <w:pStyle w:val="Heading2"/>
        <w:spacing w:after="0"/>
        <w:sectPr>
          <w:pgSz w:w="11910" w:h="16840"/>
          <w:pgMar w:header="918" w:footer="771" w:top="1280" w:bottom="960" w:left="566" w:right="425"/>
        </w:sectPr>
      </w:pPr>
    </w:p>
    <w:p>
      <w:pPr>
        <w:pStyle w:val="BodyText"/>
        <w:rPr>
          <w:rFonts w:ascii="BrownPro"/>
          <w:b/>
        </w:rPr>
      </w:pPr>
      <w:r>
        <w:rPr>
          <w:rFonts w:ascii="BrownPro"/>
          <w:b/>
        </w:rPr>
        <mc:AlternateContent>
          <mc:Choice Requires="wps">
            <w:drawing>
              <wp:anchor distT="0" distB="0" distL="0" distR="0" allowOverlap="1" layoutInCell="1" locked="0" behindDoc="1" simplePos="0" relativeHeight="48591052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71" name="Graphic 7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1" name="Graphic 71"/>
                      <wps:cNvSpPr/>
                      <wps:spPr>
                        <a:xfrm>
                          <a:off x="0" y="0"/>
                          <a:ext cx="7560309" cy="10692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92130">
                              <a:moveTo>
                                <a:pt x="7559992" y="0"/>
                              </a:moveTo>
                              <a:lnTo>
                                <a:pt x="0" y="0"/>
                              </a:lnTo>
                              <a:lnTo>
                                <a:pt x="0" y="10692003"/>
                              </a:lnTo>
                              <a:lnTo>
                                <a:pt x="7559992" y="10692003"/>
                              </a:lnTo>
                              <a:lnTo>
                                <a:pt x="75599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FA3B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15pt;width:595.275pt;height:841.89pt;mso-position-horizontal-relative:page;mso-position-vertical-relative:page;z-index:-17405952" id="docshape70" filled="true" fillcolor="#efa3bd" stroked="false">
                <v:fill type="solid"/>
                <w10:wrap type="none"/>
              </v:rect>
            </w:pict>
          </mc:Fallback>
        </mc:AlternateContent>
      </w:r>
      <w:r>
        <w:rPr>
          <w:rFonts w:ascii="BrownPro"/>
          <w:b/>
        </w:rPr>
        <mc:AlternateContent>
          <mc:Choice Requires="wps">
            <w:drawing>
              <wp:anchor distT="0" distB="0" distL="0" distR="0" allowOverlap="1" layoutInCell="1" locked="0" behindDoc="1" simplePos="0" relativeHeight="485911040">
                <wp:simplePos x="0" y="0"/>
                <wp:positionH relativeFrom="page">
                  <wp:posOffset>0</wp:posOffset>
                </wp:positionH>
                <wp:positionV relativeFrom="page">
                  <wp:posOffset>9944</wp:posOffset>
                </wp:positionV>
                <wp:extent cx="7560309" cy="10682605"/>
                <wp:effectExtent l="0" t="0" r="0" b="0"/>
                <wp:wrapNone/>
                <wp:docPr id="72" name="Group 7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2" name="Group 72"/>
                      <wpg:cNvGrpSpPr/>
                      <wpg:grpSpPr>
                        <a:xfrm>
                          <a:off x="0" y="0"/>
                          <a:ext cx="7560309" cy="10682605"/>
                          <a:chExt cx="7560309" cy="10682605"/>
                        </a:xfrm>
                      </wpg:grpSpPr>
                      <wps:wsp>
                        <wps:cNvPr id="73" name="Graphic 73"/>
                        <wps:cNvSpPr/>
                        <wps:spPr>
                          <a:xfrm>
                            <a:off x="0" y="0"/>
                            <a:ext cx="7560309" cy="10682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10682605">
                                <a:moveTo>
                                  <a:pt x="0" y="0"/>
                                </a:moveTo>
                                <a:lnTo>
                                  <a:pt x="0" y="10682058"/>
                                </a:lnTo>
                                <a:lnTo>
                                  <a:pt x="7559992" y="10682058"/>
                                </a:lnTo>
                                <a:lnTo>
                                  <a:pt x="7559992" y="66838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347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4" name="Image 74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4186" y="8802999"/>
                            <a:ext cx="139344" cy="65842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5" name="Image 75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4382" y="8400836"/>
                            <a:ext cx="2220252" cy="7099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6" name="Graphic 76"/>
                        <wps:cNvSpPr/>
                        <wps:spPr>
                          <a:xfrm>
                            <a:off x="922655" y="7892554"/>
                            <a:ext cx="2228850" cy="427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28850" h="427355">
                                <a:moveTo>
                                  <a:pt x="588238" y="418058"/>
                                </a:moveTo>
                                <a:lnTo>
                                  <a:pt x="584923" y="407085"/>
                                </a:lnTo>
                                <a:lnTo>
                                  <a:pt x="571347" y="385711"/>
                                </a:lnTo>
                                <a:lnTo>
                                  <a:pt x="483831" y="218795"/>
                                </a:lnTo>
                                <a:lnTo>
                                  <a:pt x="421982" y="101815"/>
                                </a:lnTo>
                                <a:lnTo>
                                  <a:pt x="390347" y="43942"/>
                                </a:lnTo>
                                <a:lnTo>
                                  <a:pt x="325589" y="5384"/>
                                </a:lnTo>
                                <a:lnTo>
                                  <a:pt x="254038" y="0"/>
                                </a:lnTo>
                                <a:lnTo>
                                  <a:pt x="183502" y="749"/>
                                </a:lnTo>
                                <a:lnTo>
                                  <a:pt x="146380" y="5994"/>
                                </a:lnTo>
                                <a:lnTo>
                                  <a:pt x="130441" y="20205"/>
                                </a:lnTo>
                                <a:lnTo>
                                  <a:pt x="123405" y="47879"/>
                                </a:lnTo>
                                <a:lnTo>
                                  <a:pt x="106629" y="81305"/>
                                </a:lnTo>
                                <a:lnTo>
                                  <a:pt x="68694" y="158305"/>
                                </a:lnTo>
                                <a:lnTo>
                                  <a:pt x="28282" y="243967"/>
                                </a:lnTo>
                                <a:lnTo>
                                  <a:pt x="4013" y="303364"/>
                                </a:lnTo>
                                <a:lnTo>
                                  <a:pt x="0" y="332765"/>
                                </a:lnTo>
                                <a:lnTo>
                                  <a:pt x="5219" y="352437"/>
                                </a:lnTo>
                                <a:lnTo>
                                  <a:pt x="15773" y="363461"/>
                                </a:lnTo>
                                <a:lnTo>
                                  <a:pt x="27724" y="366890"/>
                                </a:lnTo>
                                <a:lnTo>
                                  <a:pt x="377101" y="366890"/>
                                </a:lnTo>
                                <a:lnTo>
                                  <a:pt x="386715" y="368096"/>
                                </a:lnTo>
                                <a:lnTo>
                                  <a:pt x="389648" y="365658"/>
                                </a:lnTo>
                                <a:lnTo>
                                  <a:pt x="385648" y="357009"/>
                                </a:lnTo>
                                <a:lnTo>
                                  <a:pt x="374472" y="339585"/>
                                </a:lnTo>
                                <a:lnTo>
                                  <a:pt x="354444" y="294030"/>
                                </a:lnTo>
                                <a:lnTo>
                                  <a:pt x="332651" y="254393"/>
                                </a:lnTo>
                                <a:lnTo>
                                  <a:pt x="308305" y="251739"/>
                                </a:lnTo>
                                <a:lnTo>
                                  <a:pt x="181114" y="251739"/>
                                </a:lnTo>
                                <a:lnTo>
                                  <a:pt x="163220" y="251231"/>
                                </a:lnTo>
                                <a:lnTo>
                                  <a:pt x="155879" y="247599"/>
                                </a:lnTo>
                                <a:lnTo>
                                  <a:pt x="157899" y="237769"/>
                                </a:lnTo>
                                <a:lnTo>
                                  <a:pt x="168008" y="218617"/>
                                </a:lnTo>
                                <a:lnTo>
                                  <a:pt x="176936" y="198780"/>
                                </a:lnTo>
                                <a:lnTo>
                                  <a:pt x="198412" y="155117"/>
                                </a:lnTo>
                                <a:lnTo>
                                  <a:pt x="224548" y="111455"/>
                                </a:lnTo>
                                <a:lnTo>
                                  <a:pt x="247421" y="91605"/>
                                </a:lnTo>
                                <a:lnTo>
                                  <a:pt x="261874" y="91859"/>
                                </a:lnTo>
                                <a:lnTo>
                                  <a:pt x="269989" y="93599"/>
                                </a:lnTo>
                                <a:lnTo>
                                  <a:pt x="274764" y="98310"/>
                                </a:lnTo>
                                <a:lnTo>
                                  <a:pt x="279171" y="107480"/>
                                </a:lnTo>
                                <a:lnTo>
                                  <a:pt x="347205" y="233680"/>
                                </a:lnTo>
                                <a:lnTo>
                                  <a:pt x="398145" y="329107"/>
                                </a:lnTo>
                                <a:lnTo>
                                  <a:pt x="430047" y="390690"/>
                                </a:lnTo>
                                <a:lnTo>
                                  <a:pt x="441871" y="414299"/>
                                </a:lnTo>
                                <a:lnTo>
                                  <a:pt x="450494" y="425500"/>
                                </a:lnTo>
                                <a:lnTo>
                                  <a:pt x="460159" y="427291"/>
                                </a:lnTo>
                                <a:lnTo>
                                  <a:pt x="475056" y="422681"/>
                                </a:lnTo>
                                <a:lnTo>
                                  <a:pt x="559727" y="422681"/>
                                </a:lnTo>
                                <a:lnTo>
                                  <a:pt x="580212" y="422109"/>
                                </a:lnTo>
                                <a:lnTo>
                                  <a:pt x="588238" y="418058"/>
                                </a:lnTo>
                                <a:close/>
                              </a:path>
                              <a:path w="2228850" h="427355">
                                <a:moveTo>
                                  <a:pt x="1067092" y="292989"/>
                                </a:moveTo>
                                <a:lnTo>
                                  <a:pt x="1062850" y="277533"/>
                                </a:lnTo>
                                <a:lnTo>
                                  <a:pt x="1052410" y="269621"/>
                                </a:lnTo>
                                <a:lnTo>
                                  <a:pt x="1039126" y="266712"/>
                                </a:lnTo>
                                <a:lnTo>
                                  <a:pt x="1026401" y="266306"/>
                                </a:lnTo>
                                <a:lnTo>
                                  <a:pt x="802665" y="266306"/>
                                </a:lnTo>
                                <a:lnTo>
                                  <a:pt x="802665" y="36436"/>
                                </a:lnTo>
                                <a:lnTo>
                                  <a:pt x="802170" y="15087"/>
                                </a:lnTo>
                                <a:lnTo>
                                  <a:pt x="798703" y="4483"/>
                                </a:lnTo>
                                <a:lnTo>
                                  <a:pt x="789305" y="1473"/>
                                </a:lnTo>
                                <a:lnTo>
                                  <a:pt x="771004" y="2921"/>
                                </a:lnTo>
                                <a:lnTo>
                                  <a:pt x="683298" y="2921"/>
                                </a:lnTo>
                                <a:lnTo>
                                  <a:pt x="661339" y="3556"/>
                                </a:lnTo>
                                <a:lnTo>
                                  <a:pt x="650849" y="8051"/>
                                </a:lnTo>
                                <a:lnTo>
                                  <a:pt x="648970" y="20218"/>
                                </a:lnTo>
                                <a:lnTo>
                                  <a:pt x="652868" y="43942"/>
                                </a:lnTo>
                                <a:lnTo>
                                  <a:pt x="654177" y="279539"/>
                                </a:lnTo>
                                <a:lnTo>
                                  <a:pt x="661111" y="325628"/>
                                </a:lnTo>
                                <a:lnTo>
                                  <a:pt x="678459" y="356539"/>
                                </a:lnTo>
                                <a:lnTo>
                                  <a:pt x="700989" y="373888"/>
                                </a:lnTo>
                                <a:lnTo>
                                  <a:pt x="723480" y="379310"/>
                                </a:lnTo>
                                <a:lnTo>
                                  <a:pt x="1036129" y="379310"/>
                                </a:lnTo>
                                <a:lnTo>
                                  <a:pt x="1051775" y="377558"/>
                                </a:lnTo>
                                <a:lnTo>
                                  <a:pt x="1061212" y="373024"/>
                                </a:lnTo>
                                <a:lnTo>
                                  <a:pt x="1065847" y="366750"/>
                                </a:lnTo>
                                <a:lnTo>
                                  <a:pt x="1067092" y="359829"/>
                                </a:lnTo>
                                <a:lnTo>
                                  <a:pt x="1067092" y="292989"/>
                                </a:lnTo>
                                <a:close/>
                              </a:path>
                              <a:path w="2228850" h="427355">
                                <a:moveTo>
                                  <a:pt x="1567434" y="225933"/>
                                </a:moveTo>
                                <a:lnTo>
                                  <a:pt x="1565871" y="215988"/>
                                </a:lnTo>
                                <a:lnTo>
                                  <a:pt x="1565871" y="165696"/>
                                </a:lnTo>
                                <a:lnTo>
                                  <a:pt x="1565414" y="153327"/>
                                </a:lnTo>
                                <a:lnTo>
                                  <a:pt x="1562239" y="147281"/>
                                </a:lnTo>
                                <a:lnTo>
                                  <a:pt x="1553603" y="145808"/>
                                </a:lnTo>
                                <a:lnTo>
                                  <a:pt x="1536788" y="147180"/>
                                </a:lnTo>
                                <a:lnTo>
                                  <a:pt x="1295895" y="147180"/>
                                </a:lnTo>
                                <a:lnTo>
                                  <a:pt x="1295895" y="101981"/>
                                </a:lnTo>
                                <a:lnTo>
                                  <a:pt x="1544205" y="101981"/>
                                </a:lnTo>
                                <a:lnTo>
                                  <a:pt x="1557388" y="101688"/>
                                </a:lnTo>
                                <a:lnTo>
                                  <a:pt x="1563763" y="99682"/>
                                </a:lnTo>
                                <a:lnTo>
                                  <a:pt x="1565135" y="94246"/>
                                </a:lnTo>
                                <a:lnTo>
                                  <a:pt x="1563293" y="83654"/>
                                </a:lnTo>
                                <a:lnTo>
                                  <a:pt x="1563293" y="34023"/>
                                </a:lnTo>
                                <a:lnTo>
                                  <a:pt x="1562773" y="17830"/>
                                </a:lnTo>
                                <a:lnTo>
                                  <a:pt x="1559140" y="9652"/>
                                </a:lnTo>
                                <a:lnTo>
                                  <a:pt x="1549247" y="7010"/>
                                </a:lnTo>
                                <a:lnTo>
                                  <a:pt x="1530007" y="7416"/>
                                </a:lnTo>
                                <a:lnTo>
                                  <a:pt x="1391920" y="5765"/>
                                </a:lnTo>
                                <a:lnTo>
                                  <a:pt x="1283550" y="5562"/>
                                </a:lnTo>
                                <a:lnTo>
                                  <a:pt x="1206080" y="7416"/>
                                </a:lnTo>
                                <a:lnTo>
                                  <a:pt x="1150391" y="20231"/>
                                </a:lnTo>
                                <a:lnTo>
                                  <a:pt x="1142492" y="83654"/>
                                </a:lnTo>
                                <a:lnTo>
                                  <a:pt x="1142492" y="340423"/>
                                </a:lnTo>
                                <a:lnTo>
                                  <a:pt x="1144752" y="358559"/>
                                </a:lnTo>
                                <a:lnTo>
                                  <a:pt x="1150785" y="367995"/>
                                </a:lnTo>
                                <a:lnTo>
                                  <a:pt x="1159421" y="371576"/>
                                </a:lnTo>
                                <a:lnTo>
                                  <a:pt x="1169517" y="372148"/>
                                </a:lnTo>
                                <a:lnTo>
                                  <a:pt x="1277366" y="372148"/>
                                </a:lnTo>
                                <a:lnTo>
                                  <a:pt x="1289812" y="371767"/>
                                </a:lnTo>
                                <a:lnTo>
                                  <a:pt x="1296174" y="369087"/>
                                </a:lnTo>
                                <a:lnTo>
                                  <a:pt x="1298422" y="361823"/>
                                </a:lnTo>
                                <a:lnTo>
                                  <a:pt x="1298549" y="233197"/>
                                </a:lnTo>
                                <a:lnTo>
                                  <a:pt x="1548701" y="233197"/>
                                </a:lnTo>
                                <a:lnTo>
                                  <a:pt x="1560461" y="232930"/>
                                </a:lnTo>
                                <a:lnTo>
                                  <a:pt x="1566164" y="231038"/>
                                </a:lnTo>
                                <a:lnTo>
                                  <a:pt x="1567434" y="225933"/>
                                </a:lnTo>
                                <a:close/>
                              </a:path>
                              <a:path w="2228850" h="427355">
                                <a:moveTo>
                                  <a:pt x="2228672" y="418058"/>
                                </a:moveTo>
                                <a:lnTo>
                                  <a:pt x="2225357" y="407085"/>
                                </a:lnTo>
                                <a:lnTo>
                                  <a:pt x="2211781" y="385711"/>
                                </a:lnTo>
                                <a:lnTo>
                                  <a:pt x="2124265" y="218795"/>
                                </a:lnTo>
                                <a:lnTo>
                                  <a:pt x="2062416" y="101815"/>
                                </a:lnTo>
                                <a:lnTo>
                                  <a:pt x="2030780" y="43942"/>
                                </a:lnTo>
                                <a:lnTo>
                                  <a:pt x="1966023" y="5384"/>
                                </a:lnTo>
                                <a:lnTo>
                                  <a:pt x="1894471" y="0"/>
                                </a:lnTo>
                                <a:lnTo>
                                  <a:pt x="1823935" y="749"/>
                                </a:lnTo>
                                <a:lnTo>
                                  <a:pt x="1786813" y="5994"/>
                                </a:lnTo>
                                <a:lnTo>
                                  <a:pt x="1770862" y="20205"/>
                                </a:lnTo>
                                <a:lnTo>
                                  <a:pt x="1763852" y="47879"/>
                                </a:lnTo>
                                <a:lnTo>
                                  <a:pt x="1747062" y="81305"/>
                                </a:lnTo>
                                <a:lnTo>
                                  <a:pt x="1709140" y="158305"/>
                                </a:lnTo>
                                <a:lnTo>
                                  <a:pt x="1668716" y="243967"/>
                                </a:lnTo>
                                <a:lnTo>
                                  <a:pt x="1644472" y="303364"/>
                                </a:lnTo>
                                <a:lnTo>
                                  <a:pt x="1640446" y="332765"/>
                                </a:lnTo>
                                <a:lnTo>
                                  <a:pt x="1645666" y="352437"/>
                                </a:lnTo>
                                <a:lnTo>
                                  <a:pt x="1656207" y="363461"/>
                                </a:lnTo>
                                <a:lnTo>
                                  <a:pt x="1668157" y="366890"/>
                                </a:lnTo>
                                <a:lnTo>
                                  <a:pt x="2017534" y="366890"/>
                                </a:lnTo>
                                <a:lnTo>
                                  <a:pt x="2027148" y="368096"/>
                                </a:lnTo>
                                <a:lnTo>
                                  <a:pt x="2030069" y="365658"/>
                                </a:lnTo>
                                <a:lnTo>
                                  <a:pt x="2026081" y="357009"/>
                                </a:lnTo>
                                <a:lnTo>
                                  <a:pt x="2014905" y="339585"/>
                                </a:lnTo>
                                <a:lnTo>
                                  <a:pt x="1994890" y="294030"/>
                                </a:lnTo>
                                <a:lnTo>
                                  <a:pt x="1973084" y="254393"/>
                                </a:lnTo>
                                <a:lnTo>
                                  <a:pt x="1948751" y="251739"/>
                                </a:lnTo>
                                <a:lnTo>
                                  <a:pt x="1821561" y="251739"/>
                                </a:lnTo>
                                <a:lnTo>
                                  <a:pt x="1803654" y="251231"/>
                                </a:lnTo>
                                <a:lnTo>
                                  <a:pt x="1796313" y="247599"/>
                                </a:lnTo>
                                <a:lnTo>
                                  <a:pt x="1798320" y="237769"/>
                                </a:lnTo>
                                <a:lnTo>
                                  <a:pt x="1808441" y="218617"/>
                                </a:lnTo>
                                <a:lnTo>
                                  <a:pt x="1817357" y="198780"/>
                                </a:lnTo>
                                <a:lnTo>
                                  <a:pt x="1838845" y="155117"/>
                                </a:lnTo>
                                <a:lnTo>
                                  <a:pt x="1864982" y="111455"/>
                                </a:lnTo>
                                <a:lnTo>
                                  <a:pt x="1887867" y="91605"/>
                                </a:lnTo>
                                <a:lnTo>
                                  <a:pt x="1902320" y="91859"/>
                                </a:lnTo>
                                <a:lnTo>
                                  <a:pt x="1910435" y="93599"/>
                                </a:lnTo>
                                <a:lnTo>
                                  <a:pt x="1915223" y="98310"/>
                                </a:lnTo>
                                <a:lnTo>
                                  <a:pt x="1919630" y="107480"/>
                                </a:lnTo>
                                <a:lnTo>
                                  <a:pt x="1987638" y="233680"/>
                                </a:lnTo>
                                <a:lnTo>
                                  <a:pt x="2038565" y="329107"/>
                                </a:lnTo>
                                <a:lnTo>
                                  <a:pt x="2070468" y="390690"/>
                                </a:lnTo>
                                <a:lnTo>
                                  <a:pt x="2082304" y="414299"/>
                                </a:lnTo>
                                <a:lnTo>
                                  <a:pt x="2090940" y="425500"/>
                                </a:lnTo>
                                <a:lnTo>
                                  <a:pt x="2100605" y="427291"/>
                                </a:lnTo>
                                <a:lnTo>
                                  <a:pt x="2115489" y="422681"/>
                                </a:lnTo>
                                <a:lnTo>
                                  <a:pt x="2200173" y="422681"/>
                                </a:lnTo>
                                <a:lnTo>
                                  <a:pt x="2220645" y="422109"/>
                                </a:lnTo>
                                <a:lnTo>
                                  <a:pt x="2228672" y="4180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783015pt;width:595.3pt;height:841.15pt;mso-position-horizontal-relative:page;mso-position-vertical-relative:page;z-index:-17405440" id="docshapegroup71" coordorigin="0,16" coordsize="11906,16823">
                <v:shape style="position:absolute;left:0;top:15;width:11906;height:16823" id="docshape72" coordorigin="0,16" coordsize="11906,16823" path="m0,16l0,16838,11906,16838,11906,10541,0,16xe" filled="true" fillcolor="#293472" stroked="false">
                  <v:path arrowok="t"/>
                  <v:fill type="solid"/>
                </v:shape>
                <v:shape style="position:absolute;left:1455;top:13878;width:220;height:1037" type="#_x0000_t75" id="docshape73" stroked="false">
                  <v:imagedata r:id="rId71" o:title=""/>
                </v:shape>
                <v:shape style="position:absolute;left:1455;top:13245;width:3497;height:112" type="#_x0000_t75" id="docshape74" stroked="false">
                  <v:imagedata r:id="rId72" o:title=""/>
                </v:shape>
                <v:shape style="position:absolute;left:1453;top:12444;width:3510;height:673" id="docshape75" coordorigin="1453,12445" coordsize="3510,673" path="m2379,13103l2374,13086,2353,13052,2215,12789,2118,12605,2068,12514,2056,12496,2028,12473,1966,12453,1853,12445,1742,12446,1684,12454,1658,12477,1647,12520,1621,12573,1561,12694,1498,12829,1459,12923,1453,12969,1461,13000,1478,13017,1497,13023,2047,13023,2062,13025,2067,13021,2060,13007,2043,12980,2011,12908,1997,12877,1986,12856,1977,12846,1963,12842,1939,12841,1738,12841,1710,12841,1698,12835,1702,12819,1718,12789,1732,12758,1765,12689,1807,12620,1843,12589,1865,12590,1878,12592,1886,12600,1893,12614,2000,12813,2080,12963,2130,13060,2149,13097,2162,13115,2178,13118,2201,13111,2334,13111,2367,13110,2379,13103xm3133,12906l3127,12882,3110,12869,3089,12865,3069,12864,2717,12864,2717,12502,2716,12469,2711,12452,2696,12447,2667,12449,2529,12449,2494,12450,2478,12458,2475,12477,2481,12514,2483,12885,2494,12958,2521,13006,2557,13034,2592,13042,3085,13042,3109,13039,3124,13032,3132,13022,3133,13012,3133,12906xm3921,12801l3919,12785,3919,12706,3918,12686,3913,12677,3900,12675,3873,12677,3494,12677,3494,12605,3885,12605,3906,12605,3916,12602,3918,12593,3915,12577,3915,12498,3914,12473,3908,12460,3893,12456,3862,12457,3645,12454,3474,12454,3352,12457,3294,12462,3265,12477,3254,12511,3252,12577,3252,12981,3256,13010,3265,13024,3279,13030,3295,13031,3465,13031,3484,13030,3494,13026,3498,13015,3498,12812,3892,12812,3910,12812,3919,12809,3921,12801xm4963,13103l4958,13086,4936,13052,4798,12789,4701,12605,4651,12514,4639,12496,4611,12473,4549,12453,4436,12445,4325,12446,4267,12454,4242,12477,4231,12520,4204,12573,4145,12694,4081,12829,4043,12923,4036,12969,4045,13000,4061,13017,4080,13023,4630,13023,4645,13025,4650,13021,4644,13007,4626,12980,4595,12908,4580,12877,4570,12856,4560,12846,4546,12842,4522,12841,4322,12841,4293,12841,4282,12835,4285,12819,4301,12789,4315,12758,4349,12689,4390,12620,4426,12589,4449,12590,4462,12592,4469,12600,4476,12614,4583,12813,4663,12963,4714,13060,4732,13097,4746,13115,4761,13118,4784,13111,4918,13111,4950,13110,4963,13103xe" filled="true" fillcolor="#fffff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BrownPro"/>
          <w:b/>
        </w:rPr>
      </w:pPr>
    </w:p>
    <w:p>
      <w:pPr>
        <w:pStyle w:val="BodyText"/>
        <w:rPr>
          <w:rFonts w:ascii="BrownPro"/>
          <w:b/>
        </w:rPr>
      </w:pPr>
    </w:p>
    <w:p>
      <w:pPr>
        <w:pStyle w:val="BodyText"/>
        <w:rPr>
          <w:rFonts w:ascii="BrownPro"/>
          <w:b/>
        </w:rPr>
      </w:pPr>
    </w:p>
    <w:p>
      <w:pPr>
        <w:pStyle w:val="BodyText"/>
        <w:rPr>
          <w:rFonts w:ascii="BrownPro"/>
          <w:b/>
        </w:rPr>
      </w:pPr>
    </w:p>
    <w:p>
      <w:pPr>
        <w:pStyle w:val="BodyText"/>
        <w:rPr>
          <w:rFonts w:ascii="BrownPro"/>
          <w:b/>
        </w:rPr>
      </w:pPr>
    </w:p>
    <w:p>
      <w:pPr>
        <w:pStyle w:val="BodyText"/>
        <w:rPr>
          <w:rFonts w:ascii="BrownPro"/>
          <w:b/>
        </w:rPr>
      </w:pPr>
    </w:p>
    <w:p>
      <w:pPr>
        <w:pStyle w:val="BodyText"/>
        <w:rPr>
          <w:rFonts w:ascii="BrownPro"/>
          <w:b/>
        </w:rPr>
      </w:pPr>
    </w:p>
    <w:p>
      <w:pPr>
        <w:pStyle w:val="BodyText"/>
        <w:rPr>
          <w:rFonts w:ascii="BrownPro"/>
          <w:b/>
        </w:rPr>
      </w:pPr>
    </w:p>
    <w:p>
      <w:pPr>
        <w:pStyle w:val="BodyText"/>
        <w:rPr>
          <w:rFonts w:ascii="BrownPro"/>
          <w:b/>
        </w:rPr>
      </w:pPr>
    </w:p>
    <w:p>
      <w:pPr>
        <w:pStyle w:val="BodyText"/>
        <w:rPr>
          <w:rFonts w:ascii="BrownPro"/>
          <w:b/>
        </w:rPr>
      </w:pPr>
    </w:p>
    <w:p>
      <w:pPr>
        <w:pStyle w:val="BodyText"/>
        <w:rPr>
          <w:rFonts w:ascii="BrownPro"/>
          <w:b/>
        </w:rPr>
      </w:pPr>
    </w:p>
    <w:p>
      <w:pPr>
        <w:pStyle w:val="BodyText"/>
        <w:rPr>
          <w:rFonts w:ascii="BrownPro"/>
          <w:b/>
        </w:rPr>
      </w:pPr>
    </w:p>
    <w:p>
      <w:pPr>
        <w:pStyle w:val="BodyText"/>
        <w:rPr>
          <w:rFonts w:ascii="BrownPro"/>
          <w:b/>
        </w:rPr>
      </w:pPr>
    </w:p>
    <w:p>
      <w:pPr>
        <w:pStyle w:val="BodyText"/>
        <w:rPr>
          <w:rFonts w:ascii="BrownPro"/>
          <w:b/>
        </w:rPr>
      </w:pPr>
    </w:p>
    <w:p>
      <w:pPr>
        <w:pStyle w:val="BodyText"/>
        <w:rPr>
          <w:rFonts w:ascii="BrownPro"/>
          <w:b/>
        </w:rPr>
      </w:pPr>
    </w:p>
    <w:p>
      <w:pPr>
        <w:pStyle w:val="BodyText"/>
        <w:rPr>
          <w:rFonts w:ascii="BrownPro"/>
          <w:b/>
        </w:rPr>
      </w:pPr>
    </w:p>
    <w:p>
      <w:pPr>
        <w:pStyle w:val="BodyText"/>
        <w:rPr>
          <w:rFonts w:ascii="BrownPro"/>
          <w:b/>
        </w:rPr>
      </w:pPr>
    </w:p>
    <w:p>
      <w:pPr>
        <w:pStyle w:val="BodyText"/>
        <w:rPr>
          <w:rFonts w:ascii="BrownPro"/>
          <w:b/>
        </w:rPr>
      </w:pPr>
    </w:p>
    <w:p>
      <w:pPr>
        <w:pStyle w:val="BodyText"/>
        <w:rPr>
          <w:rFonts w:ascii="BrownPro"/>
          <w:b/>
        </w:rPr>
      </w:pPr>
    </w:p>
    <w:p>
      <w:pPr>
        <w:pStyle w:val="BodyText"/>
        <w:rPr>
          <w:rFonts w:ascii="BrownPro"/>
          <w:b/>
        </w:rPr>
      </w:pPr>
    </w:p>
    <w:p>
      <w:pPr>
        <w:pStyle w:val="BodyText"/>
        <w:rPr>
          <w:rFonts w:ascii="BrownPro"/>
          <w:b/>
        </w:rPr>
      </w:pPr>
    </w:p>
    <w:p>
      <w:pPr>
        <w:pStyle w:val="BodyText"/>
        <w:rPr>
          <w:rFonts w:ascii="BrownPro"/>
          <w:b/>
        </w:rPr>
      </w:pPr>
    </w:p>
    <w:p>
      <w:pPr>
        <w:pStyle w:val="BodyText"/>
        <w:rPr>
          <w:rFonts w:ascii="BrownPro"/>
          <w:b/>
        </w:rPr>
      </w:pPr>
    </w:p>
    <w:p>
      <w:pPr>
        <w:pStyle w:val="BodyText"/>
        <w:rPr>
          <w:rFonts w:ascii="BrownPro"/>
          <w:b/>
        </w:rPr>
      </w:pPr>
    </w:p>
    <w:p>
      <w:pPr>
        <w:pStyle w:val="BodyText"/>
        <w:rPr>
          <w:rFonts w:ascii="BrownPro"/>
          <w:b/>
        </w:rPr>
      </w:pPr>
    </w:p>
    <w:p>
      <w:pPr>
        <w:pStyle w:val="BodyText"/>
        <w:rPr>
          <w:rFonts w:ascii="BrownPro"/>
          <w:b/>
        </w:rPr>
      </w:pPr>
    </w:p>
    <w:p>
      <w:pPr>
        <w:pStyle w:val="BodyText"/>
        <w:rPr>
          <w:rFonts w:ascii="BrownPro"/>
          <w:b/>
        </w:rPr>
      </w:pPr>
    </w:p>
    <w:p>
      <w:pPr>
        <w:pStyle w:val="BodyText"/>
        <w:rPr>
          <w:rFonts w:ascii="BrownPro"/>
          <w:b/>
        </w:rPr>
      </w:pPr>
    </w:p>
    <w:p>
      <w:pPr>
        <w:pStyle w:val="BodyText"/>
        <w:rPr>
          <w:rFonts w:ascii="BrownPro"/>
          <w:b/>
        </w:rPr>
      </w:pPr>
    </w:p>
    <w:p>
      <w:pPr>
        <w:pStyle w:val="BodyText"/>
        <w:rPr>
          <w:rFonts w:ascii="BrownPro"/>
          <w:b/>
        </w:rPr>
      </w:pPr>
    </w:p>
    <w:p>
      <w:pPr>
        <w:pStyle w:val="BodyText"/>
        <w:rPr>
          <w:rFonts w:ascii="BrownPro"/>
          <w:b/>
        </w:rPr>
      </w:pPr>
    </w:p>
    <w:p>
      <w:pPr>
        <w:pStyle w:val="BodyText"/>
        <w:rPr>
          <w:rFonts w:ascii="BrownPro"/>
          <w:b/>
        </w:rPr>
      </w:pPr>
    </w:p>
    <w:p>
      <w:pPr>
        <w:pStyle w:val="BodyText"/>
        <w:rPr>
          <w:rFonts w:ascii="BrownPro"/>
          <w:b/>
        </w:rPr>
      </w:pPr>
    </w:p>
    <w:p>
      <w:pPr>
        <w:pStyle w:val="BodyText"/>
        <w:rPr>
          <w:rFonts w:ascii="BrownPro"/>
          <w:b/>
        </w:rPr>
      </w:pPr>
    </w:p>
    <w:p>
      <w:pPr>
        <w:pStyle w:val="BodyText"/>
        <w:rPr>
          <w:rFonts w:ascii="BrownPro"/>
          <w:b/>
        </w:rPr>
      </w:pPr>
    </w:p>
    <w:p>
      <w:pPr>
        <w:pStyle w:val="BodyText"/>
        <w:rPr>
          <w:rFonts w:ascii="BrownPro"/>
          <w:b/>
        </w:rPr>
      </w:pPr>
    </w:p>
    <w:p>
      <w:pPr>
        <w:pStyle w:val="BodyText"/>
        <w:rPr>
          <w:rFonts w:ascii="BrownPro"/>
          <w:b/>
        </w:rPr>
      </w:pPr>
    </w:p>
    <w:p>
      <w:pPr>
        <w:pStyle w:val="BodyText"/>
        <w:rPr>
          <w:rFonts w:ascii="BrownPro"/>
          <w:b/>
        </w:rPr>
      </w:pPr>
    </w:p>
    <w:p>
      <w:pPr>
        <w:pStyle w:val="BodyText"/>
        <w:rPr>
          <w:rFonts w:ascii="BrownPro"/>
          <w:b/>
        </w:rPr>
      </w:pPr>
    </w:p>
    <w:p>
      <w:pPr>
        <w:pStyle w:val="BodyText"/>
        <w:rPr>
          <w:rFonts w:ascii="BrownPro"/>
          <w:b/>
        </w:rPr>
      </w:pPr>
    </w:p>
    <w:p>
      <w:pPr>
        <w:pStyle w:val="BodyText"/>
        <w:rPr>
          <w:rFonts w:ascii="BrownPro"/>
          <w:b/>
        </w:rPr>
      </w:pPr>
    </w:p>
    <w:p>
      <w:pPr>
        <w:pStyle w:val="BodyText"/>
        <w:rPr>
          <w:rFonts w:ascii="BrownPro"/>
          <w:b/>
        </w:rPr>
      </w:pPr>
    </w:p>
    <w:p>
      <w:pPr>
        <w:pStyle w:val="BodyText"/>
        <w:rPr>
          <w:rFonts w:ascii="BrownPro"/>
          <w:b/>
        </w:rPr>
      </w:pPr>
    </w:p>
    <w:p>
      <w:pPr>
        <w:pStyle w:val="BodyText"/>
        <w:rPr>
          <w:rFonts w:ascii="BrownPro"/>
          <w:b/>
        </w:rPr>
      </w:pPr>
    </w:p>
    <w:p>
      <w:pPr>
        <w:pStyle w:val="BodyText"/>
        <w:rPr>
          <w:rFonts w:ascii="BrownPro"/>
          <w:b/>
        </w:rPr>
      </w:pPr>
    </w:p>
    <w:p>
      <w:pPr>
        <w:pStyle w:val="BodyText"/>
        <w:rPr>
          <w:rFonts w:ascii="BrownPro"/>
          <w:b/>
        </w:rPr>
      </w:pPr>
    </w:p>
    <w:p>
      <w:pPr>
        <w:pStyle w:val="BodyText"/>
        <w:rPr>
          <w:rFonts w:ascii="BrownPro"/>
          <w:b/>
        </w:rPr>
      </w:pPr>
    </w:p>
    <w:p>
      <w:pPr>
        <w:pStyle w:val="BodyText"/>
        <w:rPr>
          <w:rFonts w:ascii="BrownPro"/>
          <w:b/>
        </w:rPr>
      </w:pPr>
    </w:p>
    <w:p>
      <w:pPr>
        <w:pStyle w:val="BodyText"/>
        <w:rPr>
          <w:rFonts w:ascii="BrownPro"/>
          <w:b/>
        </w:rPr>
      </w:pPr>
    </w:p>
    <w:p>
      <w:pPr>
        <w:pStyle w:val="BodyText"/>
        <w:rPr>
          <w:rFonts w:ascii="BrownPro"/>
          <w:b/>
        </w:rPr>
      </w:pPr>
    </w:p>
    <w:p>
      <w:pPr>
        <w:pStyle w:val="BodyText"/>
        <w:rPr>
          <w:rFonts w:ascii="BrownPro"/>
          <w:b/>
        </w:rPr>
      </w:pPr>
    </w:p>
    <w:p>
      <w:pPr>
        <w:pStyle w:val="BodyText"/>
        <w:rPr>
          <w:rFonts w:ascii="BrownPro"/>
          <w:b/>
        </w:rPr>
      </w:pPr>
    </w:p>
    <w:p>
      <w:pPr>
        <w:pStyle w:val="BodyText"/>
        <w:spacing w:before="205"/>
        <w:rPr>
          <w:rFonts w:ascii="BrownPro"/>
          <w:b/>
        </w:rPr>
      </w:pPr>
    </w:p>
    <w:p>
      <w:pPr>
        <w:pStyle w:val="BodyText"/>
        <w:ind w:left="1255"/>
      </w:pPr>
      <w:r>
        <w:rPr>
          <w:color w:val="FFFFFF"/>
        </w:rPr>
        <w:t>GPO</w:t>
      </w:r>
      <w:r>
        <w:rPr>
          <w:color w:val="FFFFFF"/>
          <w:spacing w:val="4"/>
        </w:rPr>
        <w:t> </w:t>
      </w:r>
      <w:r>
        <w:rPr>
          <w:color w:val="FFFFFF"/>
        </w:rPr>
        <w:t>Box</w:t>
      </w:r>
      <w:r>
        <w:rPr>
          <w:color w:val="FFFFFF"/>
          <w:spacing w:val="5"/>
        </w:rPr>
        <w:t> </w:t>
      </w:r>
      <w:r>
        <w:rPr>
          <w:color w:val="FFFFFF"/>
        </w:rPr>
        <w:t>149,</w:t>
      </w:r>
      <w:r>
        <w:rPr>
          <w:color w:val="FFFFFF"/>
          <w:spacing w:val="-1"/>
        </w:rPr>
        <w:t> </w:t>
      </w:r>
      <w:r>
        <w:rPr>
          <w:color w:val="FFFFFF"/>
        </w:rPr>
        <w:t>Sydney</w:t>
      </w:r>
      <w:r>
        <w:rPr>
          <w:color w:val="FFFFFF"/>
          <w:spacing w:val="53"/>
        </w:rPr>
        <w:t> </w:t>
      </w:r>
      <w:r>
        <w:rPr>
          <w:color w:val="FFFFFF"/>
        </w:rPr>
        <w:t>NSW</w:t>
      </w:r>
      <w:r>
        <w:rPr>
          <w:color w:val="FFFFFF"/>
          <w:spacing w:val="52"/>
        </w:rPr>
        <w:t> </w:t>
      </w:r>
      <w:r>
        <w:rPr>
          <w:color w:val="FFFFFF"/>
          <w:spacing w:val="-4"/>
        </w:rPr>
        <w:t>2001</w:t>
      </w:r>
    </w:p>
    <w:p>
      <w:pPr>
        <w:pStyle w:val="BodyText"/>
        <w:spacing w:before="27"/>
        <w:ind w:left="1255"/>
      </w:pPr>
      <w:r>
        <w:rPr>
          <w:color w:val="FFFFFF"/>
        </w:rPr>
        <w:t>(02)</w:t>
      </w:r>
      <w:r>
        <w:rPr>
          <w:color w:val="FFFFFF"/>
          <w:spacing w:val="4"/>
        </w:rPr>
        <w:t> </w:t>
      </w:r>
      <w:r>
        <w:rPr>
          <w:color w:val="FFFFFF"/>
        </w:rPr>
        <w:t>9290</w:t>
      </w:r>
      <w:r>
        <w:rPr>
          <w:color w:val="FFFFFF"/>
          <w:spacing w:val="6"/>
        </w:rPr>
        <w:t> </w:t>
      </w:r>
      <w:r>
        <w:rPr>
          <w:color w:val="FFFFFF"/>
          <w:spacing w:val="-4"/>
        </w:rPr>
        <w:t>3700</w:t>
      </w:r>
    </w:p>
    <w:p>
      <w:pPr>
        <w:pStyle w:val="BodyText"/>
        <w:spacing w:line="266" w:lineRule="auto" w:before="27"/>
        <w:ind w:left="1255" w:right="6640"/>
      </w:pPr>
      <w:hyperlink r:id="rId73">
        <w:r>
          <w:rPr>
            <w:color w:val="FFFFFF"/>
            <w:spacing w:val="-2"/>
          </w:rPr>
          <w:t>info@feedlots.com.au</w:t>
        </w:r>
      </w:hyperlink>
      <w:r>
        <w:rPr>
          <w:color w:val="FFFFFF"/>
          <w:spacing w:val="-2"/>
        </w:rPr>
        <w:t> feedlots.com.au</w:t>
      </w:r>
    </w:p>
    <w:sectPr>
      <w:headerReference w:type="default" r:id="rId69"/>
      <w:footerReference w:type="default" r:id="rId70"/>
      <w:pgSz w:w="11910" w:h="16840"/>
      <w:pgMar w:header="0" w:footer="0" w:top="1920" w:bottom="280" w:left="566" w:right="425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venir Heavy">
    <w:altName w:val="Avenir Heavy"/>
    <w:charset w:val="0"/>
    <w:family w:val="swiss"/>
    <w:pitch w:val="variable"/>
  </w:font>
  <w:font w:name="Avenir Next">
    <w:altName w:val="Avenir Next"/>
    <w:charset w:val="0"/>
    <w:family w:val="swiss"/>
    <w:pitch w:val="variable"/>
  </w:font>
  <w:font w:name="Avenir Next ">
    <w:altName w:val="Avenir Next "/>
    <w:charset w:val="0"/>
    <w:family w:val="swiss"/>
    <w:pitch w:val="variable"/>
  </w:font>
  <w:font w:name="Avenir Next Medium">
    <w:altName w:val="Avenir Next Medium"/>
    <w:charset w:val="0"/>
    <w:family w:val="swiss"/>
    <w:pitch w:val="variable"/>
  </w:font>
  <w:font w:name="BrownPro">
    <w:altName w:val="BrownPro"/>
    <w:charset w:val="0"/>
    <w:family w:val="roman"/>
    <w:pitch w:val="variable"/>
  </w:font>
  <w:font w:name="Symbol">
    <w:altName w:val="Symbol"/>
    <w:charset w:val="2"/>
    <w:family w:val="auto"/>
    <w:pitch w:val="variable"/>
  </w:font>
  <w:font w:name="Wingdings 2">
    <w:altName w:val="Wingdings 2"/>
    <w:charset w:val="2"/>
    <w:family w:val="auto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905920">
              <wp:simplePos x="0" y="0"/>
              <wp:positionH relativeFrom="page">
                <wp:posOffset>482499</wp:posOffset>
              </wp:positionH>
              <wp:positionV relativeFrom="page">
                <wp:posOffset>10062612</wp:posOffset>
              </wp:positionV>
              <wp:extent cx="3167380" cy="219710"/>
              <wp:effectExtent l="0" t="0" r="0" b="0"/>
              <wp:wrapNone/>
              <wp:docPr id="17" name="Textbox 1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7" name="Textbox 17"/>
                    <wps:cNvSpPr txBox="1"/>
                    <wps:spPr>
                      <a:xfrm>
                        <a:off x="0" y="0"/>
                        <a:ext cx="3167380" cy="2197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4"/>
                            <w:ind w:left="20" w:right="0" w:firstLine="0"/>
                            <w:jc w:val="left"/>
                            <w:rPr>
                              <w:rFonts w:ascii="Avenir Next "/>
                              <w:b/>
                              <w:sz w:val="16"/>
                            </w:rPr>
                          </w:pPr>
                          <w:r>
                            <w:rPr>
                              <w:rFonts w:ascii="Avenir Next "/>
                              <w:b/>
                              <w:color w:val="323031"/>
                              <w:sz w:val="16"/>
                            </w:rPr>
                            <w:t>FEEDLOT</w:t>
                          </w:r>
                          <w:r>
                            <w:rPr>
                              <w:rFonts w:ascii="Avenir Next "/>
                              <w:b/>
                              <w:color w:val="323031"/>
                              <w:spacing w:val="-1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venir Next "/>
                              <w:b/>
                              <w:color w:val="323031"/>
                              <w:sz w:val="16"/>
                            </w:rPr>
                            <w:t>BIOSECURITY MANAGEMENT</w:t>
                          </w:r>
                          <w:r>
                            <w:rPr>
                              <w:rFonts w:ascii="Avenir Next "/>
                              <w:b/>
                              <w:color w:val="323031"/>
                              <w:spacing w:val="-1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venir Next "/>
                              <w:b/>
                              <w:color w:val="323031"/>
                              <w:sz w:val="16"/>
                            </w:rPr>
                            <w:t>PLAN</w:t>
                          </w:r>
                          <w:r>
                            <w:rPr>
                              <w:rFonts w:ascii="Avenir Next "/>
                              <w:b/>
                              <w:color w:val="323031"/>
                              <w:spacing w:val="45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venir Next "/>
                              <w:b/>
                              <w:color w:val="323031"/>
                              <w:sz w:val="22"/>
                            </w:rPr>
                            <w:t>|</w:t>
                          </w:r>
                          <w:r>
                            <w:rPr>
                              <w:rFonts w:ascii="Avenir Next "/>
                              <w:b/>
                              <w:color w:val="323031"/>
                              <w:spacing w:val="28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Avenir Next "/>
                              <w:b/>
                              <w:color w:val="323031"/>
                              <w:sz w:val="16"/>
                            </w:rPr>
                            <w:t>WORKBOOK</w:t>
                          </w:r>
                          <w:r>
                            <w:rPr>
                              <w:rFonts w:ascii="Avenir Next "/>
                              <w:b/>
                              <w:color w:val="323031"/>
                              <w:spacing w:val="-1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venir Next "/>
                              <w:b/>
                              <w:color w:val="323031"/>
                              <w:spacing w:val="-7"/>
                              <w:sz w:val="16"/>
                            </w:rPr>
                            <w:t>V1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7.9921pt;margin-top:792.331726pt;width:249.4pt;height:17.3pt;mso-position-horizontal-relative:page;mso-position-vertical-relative:page;z-index:-17410560" type="#_x0000_t202" id="docshape17" filled="false" stroked="false">
              <v:textbox inset="0,0,0,0">
                <w:txbxContent>
                  <w:p>
                    <w:pPr>
                      <w:spacing w:before="24"/>
                      <w:ind w:left="20" w:right="0" w:firstLine="0"/>
                      <w:jc w:val="left"/>
                      <w:rPr>
                        <w:rFonts w:ascii="Avenir Next "/>
                        <w:b/>
                        <w:sz w:val="16"/>
                      </w:rPr>
                    </w:pPr>
                    <w:r>
                      <w:rPr>
                        <w:rFonts w:ascii="Avenir Next "/>
                        <w:b/>
                        <w:color w:val="323031"/>
                        <w:sz w:val="16"/>
                      </w:rPr>
                      <w:t>FEEDLOT</w:t>
                    </w:r>
                    <w:r>
                      <w:rPr>
                        <w:rFonts w:ascii="Avenir Next "/>
                        <w:b/>
                        <w:color w:val="323031"/>
                        <w:spacing w:val="-1"/>
                        <w:sz w:val="16"/>
                      </w:rPr>
                      <w:t> </w:t>
                    </w:r>
                    <w:r>
                      <w:rPr>
                        <w:rFonts w:ascii="Avenir Next "/>
                        <w:b/>
                        <w:color w:val="323031"/>
                        <w:sz w:val="16"/>
                      </w:rPr>
                      <w:t>BIOSECURITY MANAGEMENT</w:t>
                    </w:r>
                    <w:r>
                      <w:rPr>
                        <w:rFonts w:ascii="Avenir Next "/>
                        <w:b/>
                        <w:color w:val="323031"/>
                        <w:spacing w:val="-1"/>
                        <w:sz w:val="16"/>
                      </w:rPr>
                      <w:t> </w:t>
                    </w:r>
                    <w:r>
                      <w:rPr>
                        <w:rFonts w:ascii="Avenir Next "/>
                        <w:b/>
                        <w:color w:val="323031"/>
                        <w:sz w:val="16"/>
                      </w:rPr>
                      <w:t>PLAN</w:t>
                    </w:r>
                    <w:r>
                      <w:rPr>
                        <w:rFonts w:ascii="Avenir Next "/>
                        <w:b/>
                        <w:color w:val="323031"/>
                        <w:spacing w:val="45"/>
                        <w:sz w:val="16"/>
                      </w:rPr>
                      <w:t> </w:t>
                    </w:r>
                    <w:r>
                      <w:rPr>
                        <w:rFonts w:ascii="Avenir Next "/>
                        <w:b/>
                        <w:color w:val="323031"/>
                        <w:sz w:val="22"/>
                      </w:rPr>
                      <w:t>|</w:t>
                    </w:r>
                    <w:r>
                      <w:rPr>
                        <w:rFonts w:ascii="Avenir Next "/>
                        <w:b/>
                        <w:color w:val="323031"/>
                        <w:spacing w:val="28"/>
                        <w:sz w:val="22"/>
                      </w:rPr>
                      <w:t> </w:t>
                    </w:r>
                    <w:r>
                      <w:rPr>
                        <w:rFonts w:ascii="Avenir Next "/>
                        <w:b/>
                        <w:color w:val="323031"/>
                        <w:sz w:val="16"/>
                      </w:rPr>
                      <w:t>WORKBOOK</w:t>
                    </w:r>
                    <w:r>
                      <w:rPr>
                        <w:rFonts w:ascii="Avenir Next "/>
                        <w:b/>
                        <w:color w:val="323031"/>
                        <w:spacing w:val="-1"/>
                        <w:sz w:val="16"/>
                      </w:rPr>
                      <w:t> </w:t>
                    </w:r>
                    <w:r>
                      <w:rPr>
                        <w:rFonts w:ascii="Avenir Next "/>
                        <w:b/>
                        <w:color w:val="323031"/>
                        <w:spacing w:val="-7"/>
                        <w:sz w:val="16"/>
                      </w:rPr>
                      <w:t>V1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906432">
              <wp:simplePos x="0" y="0"/>
              <wp:positionH relativeFrom="page">
                <wp:posOffset>4454800</wp:posOffset>
              </wp:positionH>
              <wp:positionV relativeFrom="page">
                <wp:posOffset>10085502</wp:posOffset>
              </wp:positionV>
              <wp:extent cx="1385570" cy="181610"/>
              <wp:effectExtent l="0" t="0" r="0" b="0"/>
              <wp:wrapNone/>
              <wp:docPr id="18" name="Textbox 1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8" name="Textbox 18"/>
                    <wps:cNvSpPr txBox="1"/>
                    <wps:spPr>
                      <a:xfrm>
                        <a:off x="0" y="0"/>
                        <a:ext cx="1385570" cy="1816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20" w:right="0" w:firstLine="0"/>
                            <w:jc w:val="left"/>
                            <w:rPr>
                              <w:rFonts w:ascii="Avenir Next"/>
                              <w:b/>
                              <w:sz w:val="18"/>
                            </w:rPr>
                          </w:pPr>
                          <w:hyperlink w:history="true" w:anchor="_bookmark1">
                            <w:r>
                              <w:rPr>
                                <w:rFonts w:ascii="Avenir Next"/>
                                <w:b/>
                                <w:color w:val="EFA3BD"/>
                                <w:sz w:val="18"/>
                              </w:rPr>
                              <w:t>&lt;&lt;</w:t>
                            </w:r>
                            <w:r>
                              <w:rPr>
                                <w:rFonts w:ascii="Avenir Next"/>
                                <w:b/>
                                <w:color w:val="EFA3BD"/>
                                <w:spacing w:val="1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Avenir Next"/>
                                <w:b/>
                                <w:color w:val="EFA3BD"/>
                                <w:sz w:val="18"/>
                              </w:rPr>
                              <w:t>BACK</w:t>
                            </w:r>
                            <w:r>
                              <w:rPr>
                                <w:rFonts w:ascii="Avenir Next"/>
                                <w:b/>
                                <w:color w:val="EFA3BD"/>
                                <w:spacing w:val="-3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Avenir Next"/>
                                <w:b/>
                                <w:color w:val="EFA3BD"/>
                                <w:sz w:val="18"/>
                              </w:rPr>
                              <w:t>TO</w:t>
                            </w:r>
                            <w:r>
                              <w:rPr>
                                <w:rFonts w:ascii="Avenir Next"/>
                                <w:b/>
                                <w:color w:val="EFA3BD"/>
                                <w:spacing w:val="2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Avenir Next"/>
                                <w:b/>
                                <w:color w:val="EFA3BD"/>
                                <w:spacing w:val="-2"/>
                                <w:sz w:val="18"/>
                              </w:rPr>
                              <w:t>CONTENTS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50.771698pt;margin-top:794.134094pt;width:109.1pt;height:14.3pt;mso-position-horizontal-relative:page;mso-position-vertical-relative:page;z-index:-17410048" type="#_x0000_t202" id="docshape18" filled="false" stroked="false">
              <v:textbox inset="0,0,0,0">
                <w:txbxContent>
                  <w:p>
                    <w:pPr>
                      <w:spacing w:before="20"/>
                      <w:ind w:left="20" w:right="0" w:firstLine="0"/>
                      <w:jc w:val="left"/>
                      <w:rPr>
                        <w:rFonts w:ascii="Avenir Next"/>
                        <w:b/>
                        <w:sz w:val="18"/>
                      </w:rPr>
                    </w:pPr>
                    <w:hyperlink w:history="true" w:anchor="_bookmark1">
                      <w:r>
                        <w:rPr>
                          <w:rFonts w:ascii="Avenir Next"/>
                          <w:b/>
                          <w:color w:val="EFA3BD"/>
                          <w:sz w:val="18"/>
                        </w:rPr>
                        <w:t>&lt;&lt;</w:t>
                      </w:r>
                      <w:r>
                        <w:rPr>
                          <w:rFonts w:ascii="Avenir Next"/>
                          <w:b/>
                          <w:color w:val="EFA3BD"/>
                          <w:spacing w:val="1"/>
                          <w:sz w:val="18"/>
                        </w:rPr>
                        <w:t> </w:t>
                      </w:r>
                      <w:r>
                        <w:rPr>
                          <w:rFonts w:ascii="Avenir Next"/>
                          <w:b/>
                          <w:color w:val="EFA3BD"/>
                          <w:sz w:val="18"/>
                        </w:rPr>
                        <w:t>BACK</w:t>
                      </w:r>
                      <w:r>
                        <w:rPr>
                          <w:rFonts w:ascii="Avenir Next"/>
                          <w:b/>
                          <w:color w:val="EFA3BD"/>
                          <w:spacing w:val="-3"/>
                          <w:sz w:val="18"/>
                        </w:rPr>
                        <w:t> </w:t>
                      </w:r>
                      <w:r>
                        <w:rPr>
                          <w:rFonts w:ascii="Avenir Next"/>
                          <w:b/>
                          <w:color w:val="EFA3BD"/>
                          <w:sz w:val="18"/>
                        </w:rPr>
                        <w:t>TO</w:t>
                      </w:r>
                      <w:r>
                        <w:rPr>
                          <w:rFonts w:ascii="Avenir Next"/>
                          <w:b/>
                          <w:color w:val="EFA3BD"/>
                          <w:spacing w:val="2"/>
                          <w:sz w:val="18"/>
                        </w:rPr>
                        <w:t> </w:t>
                      </w:r>
                      <w:r>
                        <w:rPr>
                          <w:rFonts w:ascii="Avenir Next"/>
                          <w:b/>
                          <w:color w:val="EFA3BD"/>
                          <w:spacing w:val="-2"/>
                          <w:sz w:val="18"/>
                        </w:rPr>
                        <w:t>CONTENTS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906944">
              <wp:simplePos x="0" y="0"/>
              <wp:positionH relativeFrom="page">
                <wp:posOffset>6949554</wp:posOffset>
              </wp:positionH>
              <wp:positionV relativeFrom="page">
                <wp:posOffset>10077853</wp:posOffset>
              </wp:positionV>
              <wp:extent cx="203835" cy="199390"/>
              <wp:effectExtent l="0" t="0" r="0" b="0"/>
              <wp:wrapNone/>
              <wp:docPr id="19" name="Textbox 1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9" name="Textbox 19"/>
                    <wps:cNvSpPr txBox="1"/>
                    <wps:spPr>
                      <a:xfrm>
                        <a:off x="0" y="0"/>
                        <a:ext cx="203835" cy="1993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20" w:right="0" w:firstLine="0"/>
                            <w:jc w:val="left"/>
                            <w:rPr>
                              <w:rFonts w:ascii="Avenir Next "/>
                              <w:b/>
                              <w:sz w:val="20"/>
                            </w:rPr>
                          </w:pPr>
                          <w:r>
                            <w:rPr>
                              <w:rFonts w:ascii="Avenir Next "/>
                              <w:b/>
                              <w:color w:val="F3BDCF"/>
                              <w:sz w:val="20"/>
                            </w:rPr>
                            <w:t>|</w:t>
                          </w:r>
                          <w:r>
                            <w:rPr>
                              <w:rFonts w:ascii="Avenir Next "/>
                              <w:b/>
                              <w:color w:val="F3BDCF"/>
                              <w:spacing w:val="4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Avenir Next "/>
                              <w:b/>
                              <w:color w:val="6D6E71"/>
                              <w:spacing w:val="-10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rFonts w:ascii="Avenir Next "/>
                              <w:b/>
                              <w:color w:val="6D6E71"/>
                              <w:spacing w:val="-10"/>
                              <w:sz w:val="20"/>
                            </w:rPr>
                            <w:instrText> PAGE </w:instrText>
                          </w:r>
                          <w:r>
                            <w:rPr>
                              <w:rFonts w:ascii="Avenir Next "/>
                              <w:b/>
                              <w:color w:val="6D6E71"/>
                              <w:spacing w:val="-10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rFonts w:ascii="Avenir Next "/>
                              <w:b/>
                              <w:color w:val="6D6E71"/>
                              <w:spacing w:val="-10"/>
                              <w:sz w:val="20"/>
                            </w:rPr>
                            <w:t>2</w:t>
                          </w:r>
                          <w:r>
                            <w:rPr>
                              <w:rFonts w:ascii="Avenir Next "/>
                              <w:b/>
                              <w:color w:val="6D6E71"/>
                              <w:spacing w:val="-10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47.208984pt;margin-top:793.531738pt;width:16.05pt;height:15.7pt;mso-position-horizontal-relative:page;mso-position-vertical-relative:page;z-index:-17409536" type="#_x0000_t202" id="docshape19" filled="false" stroked="false">
              <v:textbox inset="0,0,0,0">
                <w:txbxContent>
                  <w:p>
                    <w:pPr>
                      <w:spacing w:before="20"/>
                      <w:ind w:left="20" w:right="0" w:firstLine="0"/>
                      <w:jc w:val="left"/>
                      <w:rPr>
                        <w:rFonts w:ascii="Avenir Next "/>
                        <w:b/>
                        <w:sz w:val="20"/>
                      </w:rPr>
                    </w:pPr>
                    <w:r>
                      <w:rPr>
                        <w:rFonts w:ascii="Avenir Next "/>
                        <w:b/>
                        <w:color w:val="F3BDCF"/>
                        <w:sz w:val="20"/>
                      </w:rPr>
                      <w:t>|</w:t>
                    </w:r>
                    <w:r>
                      <w:rPr>
                        <w:rFonts w:ascii="Avenir Next "/>
                        <w:b/>
                        <w:color w:val="F3BDCF"/>
                        <w:spacing w:val="4"/>
                        <w:sz w:val="20"/>
                      </w:rPr>
                      <w:t> </w:t>
                    </w:r>
                    <w:r>
                      <w:rPr>
                        <w:rFonts w:ascii="Avenir Next "/>
                        <w:b/>
                        <w:color w:val="6D6E71"/>
                        <w:spacing w:val="-10"/>
                        <w:sz w:val="20"/>
                      </w:rPr>
                      <w:fldChar w:fldCharType="begin"/>
                    </w:r>
                    <w:r>
                      <w:rPr>
                        <w:rFonts w:ascii="Avenir Next "/>
                        <w:b/>
                        <w:color w:val="6D6E71"/>
                        <w:spacing w:val="-10"/>
                        <w:sz w:val="20"/>
                      </w:rPr>
                      <w:instrText> PAGE </w:instrText>
                    </w:r>
                    <w:r>
                      <w:rPr>
                        <w:rFonts w:ascii="Avenir Next "/>
                        <w:b/>
                        <w:color w:val="6D6E71"/>
                        <w:spacing w:val="-10"/>
                        <w:sz w:val="20"/>
                      </w:rPr>
                      <w:fldChar w:fldCharType="separate"/>
                    </w:r>
                    <w:r>
                      <w:rPr>
                        <w:rFonts w:ascii="Avenir Next "/>
                        <w:b/>
                        <w:color w:val="6D6E71"/>
                        <w:spacing w:val="-10"/>
                        <w:sz w:val="20"/>
                      </w:rPr>
                      <w:t>2</w:t>
                    </w:r>
                    <w:r>
                      <w:rPr>
                        <w:rFonts w:ascii="Avenir Next "/>
                        <w:b/>
                        <w:color w:val="6D6E71"/>
                        <w:spacing w:val="-10"/>
                        <w:sz w:val="20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0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922816">
              <wp:simplePos x="0" y="0"/>
              <wp:positionH relativeFrom="page">
                <wp:posOffset>482499</wp:posOffset>
              </wp:positionH>
              <wp:positionV relativeFrom="page">
                <wp:posOffset>10062612</wp:posOffset>
              </wp:positionV>
              <wp:extent cx="3167380" cy="219710"/>
              <wp:effectExtent l="0" t="0" r="0" b="0"/>
              <wp:wrapNone/>
              <wp:docPr id="59" name="Textbox 5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9" name="Textbox 59"/>
                    <wps:cNvSpPr txBox="1"/>
                    <wps:spPr>
                      <a:xfrm>
                        <a:off x="0" y="0"/>
                        <a:ext cx="3167380" cy="2197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4"/>
                            <w:ind w:left="20" w:right="0" w:firstLine="0"/>
                            <w:jc w:val="left"/>
                            <w:rPr>
                              <w:rFonts w:ascii="Avenir Next "/>
                              <w:b/>
                              <w:sz w:val="16"/>
                            </w:rPr>
                          </w:pPr>
                          <w:r>
                            <w:rPr>
                              <w:rFonts w:ascii="Avenir Next "/>
                              <w:b/>
                              <w:color w:val="323031"/>
                              <w:sz w:val="16"/>
                            </w:rPr>
                            <w:t>FEEDLOT</w:t>
                          </w:r>
                          <w:r>
                            <w:rPr>
                              <w:rFonts w:ascii="Avenir Next "/>
                              <w:b/>
                              <w:color w:val="323031"/>
                              <w:spacing w:val="-1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venir Next "/>
                              <w:b/>
                              <w:color w:val="323031"/>
                              <w:sz w:val="16"/>
                            </w:rPr>
                            <w:t>BIOSECURITY MANAGEMENT</w:t>
                          </w:r>
                          <w:r>
                            <w:rPr>
                              <w:rFonts w:ascii="Avenir Next "/>
                              <w:b/>
                              <w:color w:val="323031"/>
                              <w:spacing w:val="-1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venir Next "/>
                              <w:b/>
                              <w:color w:val="323031"/>
                              <w:sz w:val="16"/>
                            </w:rPr>
                            <w:t>PLAN</w:t>
                          </w:r>
                          <w:r>
                            <w:rPr>
                              <w:rFonts w:ascii="Avenir Next "/>
                              <w:b/>
                              <w:color w:val="323031"/>
                              <w:spacing w:val="45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venir Next "/>
                              <w:b/>
                              <w:color w:val="323031"/>
                              <w:sz w:val="22"/>
                            </w:rPr>
                            <w:t>|</w:t>
                          </w:r>
                          <w:r>
                            <w:rPr>
                              <w:rFonts w:ascii="Avenir Next "/>
                              <w:b/>
                              <w:color w:val="323031"/>
                              <w:spacing w:val="28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Avenir Next "/>
                              <w:b/>
                              <w:color w:val="323031"/>
                              <w:sz w:val="16"/>
                            </w:rPr>
                            <w:t>WORKBOOK</w:t>
                          </w:r>
                          <w:r>
                            <w:rPr>
                              <w:rFonts w:ascii="Avenir Next "/>
                              <w:b/>
                              <w:color w:val="323031"/>
                              <w:spacing w:val="-1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venir Next "/>
                              <w:b/>
                              <w:color w:val="323031"/>
                              <w:spacing w:val="-7"/>
                              <w:sz w:val="16"/>
                            </w:rPr>
                            <w:t>V1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7.9921pt;margin-top:792.331726pt;width:249.4pt;height:17.3pt;mso-position-horizontal-relative:page;mso-position-vertical-relative:page;z-index:-17393664" type="#_x0000_t202" id="docshape58" filled="false" stroked="false">
              <v:textbox inset="0,0,0,0">
                <w:txbxContent>
                  <w:p>
                    <w:pPr>
                      <w:spacing w:before="24"/>
                      <w:ind w:left="20" w:right="0" w:firstLine="0"/>
                      <w:jc w:val="left"/>
                      <w:rPr>
                        <w:rFonts w:ascii="Avenir Next "/>
                        <w:b/>
                        <w:sz w:val="16"/>
                      </w:rPr>
                    </w:pPr>
                    <w:r>
                      <w:rPr>
                        <w:rFonts w:ascii="Avenir Next "/>
                        <w:b/>
                        <w:color w:val="323031"/>
                        <w:sz w:val="16"/>
                      </w:rPr>
                      <w:t>FEEDLOT</w:t>
                    </w:r>
                    <w:r>
                      <w:rPr>
                        <w:rFonts w:ascii="Avenir Next "/>
                        <w:b/>
                        <w:color w:val="323031"/>
                        <w:spacing w:val="-1"/>
                        <w:sz w:val="16"/>
                      </w:rPr>
                      <w:t> </w:t>
                    </w:r>
                    <w:r>
                      <w:rPr>
                        <w:rFonts w:ascii="Avenir Next "/>
                        <w:b/>
                        <w:color w:val="323031"/>
                        <w:sz w:val="16"/>
                      </w:rPr>
                      <w:t>BIOSECURITY MANAGEMENT</w:t>
                    </w:r>
                    <w:r>
                      <w:rPr>
                        <w:rFonts w:ascii="Avenir Next "/>
                        <w:b/>
                        <w:color w:val="323031"/>
                        <w:spacing w:val="-1"/>
                        <w:sz w:val="16"/>
                      </w:rPr>
                      <w:t> </w:t>
                    </w:r>
                    <w:r>
                      <w:rPr>
                        <w:rFonts w:ascii="Avenir Next "/>
                        <w:b/>
                        <w:color w:val="323031"/>
                        <w:sz w:val="16"/>
                      </w:rPr>
                      <w:t>PLAN</w:t>
                    </w:r>
                    <w:r>
                      <w:rPr>
                        <w:rFonts w:ascii="Avenir Next "/>
                        <w:b/>
                        <w:color w:val="323031"/>
                        <w:spacing w:val="45"/>
                        <w:sz w:val="16"/>
                      </w:rPr>
                      <w:t> </w:t>
                    </w:r>
                    <w:r>
                      <w:rPr>
                        <w:rFonts w:ascii="Avenir Next "/>
                        <w:b/>
                        <w:color w:val="323031"/>
                        <w:sz w:val="22"/>
                      </w:rPr>
                      <w:t>|</w:t>
                    </w:r>
                    <w:r>
                      <w:rPr>
                        <w:rFonts w:ascii="Avenir Next "/>
                        <w:b/>
                        <w:color w:val="323031"/>
                        <w:spacing w:val="28"/>
                        <w:sz w:val="22"/>
                      </w:rPr>
                      <w:t> </w:t>
                    </w:r>
                    <w:r>
                      <w:rPr>
                        <w:rFonts w:ascii="Avenir Next "/>
                        <w:b/>
                        <w:color w:val="323031"/>
                        <w:sz w:val="16"/>
                      </w:rPr>
                      <w:t>WORKBOOK</w:t>
                    </w:r>
                    <w:r>
                      <w:rPr>
                        <w:rFonts w:ascii="Avenir Next "/>
                        <w:b/>
                        <w:color w:val="323031"/>
                        <w:spacing w:val="-1"/>
                        <w:sz w:val="16"/>
                      </w:rPr>
                      <w:t> </w:t>
                    </w:r>
                    <w:r>
                      <w:rPr>
                        <w:rFonts w:ascii="Avenir Next "/>
                        <w:b/>
                        <w:color w:val="323031"/>
                        <w:spacing w:val="-7"/>
                        <w:sz w:val="16"/>
                      </w:rPr>
                      <w:t>V1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923328">
              <wp:simplePos x="0" y="0"/>
              <wp:positionH relativeFrom="page">
                <wp:posOffset>4454800</wp:posOffset>
              </wp:positionH>
              <wp:positionV relativeFrom="page">
                <wp:posOffset>10085502</wp:posOffset>
              </wp:positionV>
              <wp:extent cx="1385570" cy="181610"/>
              <wp:effectExtent l="0" t="0" r="0" b="0"/>
              <wp:wrapNone/>
              <wp:docPr id="60" name="Textbox 6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0" name="Textbox 60"/>
                    <wps:cNvSpPr txBox="1"/>
                    <wps:spPr>
                      <a:xfrm>
                        <a:off x="0" y="0"/>
                        <a:ext cx="1385570" cy="1816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20" w:right="0" w:firstLine="0"/>
                            <w:jc w:val="left"/>
                            <w:rPr>
                              <w:rFonts w:ascii="Avenir Next"/>
                              <w:b/>
                              <w:sz w:val="18"/>
                            </w:rPr>
                          </w:pPr>
                          <w:hyperlink w:history="true" w:anchor="_bookmark1">
                            <w:r>
                              <w:rPr>
                                <w:rFonts w:ascii="Avenir Next"/>
                                <w:b/>
                                <w:color w:val="EFA3BD"/>
                                <w:sz w:val="18"/>
                              </w:rPr>
                              <w:t>&lt;&lt;</w:t>
                            </w:r>
                            <w:r>
                              <w:rPr>
                                <w:rFonts w:ascii="Avenir Next"/>
                                <w:b/>
                                <w:color w:val="EFA3BD"/>
                                <w:spacing w:val="1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Avenir Next"/>
                                <w:b/>
                                <w:color w:val="EFA3BD"/>
                                <w:sz w:val="18"/>
                              </w:rPr>
                              <w:t>BACK</w:t>
                            </w:r>
                            <w:r>
                              <w:rPr>
                                <w:rFonts w:ascii="Avenir Next"/>
                                <w:b/>
                                <w:color w:val="EFA3BD"/>
                                <w:spacing w:val="-3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Avenir Next"/>
                                <w:b/>
                                <w:color w:val="EFA3BD"/>
                                <w:sz w:val="18"/>
                              </w:rPr>
                              <w:t>TO</w:t>
                            </w:r>
                            <w:r>
                              <w:rPr>
                                <w:rFonts w:ascii="Avenir Next"/>
                                <w:b/>
                                <w:color w:val="EFA3BD"/>
                                <w:spacing w:val="2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Avenir Next"/>
                                <w:b/>
                                <w:color w:val="EFA3BD"/>
                                <w:spacing w:val="-2"/>
                                <w:sz w:val="18"/>
                              </w:rPr>
                              <w:t>CONTENTS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50.771698pt;margin-top:794.134094pt;width:109.1pt;height:14.3pt;mso-position-horizontal-relative:page;mso-position-vertical-relative:page;z-index:-17393152" type="#_x0000_t202" id="docshape59" filled="false" stroked="false">
              <v:textbox inset="0,0,0,0">
                <w:txbxContent>
                  <w:p>
                    <w:pPr>
                      <w:spacing w:before="20"/>
                      <w:ind w:left="20" w:right="0" w:firstLine="0"/>
                      <w:jc w:val="left"/>
                      <w:rPr>
                        <w:rFonts w:ascii="Avenir Next"/>
                        <w:b/>
                        <w:sz w:val="18"/>
                      </w:rPr>
                    </w:pPr>
                    <w:hyperlink w:history="true" w:anchor="_bookmark1">
                      <w:r>
                        <w:rPr>
                          <w:rFonts w:ascii="Avenir Next"/>
                          <w:b/>
                          <w:color w:val="EFA3BD"/>
                          <w:sz w:val="18"/>
                        </w:rPr>
                        <w:t>&lt;&lt;</w:t>
                      </w:r>
                      <w:r>
                        <w:rPr>
                          <w:rFonts w:ascii="Avenir Next"/>
                          <w:b/>
                          <w:color w:val="EFA3BD"/>
                          <w:spacing w:val="1"/>
                          <w:sz w:val="18"/>
                        </w:rPr>
                        <w:t> </w:t>
                      </w:r>
                      <w:r>
                        <w:rPr>
                          <w:rFonts w:ascii="Avenir Next"/>
                          <w:b/>
                          <w:color w:val="EFA3BD"/>
                          <w:sz w:val="18"/>
                        </w:rPr>
                        <w:t>BACK</w:t>
                      </w:r>
                      <w:r>
                        <w:rPr>
                          <w:rFonts w:ascii="Avenir Next"/>
                          <w:b/>
                          <w:color w:val="EFA3BD"/>
                          <w:spacing w:val="-3"/>
                          <w:sz w:val="18"/>
                        </w:rPr>
                        <w:t> </w:t>
                      </w:r>
                      <w:r>
                        <w:rPr>
                          <w:rFonts w:ascii="Avenir Next"/>
                          <w:b/>
                          <w:color w:val="EFA3BD"/>
                          <w:sz w:val="18"/>
                        </w:rPr>
                        <w:t>TO</w:t>
                      </w:r>
                      <w:r>
                        <w:rPr>
                          <w:rFonts w:ascii="Avenir Next"/>
                          <w:b/>
                          <w:color w:val="EFA3BD"/>
                          <w:spacing w:val="2"/>
                          <w:sz w:val="18"/>
                        </w:rPr>
                        <w:t> </w:t>
                      </w:r>
                      <w:r>
                        <w:rPr>
                          <w:rFonts w:ascii="Avenir Next"/>
                          <w:b/>
                          <w:color w:val="EFA3BD"/>
                          <w:spacing w:val="-2"/>
                          <w:sz w:val="18"/>
                        </w:rPr>
                        <w:t>CONTENTS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923840">
              <wp:simplePos x="0" y="0"/>
              <wp:positionH relativeFrom="page">
                <wp:posOffset>6949554</wp:posOffset>
              </wp:positionH>
              <wp:positionV relativeFrom="page">
                <wp:posOffset>10077853</wp:posOffset>
              </wp:positionV>
              <wp:extent cx="283845" cy="199390"/>
              <wp:effectExtent l="0" t="0" r="0" b="0"/>
              <wp:wrapNone/>
              <wp:docPr id="61" name="Textbox 6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1" name="Textbox 61"/>
                    <wps:cNvSpPr txBox="1"/>
                    <wps:spPr>
                      <a:xfrm>
                        <a:off x="0" y="0"/>
                        <a:ext cx="283845" cy="1993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20" w:right="0" w:firstLine="0"/>
                            <w:jc w:val="left"/>
                            <w:rPr>
                              <w:rFonts w:ascii="Avenir Next "/>
                              <w:b/>
                              <w:sz w:val="20"/>
                            </w:rPr>
                          </w:pPr>
                          <w:r>
                            <w:rPr>
                              <w:rFonts w:ascii="Avenir Next "/>
                              <w:b/>
                              <w:color w:val="F3BDCF"/>
                              <w:sz w:val="20"/>
                            </w:rPr>
                            <w:t>|</w:t>
                          </w:r>
                          <w:r>
                            <w:rPr>
                              <w:rFonts w:ascii="Avenir Next "/>
                              <w:b/>
                              <w:color w:val="F3BDCF"/>
                              <w:spacing w:val="4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Avenir Next "/>
                              <w:b/>
                              <w:color w:val="6D6E71"/>
                              <w:spacing w:val="-7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rFonts w:ascii="Avenir Next "/>
                              <w:b/>
                              <w:color w:val="6D6E71"/>
                              <w:spacing w:val="-7"/>
                              <w:sz w:val="20"/>
                            </w:rPr>
                            <w:instrText> PAGE </w:instrText>
                          </w:r>
                          <w:r>
                            <w:rPr>
                              <w:rFonts w:ascii="Avenir Next "/>
                              <w:b/>
                              <w:color w:val="6D6E71"/>
                              <w:spacing w:val="-7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rFonts w:ascii="Avenir Next "/>
                              <w:b/>
                              <w:color w:val="6D6E71"/>
                              <w:spacing w:val="-7"/>
                              <w:sz w:val="20"/>
                            </w:rPr>
                            <w:t>23</w:t>
                          </w:r>
                          <w:r>
                            <w:rPr>
                              <w:rFonts w:ascii="Avenir Next "/>
                              <w:b/>
                              <w:color w:val="6D6E71"/>
                              <w:spacing w:val="-7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47.208984pt;margin-top:793.531738pt;width:22.35pt;height:15.7pt;mso-position-horizontal-relative:page;mso-position-vertical-relative:page;z-index:-17392640" type="#_x0000_t202" id="docshape60" filled="false" stroked="false">
              <v:textbox inset="0,0,0,0">
                <w:txbxContent>
                  <w:p>
                    <w:pPr>
                      <w:spacing w:before="20"/>
                      <w:ind w:left="20" w:right="0" w:firstLine="0"/>
                      <w:jc w:val="left"/>
                      <w:rPr>
                        <w:rFonts w:ascii="Avenir Next "/>
                        <w:b/>
                        <w:sz w:val="20"/>
                      </w:rPr>
                    </w:pPr>
                    <w:r>
                      <w:rPr>
                        <w:rFonts w:ascii="Avenir Next "/>
                        <w:b/>
                        <w:color w:val="F3BDCF"/>
                        <w:sz w:val="20"/>
                      </w:rPr>
                      <w:t>|</w:t>
                    </w:r>
                    <w:r>
                      <w:rPr>
                        <w:rFonts w:ascii="Avenir Next "/>
                        <w:b/>
                        <w:color w:val="F3BDCF"/>
                        <w:spacing w:val="4"/>
                        <w:sz w:val="20"/>
                      </w:rPr>
                      <w:t> </w:t>
                    </w:r>
                    <w:r>
                      <w:rPr>
                        <w:rFonts w:ascii="Avenir Next "/>
                        <w:b/>
                        <w:color w:val="6D6E71"/>
                        <w:spacing w:val="-7"/>
                        <w:sz w:val="20"/>
                      </w:rPr>
                      <w:fldChar w:fldCharType="begin"/>
                    </w:r>
                    <w:r>
                      <w:rPr>
                        <w:rFonts w:ascii="Avenir Next "/>
                        <w:b/>
                        <w:color w:val="6D6E71"/>
                        <w:spacing w:val="-7"/>
                        <w:sz w:val="20"/>
                      </w:rPr>
                      <w:instrText> PAGE </w:instrText>
                    </w:r>
                    <w:r>
                      <w:rPr>
                        <w:rFonts w:ascii="Avenir Next "/>
                        <w:b/>
                        <w:color w:val="6D6E71"/>
                        <w:spacing w:val="-7"/>
                        <w:sz w:val="20"/>
                      </w:rPr>
                      <w:fldChar w:fldCharType="separate"/>
                    </w:r>
                    <w:r>
                      <w:rPr>
                        <w:rFonts w:ascii="Avenir Next "/>
                        <w:b/>
                        <w:color w:val="6D6E71"/>
                        <w:spacing w:val="-7"/>
                        <w:sz w:val="20"/>
                      </w:rPr>
                      <w:t>23</w:t>
                    </w:r>
                    <w:r>
                      <w:rPr>
                        <w:rFonts w:ascii="Avenir Next "/>
                        <w:b/>
                        <w:color w:val="6D6E71"/>
                        <w:spacing w:val="-7"/>
                        <w:sz w:val="20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924864">
              <wp:simplePos x="0" y="0"/>
              <wp:positionH relativeFrom="page">
                <wp:posOffset>482499</wp:posOffset>
              </wp:positionH>
              <wp:positionV relativeFrom="page">
                <wp:posOffset>10062612</wp:posOffset>
              </wp:positionV>
              <wp:extent cx="3167380" cy="219710"/>
              <wp:effectExtent l="0" t="0" r="0" b="0"/>
              <wp:wrapNone/>
              <wp:docPr id="63" name="Textbox 6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3" name="Textbox 63"/>
                    <wps:cNvSpPr txBox="1"/>
                    <wps:spPr>
                      <a:xfrm>
                        <a:off x="0" y="0"/>
                        <a:ext cx="3167380" cy="2197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4"/>
                            <w:ind w:left="20" w:right="0" w:firstLine="0"/>
                            <w:jc w:val="left"/>
                            <w:rPr>
                              <w:rFonts w:ascii="Avenir Next "/>
                              <w:b/>
                              <w:sz w:val="16"/>
                            </w:rPr>
                          </w:pPr>
                          <w:r>
                            <w:rPr>
                              <w:rFonts w:ascii="Avenir Next "/>
                              <w:b/>
                              <w:color w:val="323031"/>
                              <w:sz w:val="16"/>
                            </w:rPr>
                            <w:t>FEEDLOT</w:t>
                          </w:r>
                          <w:r>
                            <w:rPr>
                              <w:rFonts w:ascii="Avenir Next "/>
                              <w:b/>
                              <w:color w:val="323031"/>
                              <w:spacing w:val="-1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venir Next "/>
                              <w:b/>
                              <w:color w:val="323031"/>
                              <w:sz w:val="16"/>
                            </w:rPr>
                            <w:t>BIOSECURITY MANAGEMENT</w:t>
                          </w:r>
                          <w:r>
                            <w:rPr>
                              <w:rFonts w:ascii="Avenir Next "/>
                              <w:b/>
                              <w:color w:val="323031"/>
                              <w:spacing w:val="-1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venir Next "/>
                              <w:b/>
                              <w:color w:val="323031"/>
                              <w:sz w:val="16"/>
                            </w:rPr>
                            <w:t>PLAN</w:t>
                          </w:r>
                          <w:r>
                            <w:rPr>
                              <w:rFonts w:ascii="Avenir Next "/>
                              <w:b/>
                              <w:color w:val="323031"/>
                              <w:spacing w:val="45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venir Next "/>
                              <w:b/>
                              <w:color w:val="323031"/>
                              <w:sz w:val="22"/>
                            </w:rPr>
                            <w:t>|</w:t>
                          </w:r>
                          <w:r>
                            <w:rPr>
                              <w:rFonts w:ascii="Avenir Next "/>
                              <w:b/>
                              <w:color w:val="323031"/>
                              <w:spacing w:val="28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Avenir Next "/>
                              <w:b/>
                              <w:color w:val="323031"/>
                              <w:sz w:val="16"/>
                            </w:rPr>
                            <w:t>WORKBOOK</w:t>
                          </w:r>
                          <w:r>
                            <w:rPr>
                              <w:rFonts w:ascii="Avenir Next "/>
                              <w:b/>
                              <w:color w:val="323031"/>
                              <w:spacing w:val="-1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venir Next "/>
                              <w:b/>
                              <w:color w:val="323031"/>
                              <w:spacing w:val="-7"/>
                              <w:sz w:val="16"/>
                            </w:rPr>
                            <w:t>V1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7.9921pt;margin-top:792.331726pt;width:249.4pt;height:17.3pt;mso-position-horizontal-relative:page;mso-position-vertical-relative:page;z-index:-17391616" type="#_x0000_t202" id="docshape62" filled="false" stroked="false">
              <v:textbox inset="0,0,0,0">
                <w:txbxContent>
                  <w:p>
                    <w:pPr>
                      <w:spacing w:before="24"/>
                      <w:ind w:left="20" w:right="0" w:firstLine="0"/>
                      <w:jc w:val="left"/>
                      <w:rPr>
                        <w:rFonts w:ascii="Avenir Next "/>
                        <w:b/>
                        <w:sz w:val="16"/>
                      </w:rPr>
                    </w:pPr>
                    <w:r>
                      <w:rPr>
                        <w:rFonts w:ascii="Avenir Next "/>
                        <w:b/>
                        <w:color w:val="323031"/>
                        <w:sz w:val="16"/>
                      </w:rPr>
                      <w:t>FEEDLOT</w:t>
                    </w:r>
                    <w:r>
                      <w:rPr>
                        <w:rFonts w:ascii="Avenir Next "/>
                        <w:b/>
                        <w:color w:val="323031"/>
                        <w:spacing w:val="-1"/>
                        <w:sz w:val="16"/>
                      </w:rPr>
                      <w:t> </w:t>
                    </w:r>
                    <w:r>
                      <w:rPr>
                        <w:rFonts w:ascii="Avenir Next "/>
                        <w:b/>
                        <w:color w:val="323031"/>
                        <w:sz w:val="16"/>
                      </w:rPr>
                      <w:t>BIOSECURITY MANAGEMENT</w:t>
                    </w:r>
                    <w:r>
                      <w:rPr>
                        <w:rFonts w:ascii="Avenir Next "/>
                        <w:b/>
                        <w:color w:val="323031"/>
                        <w:spacing w:val="-1"/>
                        <w:sz w:val="16"/>
                      </w:rPr>
                      <w:t> </w:t>
                    </w:r>
                    <w:r>
                      <w:rPr>
                        <w:rFonts w:ascii="Avenir Next "/>
                        <w:b/>
                        <w:color w:val="323031"/>
                        <w:sz w:val="16"/>
                      </w:rPr>
                      <w:t>PLAN</w:t>
                    </w:r>
                    <w:r>
                      <w:rPr>
                        <w:rFonts w:ascii="Avenir Next "/>
                        <w:b/>
                        <w:color w:val="323031"/>
                        <w:spacing w:val="45"/>
                        <w:sz w:val="16"/>
                      </w:rPr>
                      <w:t> </w:t>
                    </w:r>
                    <w:r>
                      <w:rPr>
                        <w:rFonts w:ascii="Avenir Next "/>
                        <w:b/>
                        <w:color w:val="323031"/>
                        <w:sz w:val="22"/>
                      </w:rPr>
                      <w:t>|</w:t>
                    </w:r>
                    <w:r>
                      <w:rPr>
                        <w:rFonts w:ascii="Avenir Next "/>
                        <w:b/>
                        <w:color w:val="323031"/>
                        <w:spacing w:val="28"/>
                        <w:sz w:val="22"/>
                      </w:rPr>
                      <w:t> </w:t>
                    </w:r>
                    <w:r>
                      <w:rPr>
                        <w:rFonts w:ascii="Avenir Next "/>
                        <w:b/>
                        <w:color w:val="323031"/>
                        <w:sz w:val="16"/>
                      </w:rPr>
                      <w:t>WORKBOOK</w:t>
                    </w:r>
                    <w:r>
                      <w:rPr>
                        <w:rFonts w:ascii="Avenir Next "/>
                        <w:b/>
                        <w:color w:val="323031"/>
                        <w:spacing w:val="-1"/>
                        <w:sz w:val="16"/>
                      </w:rPr>
                      <w:t> </w:t>
                    </w:r>
                    <w:r>
                      <w:rPr>
                        <w:rFonts w:ascii="Avenir Next "/>
                        <w:b/>
                        <w:color w:val="323031"/>
                        <w:spacing w:val="-7"/>
                        <w:sz w:val="16"/>
                      </w:rPr>
                      <w:t>V1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925376">
              <wp:simplePos x="0" y="0"/>
              <wp:positionH relativeFrom="page">
                <wp:posOffset>4454800</wp:posOffset>
              </wp:positionH>
              <wp:positionV relativeFrom="page">
                <wp:posOffset>10085502</wp:posOffset>
              </wp:positionV>
              <wp:extent cx="1385570" cy="181610"/>
              <wp:effectExtent l="0" t="0" r="0" b="0"/>
              <wp:wrapNone/>
              <wp:docPr id="64" name="Textbox 6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4" name="Textbox 64"/>
                    <wps:cNvSpPr txBox="1"/>
                    <wps:spPr>
                      <a:xfrm>
                        <a:off x="0" y="0"/>
                        <a:ext cx="1385570" cy="1816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20" w:right="0" w:firstLine="0"/>
                            <w:jc w:val="left"/>
                            <w:rPr>
                              <w:rFonts w:ascii="Avenir Next"/>
                              <w:b/>
                              <w:sz w:val="18"/>
                            </w:rPr>
                          </w:pPr>
                          <w:hyperlink w:history="true" w:anchor="_bookmark1">
                            <w:r>
                              <w:rPr>
                                <w:rFonts w:ascii="Avenir Next"/>
                                <w:b/>
                                <w:color w:val="EFA3BD"/>
                                <w:sz w:val="18"/>
                              </w:rPr>
                              <w:t>&lt;&lt;</w:t>
                            </w:r>
                            <w:r>
                              <w:rPr>
                                <w:rFonts w:ascii="Avenir Next"/>
                                <w:b/>
                                <w:color w:val="EFA3BD"/>
                                <w:spacing w:val="1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Avenir Next"/>
                                <w:b/>
                                <w:color w:val="EFA3BD"/>
                                <w:sz w:val="18"/>
                              </w:rPr>
                              <w:t>BACK</w:t>
                            </w:r>
                            <w:r>
                              <w:rPr>
                                <w:rFonts w:ascii="Avenir Next"/>
                                <w:b/>
                                <w:color w:val="EFA3BD"/>
                                <w:spacing w:val="-3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Avenir Next"/>
                                <w:b/>
                                <w:color w:val="EFA3BD"/>
                                <w:sz w:val="18"/>
                              </w:rPr>
                              <w:t>TO</w:t>
                            </w:r>
                            <w:r>
                              <w:rPr>
                                <w:rFonts w:ascii="Avenir Next"/>
                                <w:b/>
                                <w:color w:val="EFA3BD"/>
                                <w:spacing w:val="2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Avenir Next"/>
                                <w:b/>
                                <w:color w:val="EFA3BD"/>
                                <w:spacing w:val="-2"/>
                                <w:sz w:val="18"/>
                              </w:rPr>
                              <w:t>CONTENTS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50.771698pt;margin-top:794.134094pt;width:109.1pt;height:14.3pt;mso-position-horizontal-relative:page;mso-position-vertical-relative:page;z-index:-17391104" type="#_x0000_t202" id="docshape63" filled="false" stroked="false">
              <v:textbox inset="0,0,0,0">
                <w:txbxContent>
                  <w:p>
                    <w:pPr>
                      <w:spacing w:before="20"/>
                      <w:ind w:left="20" w:right="0" w:firstLine="0"/>
                      <w:jc w:val="left"/>
                      <w:rPr>
                        <w:rFonts w:ascii="Avenir Next"/>
                        <w:b/>
                        <w:sz w:val="18"/>
                      </w:rPr>
                    </w:pPr>
                    <w:hyperlink w:history="true" w:anchor="_bookmark1">
                      <w:r>
                        <w:rPr>
                          <w:rFonts w:ascii="Avenir Next"/>
                          <w:b/>
                          <w:color w:val="EFA3BD"/>
                          <w:sz w:val="18"/>
                        </w:rPr>
                        <w:t>&lt;&lt;</w:t>
                      </w:r>
                      <w:r>
                        <w:rPr>
                          <w:rFonts w:ascii="Avenir Next"/>
                          <w:b/>
                          <w:color w:val="EFA3BD"/>
                          <w:spacing w:val="1"/>
                          <w:sz w:val="18"/>
                        </w:rPr>
                        <w:t> </w:t>
                      </w:r>
                      <w:r>
                        <w:rPr>
                          <w:rFonts w:ascii="Avenir Next"/>
                          <w:b/>
                          <w:color w:val="EFA3BD"/>
                          <w:sz w:val="18"/>
                        </w:rPr>
                        <w:t>BACK</w:t>
                      </w:r>
                      <w:r>
                        <w:rPr>
                          <w:rFonts w:ascii="Avenir Next"/>
                          <w:b/>
                          <w:color w:val="EFA3BD"/>
                          <w:spacing w:val="-3"/>
                          <w:sz w:val="18"/>
                        </w:rPr>
                        <w:t> </w:t>
                      </w:r>
                      <w:r>
                        <w:rPr>
                          <w:rFonts w:ascii="Avenir Next"/>
                          <w:b/>
                          <w:color w:val="EFA3BD"/>
                          <w:sz w:val="18"/>
                        </w:rPr>
                        <w:t>TO</w:t>
                      </w:r>
                      <w:r>
                        <w:rPr>
                          <w:rFonts w:ascii="Avenir Next"/>
                          <w:b/>
                          <w:color w:val="EFA3BD"/>
                          <w:spacing w:val="2"/>
                          <w:sz w:val="18"/>
                        </w:rPr>
                        <w:t> </w:t>
                      </w:r>
                      <w:r>
                        <w:rPr>
                          <w:rFonts w:ascii="Avenir Next"/>
                          <w:b/>
                          <w:color w:val="EFA3BD"/>
                          <w:spacing w:val="-2"/>
                          <w:sz w:val="18"/>
                        </w:rPr>
                        <w:t>CONTENTS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925888">
              <wp:simplePos x="0" y="0"/>
              <wp:positionH relativeFrom="page">
                <wp:posOffset>6949554</wp:posOffset>
              </wp:positionH>
              <wp:positionV relativeFrom="page">
                <wp:posOffset>10077853</wp:posOffset>
              </wp:positionV>
              <wp:extent cx="283845" cy="199390"/>
              <wp:effectExtent l="0" t="0" r="0" b="0"/>
              <wp:wrapNone/>
              <wp:docPr id="65" name="Textbox 6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5" name="Textbox 65"/>
                    <wps:cNvSpPr txBox="1"/>
                    <wps:spPr>
                      <a:xfrm>
                        <a:off x="0" y="0"/>
                        <a:ext cx="283845" cy="1993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20" w:right="0" w:firstLine="0"/>
                            <w:jc w:val="left"/>
                            <w:rPr>
                              <w:rFonts w:ascii="Avenir Next "/>
                              <w:b/>
                              <w:sz w:val="20"/>
                            </w:rPr>
                          </w:pPr>
                          <w:r>
                            <w:rPr>
                              <w:rFonts w:ascii="Avenir Next "/>
                              <w:b/>
                              <w:color w:val="F3BDCF"/>
                              <w:sz w:val="20"/>
                            </w:rPr>
                            <w:t>|</w:t>
                          </w:r>
                          <w:r>
                            <w:rPr>
                              <w:rFonts w:ascii="Avenir Next "/>
                              <w:b/>
                              <w:color w:val="F3BDCF"/>
                              <w:spacing w:val="4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Avenir Next "/>
                              <w:b/>
                              <w:color w:val="6D6E71"/>
                              <w:spacing w:val="-7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rFonts w:ascii="Avenir Next "/>
                              <w:b/>
                              <w:color w:val="6D6E71"/>
                              <w:spacing w:val="-7"/>
                              <w:sz w:val="20"/>
                            </w:rPr>
                            <w:instrText> PAGE </w:instrText>
                          </w:r>
                          <w:r>
                            <w:rPr>
                              <w:rFonts w:ascii="Avenir Next "/>
                              <w:b/>
                              <w:color w:val="6D6E71"/>
                              <w:spacing w:val="-7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rFonts w:ascii="Avenir Next "/>
                              <w:b/>
                              <w:color w:val="6D6E71"/>
                              <w:spacing w:val="-7"/>
                              <w:sz w:val="20"/>
                            </w:rPr>
                            <w:t>24</w:t>
                          </w:r>
                          <w:r>
                            <w:rPr>
                              <w:rFonts w:ascii="Avenir Next "/>
                              <w:b/>
                              <w:color w:val="6D6E71"/>
                              <w:spacing w:val="-7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47.208984pt;margin-top:793.531738pt;width:22.35pt;height:15.7pt;mso-position-horizontal-relative:page;mso-position-vertical-relative:page;z-index:-17390592" type="#_x0000_t202" id="docshape64" filled="false" stroked="false">
              <v:textbox inset="0,0,0,0">
                <w:txbxContent>
                  <w:p>
                    <w:pPr>
                      <w:spacing w:before="20"/>
                      <w:ind w:left="20" w:right="0" w:firstLine="0"/>
                      <w:jc w:val="left"/>
                      <w:rPr>
                        <w:rFonts w:ascii="Avenir Next "/>
                        <w:b/>
                        <w:sz w:val="20"/>
                      </w:rPr>
                    </w:pPr>
                    <w:r>
                      <w:rPr>
                        <w:rFonts w:ascii="Avenir Next "/>
                        <w:b/>
                        <w:color w:val="F3BDCF"/>
                        <w:sz w:val="20"/>
                      </w:rPr>
                      <w:t>|</w:t>
                    </w:r>
                    <w:r>
                      <w:rPr>
                        <w:rFonts w:ascii="Avenir Next "/>
                        <w:b/>
                        <w:color w:val="F3BDCF"/>
                        <w:spacing w:val="4"/>
                        <w:sz w:val="20"/>
                      </w:rPr>
                      <w:t> </w:t>
                    </w:r>
                    <w:r>
                      <w:rPr>
                        <w:rFonts w:ascii="Avenir Next "/>
                        <w:b/>
                        <w:color w:val="6D6E71"/>
                        <w:spacing w:val="-7"/>
                        <w:sz w:val="20"/>
                      </w:rPr>
                      <w:fldChar w:fldCharType="begin"/>
                    </w:r>
                    <w:r>
                      <w:rPr>
                        <w:rFonts w:ascii="Avenir Next "/>
                        <w:b/>
                        <w:color w:val="6D6E71"/>
                        <w:spacing w:val="-7"/>
                        <w:sz w:val="20"/>
                      </w:rPr>
                      <w:instrText> PAGE </w:instrText>
                    </w:r>
                    <w:r>
                      <w:rPr>
                        <w:rFonts w:ascii="Avenir Next "/>
                        <w:b/>
                        <w:color w:val="6D6E71"/>
                        <w:spacing w:val="-7"/>
                        <w:sz w:val="20"/>
                      </w:rPr>
                      <w:fldChar w:fldCharType="separate"/>
                    </w:r>
                    <w:r>
                      <w:rPr>
                        <w:rFonts w:ascii="Avenir Next "/>
                        <w:b/>
                        <w:color w:val="6D6E71"/>
                        <w:spacing w:val="-7"/>
                        <w:sz w:val="20"/>
                      </w:rPr>
                      <w:t>24</w:t>
                    </w:r>
                    <w:r>
                      <w:rPr>
                        <w:rFonts w:ascii="Avenir Next "/>
                        <w:b/>
                        <w:color w:val="6D6E71"/>
                        <w:spacing w:val="-7"/>
                        <w:sz w:val="20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926912">
              <wp:simplePos x="0" y="0"/>
              <wp:positionH relativeFrom="page">
                <wp:posOffset>482499</wp:posOffset>
              </wp:positionH>
              <wp:positionV relativeFrom="page">
                <wp:posOffset>10062612</wp:posOffset>
              </wp:positionV>
              <wp:extent cx="3167380" cy="219710"/>
              <wp:effectExtent l="0" t="0" r="0" b="0"/>
              <wp:wrapNone/>
              <wp:docPr id="68" name="Textbox 6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8" name="Textbox 68"/>
                    <wps:cNvSpPr txBox="1"/>
                    <wps:spPr>
                      <a:xfrm>
                        <a:off x="0" y="0"/>
                        <a:ext cx="3167380" cy="2197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4"/>
                            <w:ind w:left="20" w:right="0" w:firstLine="0"/>
                            <w:jc w:val="left"/>
                            <w:rPr>
                              <w:rFonts w:ascii="Avenir Next "/>
                              <w:b/>
                              <w:sz w:val="16"/>
                            </w:rPr>
                          </w:pPr>
                          <w:r>
                            <w:rPr>
                              <w:rFonts w:ascii="Avenir Next "/>
                              <w:b/>
                              <w:color w:val="323031"/>
                              <w:sz w:val="16"/>
                            </w:rPr>
                            <w:t>FEEDLOT</w:t>
                          </w:r>
                          <w:r>
                            <w:rPr>
                              <w:rFonts w:ascii="Avenir Next "/>
                              <w:b/>
                              <w:color w:val="323031"/>
                              <w:spacing w:val="-1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venir Next "/>
                              <w:b/>
                              <w:color w:val="323031"/>
                              <w:sz w:val="16"/>
                            </w:rPr>
                            <w:t>BIOSECURITY MANAGEMENT</w:t>
                          </w:r>
                          <w:r>
                            <w:rPr>
                              <w:rFonts w:ascii="Avenir Next "/>
                              <w:b/>
                              <w:color w:val="323031"/>
                              <w:spacing w:val="-1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venir Next "/>
                              <w:b/>
                              <w:color w:val="323031"/>
                              <w:sz w:val="16"/>
                            </w:rPr>
                            <w:t>PLAN</w:t>
                          </w:r>
                          <w:r>
                            <w:rPr>
                              <w:rFonts w:ascii="Avenir Next "/>
                              <w:b/>
                              <w:color w:val="323031"/>
                              <w:spacing w:val="45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venir Next "/>
                              <w:b/>
                              <w:color w:val="323031"/>
                              <w:sz w:val="22"/>
                            </w:rPr>
                            <w:t>|</w:t>
                          </w:r>
                          <w:r>
                            <w:rPr>
                              <w:rFonts w:ascii="Avenir Next "/>
                              <w:b/>
                              <w:color w:val="323031"/>
                              <w:spacing w:val="28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Avenir Next "/>
                              <w:b/>
                              <w:color w:val="323031"/>
                              <w:sz w:val="16"/>
                            </w:rPr>
                            <w:t>WORKBOOK</w:t>
                          </w:r>
                          <w:r>
                            <w:rPr>
                              <w:rFonts w:ascii="Avenir Next "/>
                              <w:b/>
                              <w:color w:val="323031"/>
                              <w:spacing w:val="-1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venir Next "/>
                              <w:b/>
                              <w:color w:val="323031"/>
                              <w:spacing w:val="-7"/>
                              <w:sz w:val="16"/>
                            </w:rPr>
                            <w:t>V1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7.9921pt;margin-top:792.331726pt;width:249.4pt;height:17.3pt;mso-position-horizontal-relative:page;mso-position-vertical-relative:page;z-index:-17389568" type="#_x0000_t202" id="docshape67" filled="false" stroked="false">
              <v:textbox inset="0,0,0,0">
                <w:txbxContent>
                  <w:p>
                    <w:pPr>
                      <w:spacing w:before="24"/>
                      <w:ind w:left="20" w:right="0" w:firstLine="0"/>
                      <w:jc w:val="left"/>
                      <w:rPr>
                        <w:rFonts w:ascii="Avenir Next "/>
                        <w:b/>
                        <w:sz w:val="16"/>
                      </w:rPr>
                    </w:pPr>
                    <w:r>
                      <w:rPr>
                        <w:rFonts w:ascii="Avenir Next "/>
                        <w:b/>
                        <w:color w:val="323031"/>
                        <w:sz w:val="16"/>
                      </w:rPr>
                      <w:t>FEEDLOT</w:t>
                    </w:r>
                    <w:r>
                      <w:rPr>
                        <w:rFonts w:ascii="Avenir Next "/>
                        <w:b/>
                        <w:color w:val="323031"/>
                        <w:spacing w:val="-1"/>
                        <w:sz w:val="16"/>
                      </w:rPr>
                      <w:t> </w:t>
                    </w:r>
                    <w:r>
                      <w:rPr>
                        <w:rFonts w:ascii="Avenir Next "/>
                        <w:b/>
                        <w:color w:val="323031"/>
                        <w:sz w:val="16"/>
                      </w:rPr>
                      <w:t>BIOSECURITY MANAGEMENT</w:t>
                    </w:r>
                    <w:r>
                      <w:rPr>
                        <w:rFonts w:ascii="Avenir Next "/>
                        <w:b/>
                        <w:color w:val="323031"/>
                        <w:spacing w:val="-1"/>
                        <w:sz w:val="16"/>
                      </w:rPr>
                      <w:t> </w:t>
                    </w:r>
                    <w:r>
                      <w:rPr>
                        <w:rFonts w:ascii="Avenir Next "/>
                        <w:b/>
                        <w:color w:val="323031"/>
                        <w:sz w:val="16"/>
                      </w:rPr>
                      <w:t>PLAN</w:t>
                    </w:r>
                    <w:r>
                      <w:rPr>
                        <w:rFonts w:ascii="Avenir Next "/>
                        <w:b/>
                        <w:color w:val="323031"/>
                        <w:spacing w:val="45"/>
                        <w:sz w:val="16"/>
                      </w:rPr>
                      <w:t> </w:t>
                    </w:r>
                    <w:r>
                      <w:rPr>
                        <w:rFonts w:ascii="Avenir Next "/>
                        <w:b/>
                        <w:color w:val="323031"/>
                        <w:sz w:val="22"/>
                      </w:rPr>
                      <w:t>|</w:t>
                    </w:r>
                    <w:r>
                      <w:rPr>
                        <w:rFonts w:ascii="Avenir Next "/>
                        <w:b/>
                        <w:color w:val="323031"/>
                        <w:spacing w:val="28"/>
                        <w:sz w:val="22"/>
                      </w:rPr>
                      <w:t> </w:t>
                    </w:r>
                    <w:r>
                      <w:rPr>
                        <w:rFonts w:ascii="Avenir Next "/>
                        <w:b/>
                        <w:color w:val="323031"/>
                        <w:sz w:val="16"/>
                      </w:rPr>
                      <w:t>WORKBOOK</w:t>
                    </w:r>
                    <w:r>
                      <w:rPr>
                        <w:rFonts w:ascii="Avenir Next "/>
                        <w:b/>
                        <w:color w:val="323031"/>
                        <w:spacing w:val="-1"/>
                        <w:sz w:val="16"/>
                      </w:rPr>
                      <w:t> </w:t>
                    </w:r>
                    <w:r>
                      <w:rPr>
                        <w:rFonts w:ascii="Avenir Next "/>
                        <w:b/>
                        <w:color w:val="323031"/>
                        <w:spacing w:val="-7"/>
                        <w:sz w:val="16"/>
                      </w:rPr>
                      <w:t>V1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927424">
              <wp:simplePos x="0" y="0"/>
              <wp:positionH relativeFrom="page">
                <wp:posOffset>4454800</wp:posOffset>
              </wp:positionH>
              <wp:positionV relativeFrom="page">
                <wp:posOffset>10085502</wp:posOffset>
              </wp:positionV>
              <wp:extent cx="1385570" cy="181610"/>
              <wp:effectExtent l="0" t="0" r="0" b="0"/>
              <wp:wrapNone/>
              <wp:docPr id="69" name="Textbox 6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9" name="Textbox 69"/>
                    <wps:cNvSpPr txBox="1"/>
                    <wps:spPr>
                      <a:xfrm>
                        <a:off x="0" y="0"/>
                        <a:ext cx="1385570" cy="1816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20" w:right="0" w:firstLine="0"/>
                            <w:jc w:val="left"/>
                            <w:rPr>
                              <w:rFonts w:ascii="Avenir Next"/>
                              <w:b/>
                              <w:sz w:val="18"/>
                            </w:rPr>
                          </w:pPr>
                          <w:hyperlink w:history="true" w:anchor="_bookmark1">
                            <w:r>
                              <w:rPr>
                                <w:rFonts w:ascii="Avenir Next"/>
                                <w:b/>
                                <w:color w:val="EFA3BD"/>
                                <w:sz w:val="18"/>
                              </w:rPr>
                              <w:t>&lt;&lt;</w:t>
                            </w:r>
                            <w:r>
                              <w:rPr>
                                <w:rFonts w:ascii="Avenir Next"/>
                                <w:b/>
                                <w:color w:val="EFA3BD"/>
                                <w:spacing w:val="1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Avenir Next"/>
                                <w:b/>
                                <w:color w:val="EFA3BD"/>
                                <w:sz w:val="18"/>
                              </w:rPr>
                              <w:t>BACK</w:t>
                            </w:r>
                            <w:r>
                              <w:rPr>
                                <w:rFonts w:ascii="Avenir Next"/>
                                <w:b/>
                                <w:color w:val="EFA3BD"/>
                                <w:spacing w:val="-3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Avenir Next"/>
                                <w:b/>
                                <w:color w:val="EFA3BD"/>
                                <w:sz w:val="18"/>
                              </w:rPr>
                              <w:t>TO</w:t>
                            </w:r>
                            <w:r>
                              <w:rPr>
                                <w:rFonts w:ascii="Avenir Next"/>
                                <w:b/>
                                <w:color w:val="EFA3BD"/>
                                <w:spacing w:val="2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Avenir Next"/>
                                <w:b/>
                                <w:color w:val="EFA3BD"/>
                                <w:spacing w:val="-2"/>
                                <w:sz w:val="18"/>
                              </w:rPr>
                              <w:t>CONTENTS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50.771698pt;margin-top:794.134094pt;width:109.1pt;height:14.3pt;mso-position-horizontal-relative:page;mso-position-vertical-relative:page;z-index:-17389056" type="#_x0000_t202" id="docshape68" filled="false" stroked="false">
              <v:textbox inset="0,0,0,0">
                <w:txbxContent>
                  <w:p>
                    <w:pPr>
                      <w:spacing w:before="20"/>
                      <w:ind w:left="20" w:right="0" w:firstLine="0"/>
                      <w:jc w:val="left"/>
                      <w:rPr>
                        <w:rFonts w:ascii="Avenir Next"/>
                        <w:b/>
                        <w:sz w:val="18"/>
                      </w:rPr>
                    </w:pPr>
                    <w:hyperlink w:history="true" w:anchor="_bookmark1">
                      <w:r>
                        <w:rPr>
                          <w:rFonts w:ascii="Avenir Next"/>
                          <w:b/>
                          <w:color w:val="EFA3BD"/>
                          <w:sz w:val="18"/>
                        </w:rPr>
                        <w:t>&lt;&lt;</w:t>
                      </w:r>
                      <w:r>
                        <w:rPr>
                          <w:rFonts w:ascii="Avenir Next"/>
                          <w:b/>
                          <w:color w:val="EFA3BD"/>
                          <w:spacing w:val="1"/>
                          <w:sz w:val="18"/>
                        </w:rPr>
                        <w:t> </w:t>
                      </w:r>
                      <w:r>
                        <w:rPr>
                          <w:rFonts w:ascii="Avenir Next"/>
                          <w:b/>
                          <w:color w:val="EFA3BD"/>
                          <w:sz w:val="18"/>
                        </w:rPr>
                        <w:t>BACK</w:t>
                      </w:r>
                      <w:r>
                        <w:rPr>
                          <w:rFonts w:ascii="Avenir Next"/>
                          <w:b/>
                          <w:color w:val="EFA3BD"/>
                          <w:spacing w:val="-3"/>
                          <w:sz w:val="18"/>
                        </w:rPr>
                        <w:t> </w:t>
                      </w:r>
                      <w:r>
                        <w:rPr>
                          <w:rFonts w:ascii="Avenir Next"/>
                          <w:b/>
                          <w:color w:val="EFA3BD"/>
                          <w:sz w:val="18"/>
                        </w:rPr>
                        <w:t>TO</w:t>
                      </w:r>
                      <w:r>
                        <w:rPr>
                          <w:rFonts w:ascii="Avenir Next"/>
                          <w:b/>
                          <w:color w:val="EFA3BD"/>
                          <w:spacing w:val="2"/>
                          <w:sz w:val="18"/>
                        </w:rPr>
                        <w:t> </w:t>
                      </w:r>
                      <w:r>
                        <w:rPr>
                          <w:rFonts w:ascii="Avenir Next"/>
                          <w:b/>
                          <w:color w:val="EFA3BD"/>
                          <w:spacing w:val="-2"/>
                          <w:sz w:val="18"/>
                        </w:rPr>
                        <w:t>CONTENTS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927936">
              <wp:simplePos x="0" y="0"/>
              <wp:positionH relativeFrom="page">
                <wp:posOffset>6949554</wp:posOffset>
              </wp:positionH>
              <wp:positionV relativeFrom="page">
                <wp:posOffset>10077853</wp:posOffset>
              </wp:positionV>
              <wp:extent cx="283845" cy="199390"/>
              <wp:effectExtent l="0" t="0" r="0" b="0"/>
              <wp:wrapNone/>
              <wp:docPr id="70" name="Textbox 7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0" name="Textbox 70"/>
                    <wps:cNvSpPr txBox="1"/>
                    <wps:spPr>
                      <a:xfrm>
                        <a:off x="0" y="0"/>
                        <a:ext cx="283845" cy="1993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20" w:right="0" w:firstLine="0"/>
                            <w:jc w:val="left"/>
                            <w:rPr>
                              <w:rFonts w:ascii="Avenir Next "/>
                              <w:b/>
                              <w:sz w:val="20"/>
                            </w:rPr>
                          </w:pPr>
                          <w:r>
                            <w:rPr>
                              <w:rFonts w:ascii="Avenir Next "/>
                              <w:b/>
                              <w:color w:val="F3BDCF"/>
                              <w:sz w:val="20"/>
                            </w:rPr>
                            <w:t>|</w:t>
                          </w:r>
                          <w:r>
                            <w:rPr>
                              <w:rFonts w:ascii="Avenir Next "/>
                              <w:b/>
                              <w:color w:val="F3BDCF"/>
                              <w:spacing w:val="4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Avenir Next "/>
                              <w:b/>
                              <w:color w:val="6D6E71"/>
                              <w:spacing w:val="-7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rFonts w:ascii="Avenir Next "/>
                              <w:b/>
                              <w:color w:val="6D6E71"/>
                              <w:spacing w:val="-7"/>
                              <w:sz w:val="20"/>
                            </w:rPr>
                            <w:instrText> PAGE </w:instrText>
                          </w:r>
                          <w:r>
                            <w:rPr>
                              <w:rFonts w:ascii="Avenir Next "/>
                              <w:b/>
                              <w:color w:val="6D6E71"/>
                              <w:spacing w:val="-7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rFonts w:ascii="Avenir Next "/>
                              <w:b/>
                              <w:color w:val="6D6E71"/>
                              <w:spacing w:val="-7"/>
                              <w:sz w:val="20"/>
                            </w:rPr>
                            <w:t>26</w:t>
                          </w:r>
                          <w:r>
                            <w:rPr>
                              <w:rFonts w:ascii="Avenir Next "/>
                              <w:b/>
                              <w:color w:val="6D6E71"/>
                              <w:spacing w:val="-7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47.208984pt;margin-top:793.531738pt;width:22.35pt;height:15.7pt;mso-position-horizontal-relative:page;mso-position-vertical-relative:page;z-index:-17388544" type="#_x0000_t202" id="docshape69" filled="false" stroked="false">
              <v:textbox inset="0,0,0,0">
                <w:txbxContent>
                  <w:p>
                    <w:pPr>
                      <w:spacing w:before="20"/>
                      <w:ind w:left="20" w:right="0" w:firstLine="0"/>
                      <w:jc w:val="left"/>
                      <w:rPr>
                        <w:rFonts w:ascii="Avenir Next "/>
                        <w:b/>
                        <w:sz w:val="20"/>
                      </w:rPr>
                    </w:pPr>
                    <w:r>
                      <w:rPr>
                        <w:rFonts w:ascii="Avenir Next "/>
                        <w:b/>
                        <w:color w:val="F3BDCF"/>
                        <w:sz w:val="20"/>
                      </w:rPr>
                      <w:t>|</w:t>
                    </w:r>
                    <w:r>
                      <w:rPr>
                        <w:rFonts w:ascii="Avenir Next "/>
                        <w:b/>
                        <w:color w:val="F3BDCF"/>
                        <w:spacing w:val="4"/>
                        <w:sz w:val="20"/>
                      </w:rPr>
                      <w:t> </w:t>
                    </w:r>
                    <w:r>
                      <w:rPr>
                        <w:rFonts w:ascii="Avenir Next "/>
                        <w:b/>
                        <w:color w:val="6D6E71"/>
                        <w:spacing w:val="-7"/>
                        <w:sz w:val="20"/>
                      </w:rPr>
                      <w:fldChar w:fldCharType="begin"/>
                    </w:r>
                    <w:r>
                      <w:rPr>
                        <w:rFonts w:ascii="Avenir Next "/>
                        <w:b/>
                        <w:color w:val="6D6E71"/>
                        <w:spacing w:val="-7"/>
                        <w:sz w:val="20"/>
                      </w:rPr>
                      <w:instrText> PAGE </w:instrText>
                    </w:r>
                    <w:r>
                      <w:rPr>
                        <w:rFonts w:ascii="Avenir Next "/>
                        <w:b/>
                        <w:color w:val="6D6E71"/>
                        <w:spacing w:val="-7"/>
                        <w:sz w:val="20"/>
                      </w:rPr>
                      <w:fldChar w:fldCharType="separate"/>
                    </w:r>
                    <w:r>
                      <w:rPr>
                        <w:rFonts w:ascii="Avenir Next "/>
                        <w:b/>
                        <w:color w:val="6D6E71"/>
                        <w:spacing w:val="-7"/>
                        <w:sz w:val="20"/>
                      </w:rPr>
                      <w:t>26</w:t>
                    </w:r>
                    <w:r>
                      <w:rPr>
                        <w:rFonts w:ascii="Avenir Next "/>
                        <w:b/>
                        <w:color w:val="6D6E71"/>
                        <w:spacing w:val="-7"/>
                        <w:sz w:val="20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907456">
              <wp:simplePos x="0" y="0"/>
              <wp:positionH relativeFrom="page">
                <wp:posOffset>482499</wp:posOffset>
              </wp:positionH>
              <wp:positionV relativeFrom="page">
                <wp:posOffset>10062612</wp:posOffset>
              </wp:positionV>
              <wp:extent cx="3167380" cy="219710"/>
              <wp:effectExtent l="0" t="0" r="0" b="0"/>
              <wp:wrapNone/>
              <wp:docPr id="29" name="Textbox 2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9" name="Textbox 29"/>
                    <wps:cNvSpPr txBox="1"/>
                    <wps:spPr>
                      <a:xfrm>
                        <a:off x="0" y="0"/>
                        <a:ext cx="3167380" cy="2197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4"/>
                            <w:ind w:left="20" w:right="0" w:firstLine="0"/>
                            <w:jc w:val="left"/>
                            <w:rPr>
                              <w:rFonts w:ascii="Avenir Next "/>
                              <w:b/>
                              <w:sz w:val="16"/>
                            </w:rPr>
                          </w:pPr>
                          <w:r>
                            <w:rPr>
                              <w:rFonts w:ascii="Avenir Next "/>
                              <w:b/>
                              <w:color w:val="323031"/>
                              <w:sz w:val="16"/>
                            </w:rPr>
                            <w:t>FEEDLOT</w:t>
                          </w:r>
                          <w:r>
                            <w:rPr>
                              <w:rFonts w:ascii="Avenir Next "/>
                              <w:b/>
                              <w:color w:val="323031"/>
                              <w:spacing w:val="-1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venir Next "/>
                              <w:b/>
                              <w:color w:val="323031"/>
                              <w:sz w:val="16"/>
                            </w:rPr>
                            <w:t>BIOSECURITY MANAGEMENT</w:t>
                          </w:r>
                          <w:r>
                            <w:rPr>
                              <w:rFonts w:ascii="Avenir Next "/>
                              <w:b/>
                              <w:color w:val="323031"/>
                              <w:spacing w:val="-1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venir Next "/>
                              <w:b/>
                              <w:color w:val="323031"/>
                              <w:sz w:val="16"/>
                            </w:rPr>
                            <w:t>PLAN</w:t>
                          </w:r>
                          <w:r>
                            <w:rPr>
                              <w:rFonts w:ascii="Avenir Next "/>
                              <w:b/>
                              <w:color w:val="323031"/>
                              <w:spacing w:val="45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venir Next "/>
                              <w:b/>
                              <w:color w:val="323031"/>
                              <w:sz w:val="22"/>
                            </w:rPr>
                            <w:t>|</w:t>
                          </w:r>
                          <w:r>
                            <w:rPr>
                              <w:rFonts w:ascii="Avenir Next "/>
                              <w:b/>
                              <w:color w:val="323031"/>
                              <w:spacing w:val="28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Avenir Next "/>
                              <w:b/>
                              <w:color w:val="323031"/>
                              <w:sz w:val="16"/>
                            </w:rPr>
                            <w:t>WORKBOOK</w:t>
                          </w:r>
                          <w:r>
                            <w:rPr>
                              <w:rFonts w:ascii="Avenir Next "/>
                              <w:b/>
                              <w:color w:val="323031"/>
                              <w:spacing w:val="-1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venir Next "/>
                              <w:b/>
                              <w:color w:val="323031"/>
                              <w:spacing w:val="-7"/>
                              <w:sz w:val="16"/>
                            </w:rPr>
                            <w:t>V1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7.9921pt;margin-top:792.331726pt;width:249.4pt;height:17.3pt;mso-position-horizontal-relative:page;mso-position-vertical-relative:page;z-index:-17409024" type="#_x0000_t202" id="docshape28" filled="false" stroked="false">
              <v:textbox inset="0,0,0,0">
                <w:txbxContent>
                  <w:p>
                    <w:pPr>
                      <w:spacing w:before="24"/>
                      <w:ind w:left="20" w:right="0" w:firstLine="0"/>
                      <w:jc w:val="left"/>
                      <w:rPr>
                        <w:rFonts w:ascii="Avenir Next "/>
                        <w:b/>
                        <w:sz w:val="16"/>
                      </w:rPr>
                    </w:pPr>
                    <w:r>
                      <w:rPr>
                        <w:rFonts w:ascii="Avenir Next "/>
                        <w:b/>
                        <w:color w:val="323031"/>
                        <w:sz w:val="16"/>
                      </w:rPr>
                      <w:t>FEEDLOT</w:t>
                    </w:r>
                    <w:r>
                      <w:rPr>
                        <w:rFonts w:ascii="Avenir Next "/>
                        <w:b/>
                        <w:color w:val="323031"/>
                        <w:spacing w:val="-1"/>
                        <w:sz w:val="16"/>
                      </w:rPr>
                      <w:t> </w:t>
                    </w:r>
                    <w:r>
                      <w:rPr>
                        <w:rFonts w:ascii="Avenir Next "/>
                        <w:b/>
                        <w:color w:val="323031"/>
                        <w:sz w:val="16"/>
                      </w:rPr>
                      <w:t>BIOSECURITY MANAGEMENT</w:t>
                    </w:r>
                    <w:r>
                      <w:rPr>
                        <w:rFonts w:ascii="Avenir Next "/>
                        <w:b/>
                        <w:color w:val="323031"/>
                        <w:spacing w:val="-1"/>
                        <w:sz w:val="16"/>
                      </w:rPr>
                      <w:t> </w:t>
                    </w:r>
                    <w:r>
                      <w:rPr>
                        <w:rFonts w:ascii="Avenir Next "/>
                        <w:b/>
                        <w:color w:val="323031"/>
                        <w:sz w:val="16"/>
                      </w:rPr>
                      <w:t>PLAN</w:t>
                    </w:r>
                    <w:r>
                      <w:rPr>
                        <w:rFonts w:ascii="Avenir Next "/>
                        <w:b/>
                        <w:color w:val="323031"/>
                        <w:spacing w:val="45"/>
                        <w:sz w:val="16"/>
                      </w:rPr>
                      <w:t> </w:t>
                    </w:r>
                    <w:r>
                      <w:rPr>
                        <w:rFonts w:ascii="Avenir Next "/>
                        <w:b/>
                        <w:color w:val="323031"/>
                        <w:sz w:val="22"/>
                      </w:rPr>
                      <w:t>|</w:t>
                    </w:r>
                    <w:r>
                      <w:rPr>
                        <w:rFonts w:ascii="Avenir Next "/>
                        <w:b/>
                        <w:color w:val="323031"/>
                        <w:spacing w:val="28"/>
                        <w:sz w:val="22"/>
                      </w:rPr>
                      <w:t> </w:t>
                    </w:r>
                    <w:r>
                      <w:rPr>
                        <w:rFonts w:ascii="Avenir Next "/>
                        <w:b/>
                        <w:color w:val="323031"/>
                        <w:sz w:val="16"/>
                      </w:rPr>
                      <w:t>WORKBOOK</w:t>
                    </w:r>
                    <w:r>
                      <w:rPr>
                        <w:rFonts w:ascii="Avenir Next "/>
                        <w:b/>
                        <w:color w:val="323031"/>
                        <w:spacing w:val="-1"/>
                        <w:sz w:val="16"/>
                      </w:rPr>
                      <w:t> </w:t>
                    </w:r>
                    <w:r>
                      <w:rPr>
                        <w:rFonts w:ascii="Avenir Next "/>
                        <w:b/>
                        <w:color w:val="323031"/>
                        <w:spacing w:val="-7"/>
                        <w:sz w:val="16"/>
                      </w:rPr>
                      <w:t>V1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907968">
              <wp:simplePos x="0" y="0"/>
              <wp:positionH relativeFrom="page">
                <wp:posOffset>6949554</wp:posOffset>
              </wp:positionH>
              <wp:positionV relativeFrom="page">
                <wp:posOffset>10077853</wp:posOffset>
              </wp:positionV>
              <wp:extent cx="203835" cy="199390"/>
              <wp:effectExtent l="0" t="0" r="0" b="0"/>
              <wp:wrapNone/>
              <wp:docPr id="30" name="Textbox 3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0" name="Textbox 30"/>
                    <wps:cNvSpPr txBox="1"/>
                    <wps:spPr>
                      <a:xfrm>
                        <a:off x="0" y="0"/>
                        <a:ext cx="203835" cy="1993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20" w:right="0" w:firstLine="0"/>
                            <w:jc w:val="left"/>
                            <w:rPr>
                              <w:rFonts w:ascii="Avenir Next "/>
                              <w:b/>
                              <w:sz w:val="20"/>
                            </w:rPr>
                          </w:pPr>
                          <w:r>
                            <w:rPr>
                              <w:rFonts w:ascii="Avenir Next "/>
                              <w:b/>
                              <w:color w:val="F3BDCF"/>
                              <w:sz w:val="20"/>
                            </w:rPr>
                            <w:t>|</w:t>
                          </w:r>
                          <w:r>
                            <w:rPr>
                              <w:rFonts w:ascii="Avenir Next "/>
                              <w:b/>
                              <w:color w:val="F3BDCF"/>
                              <w:spacing w:val="4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Avenir Next "/>
                              <w:b/>
                              <w:color w:val="6D6E71"/>
                              <w:spacing w:val="-10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rFonts w:ascii="Avenir Next "/>
                              <w:b/>
                              <w:color w:val="6D6E71"/>
                              <w:spacing w:val="-10"/>
                              <w:sz w:val="20"/>
                            </w:rPr>
                            <w:instrText> PAGE </w:instrText>
                          </w:r>
                          <w:r>
                            <w:rPr>
                              <w:rFonts w:ascii="Avenir Next "/>
                              <w:b/>
                              <w:color w:val="6D6E71"/>
                              <w:spacing w:val="-10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rFonts w:ascii="Avenir Next "/>
                              <w:b/>
                              <w:color w:val="6D6E71"/>
                              <w:spacing w:val="-10"/>
                              <w:sz w:val="20"/>
                            </w:rPr>
                            <w:t>3</w:t>
                          </w:r>
                          <w:r>
                            <w:rPr>
                              <w:rFonts w:ascii="Avenir Next "/>
                              <w:b/>
                              <w:color w:val="6D6E71"/>
                              <w:spacing w:val="-10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47.208984pt;margin-top:793.531738pt;width:16.05pt;height:15.7pt;mso-position-horizontal-relative:page;mso-position-vertical-relative:page;z-index:-17408512" type="#_x0000_t202" id="docshape29" filled="false" stroked="false">
              <v:textbox inset="0,0,0,0">
                <w:txbxContent>
                  <w:p>
                    <w:pPr>
                      <w:spacing w:before="20"/>
                      <w:ind w:left="20" w:right="0" w:firstLine="0"/>
                      <w:jc w:val="left"/>
                      <w:rPr>
                        <w:rFonts w:ascii="Avenir Next "/>
                        <w:b/>
                        <w:sz w:val="20"/>
                      </w:rPr>
                    </w:pPr>
                    <w:r>
                      <w:rPr>
                        <w:rFonts w:ascii="Avenir Next "/>
                        <w:b/>
                        <w:color w:val="F3BDCF"/>
                        <w:sz w:val="20"/>
                      </w:rPr>
                      <w:t>|</w:t>
                    </w:r>
                    <w:r>
                      <w:rPr>
                        <w:rFonts w:ascii="Avenir Next "/>
                        <w:b/>
                        <w:color w:val="F3BDCF"/>
                        <w:spacing w:val="4"/>
                        <w:sz w:val="20"/>
                      </w:rPr>
                      <w:t> </w:t>
                    </w:r>
                    <w:r>
                      <w:rPr>
                        <w:rFonts w:ascii="Avenir Next "/>
                        <w:b/>
                        <w:color w:val="6D6E71"/>
                        <w:spacing w:val="-10"/>
                        <w:sz w:val="20"/>
                      </w:rPr>
                      <w:fldChar w:fldCharType="begin"/>
                    </w:r>
                    <w:r>
                      <w:rPr>
                        <w:rFonts w:ascii="Avenir Next "/>
                        <w:b/>
                        <w:color w:val="6D6E71"/>
                        <w:spacing w:val="-10"/>
                        <w:sz w:val="20"/>
                      </w:rPr>
                      <w:instrText> PAGE </w:instrText>
                    </w:r>
                    <w:r>
                      <w:rPr>
                        <w:rFonts w:ascii="Avenir Next "/>
                        <w:b/>
                        <w:color w:val="6D6E71"/>
                        <w:spacing w:val="-10"/>
                        <w:sz w:val="20"/>
                      </w:rPr>
                      <w:fldChar w:fldCharType="separate"/>
                    </w:r>
                    <w:r>
                      <w:rPr>
                        <w:rFonts w:ascii="Avenir Next "/>
                        <w:b/>
                        <w:color w:val="6D6E71"/>
                        <w:spacing w:val="-10"/>
                        <w:sz w:val="20"/>
                      </w:rPr>
                      <w:t>3</w:t>
                    </w:r>
                    <w:r>
                      <w:rPr>
                        <w:rFonts w:ascii="Avenir Next "/>
                        <w:b/>
                        <w:color w:val="6D6E71"/>
                        <w:spacing w:val="-10"/>
                        <w:sz w:val="20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908992">
              <wp:simplePos x="0" y="0"/>
              <wp:positionH relativeFrom="page">
                <wp:posOffset>482499</wp:posOffset>
              </wp:positionH>
              <wp:positionV relativeFrom="page">
                <wp:posOffset>10062612</wp:posOffset>
              </wp:positionV>
              <wp:extent cx="3167380" cy="219710"/>
              <wp:effectExtent l="0" t="0" r="0" b="0"/>
              <wp:wrapNone/>
              <wp:docPr id="32" name="Textbox 3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2" name="Textbox 32"/>
                    <wps:cNvSpPr txBox="1"/>
                    <wps:spPr>
                      <a:xfrm>
                        <a:off x="0" y="0"/>
                        <a:ext cx="3167380" cy="2197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4"/>
                            <w:ind w:left="20" w:right="0" w:firstLine="0"/>
                            <w:jc w:val="left"/>
                            <w:rPr>
                              <w:rFonts w:ascii="Avenir Next "/>
                              <w:b/>
                              <w:sz w:val="16"/>
                            </w:rPr>
                          </w:pPr>
                          <w:r>
                            <w:rPr>
                              <w:rFonts w:ascii="Avenir Next "/>
                              <w:b/>
                              <w:color w:val="323031"/>
                              <w:sz w:val="16"/>
                            </w:rPr>
                            <w:t>FEEDLOT</w:t>
                          </w:r>
                          <w:r>
                            <w:rPr>
                              <w:rFonts w:ascii="Avenir Next "/>
                              <w:b/>
                              <w:color w:val="323031"/>
                              <w:spacing w:val="-1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venir Next "/>
                              <w:b/>
                              <w:color w:val="323031"/>
                              <w:sz w:val="16"/>
                            </w:rPr>
                            <w:t>BIOSECURITY MANAGEMENT</w:t>
                          </w:r>
                          <w:r>
                            <w:rPr>
                              <w:rFonts w:ascii="Avenir Next "/>
                              <w:b/>
                              <w:color w:val="323031"/>
                              <w:spacing w:val="-1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venir Next "/>
                              <w:b/>
                              <w:color w:val="323031"/>
                              <w:sz w:val="16"/>
                            </w:rPr>
                            <w:t>PLAN</w:t>
                          </w:r>
                          <w:r>
                            <w:rPr>
                              <w:rFonts w:ascii="Avenir Next "/>
                              <w:b/>
                              <w:color w:val="323031"/>
                              <w:spacing w:val="45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venir Next "/>
                              <w:b/>
                              <w:color w:val="323031"/>
                              <w:sz w:val="22"/>
                            </w:rPr>
                            <w:t>|</w:t>
                          </w:r>
                          <w:r>
                            <w:rPr>
                              <w:rFonts w:ascii="Avenir Next "/>
                              <w:b/>
                              <w:color w:val="323031"/>
                              <w:spacing w:val="28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Avenir Next "/>
                              <w:b/>
                              <w:color w:val="323031"/>
                              <w:sz w:val="16"/>
                            </w:rPr>
                            <w:t>WORKBOOK</w:t>
                          </w:r>
                          <w:r>
                            <w:rPr>
                              <w:rFonts w:ascii="Avenir Next "/>
                              <w:b/>
                              <w:color w:val="323031"/>
                              <w:spacing w:val="-1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venir Next "/>
                              <w:b/>
                              <w:color w:val="323031"/>
                              <w:spacing w:val="-7"/>
                              <w:sz w:val="16"/>
                            </w:rPr>
                            <w:t>V1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7.9921pt;margin-top:792.331726pt;width:249.4pt;height:17.3pt;mso-position-horizontal-relative:page;mso-position-vertical-relative:page;z-index:-17407488" type="#_x0000_t202" id="docshape31" filled="false" stroked="false">
              <v:textbox inset="0,0,0,0">
                <w:txbxContent>
                  <w:p>
                    <w:pPr>
                      <w:spacing w:before="24"/>
                      <w:ind w:left="20" w:right="0" w:firstLine="0"/>
                      <w:jc w:val="left"/>
                      <w:rPr>
                        <w:rFonts w:ascii="Avenir Next "/>
                        <w:b/>
                        <w:sz w:val="16"/>
                      </w:rPr>
                    </w:pPr>
                    <w:r>
                      <w:rPr>
                        <w:rFonts w:ascii="Avenir Next "/>
                        <w:b/>
                        <w:color w:val="323031"/>
                        <w:sz w:val="16"/>
                      </w:rPr>
                      <w:t>FEEDLOT</w:t>
                    </w:r>
                    <w:r>
                      <w:rPr>
                        <w:rFonts w:ascii="Avenir Next "/>
                        <w:b/>
                        <w:color w:val="323031"/>
                        <w:spacing w:val="-1"/>
                        <w:sz w:val="16"/>
                      </w:rPr>
                      <w:t> </w:t>
                    </w:r>
                    <w:r>
                      <w:rPr>
                        <w:rFonts w:ascii="Avenir Next "/>
                        <w:b/>
                        <w:color w:val="323031"/>
                        <w:sz w:val="16"/>
                      </w:rPr>
                      <w:t>BIOSECURITY MANAGEMENT</w:t>
                    </w:r>
                    <w:r>
                      <w:rPr>
                        <w:rFonts w:ascii="Avenir Next "/>
                        <w:b/>
                        <w:color w:val="323031"/>
                        <w:spacing w:val="-1"/>
                        <w:sz w:val="16"/>
                      </w:rPr>
                      <w:t> </w:t>
                    </w:r>
                    <w:r>
                      <w:rPr>
                        <w:rFonts w:ascii="Avenir Next "/>
                        <w:b/>
                        <w:color w:val="323031"/>
                        <w:sz w:val="16"/>
                      </w:rPr>
                      <w:t>PLAN</w:t>
                    </w:r>
                    <w:r>
                      <w:rPr>
                        <w:rFonts w:ascii="Avenir Next "/>
                        <w:b/>
                        <w:color w:val="323031"/>
                        <w:spacing w:val="45"/>
                        <w:sz w:val="16"/>
                      </w:rPr>
                      <w:t> </w:t>
                    </w:r>
                    <w:r>
                      <w:rPr>
                        <w:rFonts w:ascii="Avenir Next "/>
                        <w:b/>
                        <w:color w:val="323031"/>
                        <w:sz w:val="22"/>
                      </w:rPr>
                      <w:t>|</w:t>
                    </w:r>
                    <w:r>
                      <w:rPr>
                        <w:rFonts w:ascii="Avenir Next "/>
                        <w:b/>
                        <w:color w:val="323031"/>
                        <w:spacing w:val="28"/>
                        <w:sz w:val="22"/>
                      </w:rPr>
                      <w:t> </w:t>
                    </w:r>
                    <w:r>
                      <w:rPr>
                        <w:rFonts w:ascii="Avenir Next "/>
                        <w:b/>
                        <w:color w:val="323031"/>
                        <w:sz w:val="16"/>
                      </w:rPr>
                      <w:t>WORKBOOK</w:t>
                    </w:r>
                    <w:r>
                      <w:rPr>
                        <w:rFonts w:ascii="Avenir Next "/>
                        <w:b/>
                        <w:color w:val="323031"/>
                        <w:spacing w:val="-1"/>
                        <w:sz w:val="16"/>
                      </w:rPr>
                      <w:t> </w:t>
                    </w:r>
                    <w:r>
                      <w:rPr>
                        <w:rFonts w:ascii="Avenir Next "/>
                        <w:b/>
                        <w:color w:val="323031"/>
                        <w:spacing w:val="-7"/>
                        <w:sz w:val="16"/>
                      </w:rPr>
                      <w:t>V1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909504">
              <wp:simplePos x="0" y="0"/>
              <wp:positionH relativeFrom="page">
                <wp:posOffset>4454800</wp:posOffset>
              </wp:positionH>
              <wp:positionV relativeFrom="page">
                <wp:posOffset>10085502</wp:posOffset>
              </wp:positionV>
              <wp:extent cx="1385570" cy="181610"/>
              <wp:effectExtent l="0" t="0" r="0" b="0"/>
              <wp:wrapNone/>
              <wp:docPr id="33" name="Textbox 3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3" name="Textbox 33"/>
                    <wps:cNvSpPr txBox="1"/>
                    <wps:spPr>
                      <a:xfrm>
                        <a:off x="0" y="0"/>
                        <a:ext cx="1385570" cy="1816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20" w:right="0" w:firstLine="0"/>
                            <w:jc w:val="left"/>
                            <w:rPr>
                              <w:rFonts w:ascii="Avenir Next"/>
                              <w:b/>
                              <w:sz w:val="18"/>
                            </w:rPr>
                          </w:pPr>
                          <w:hyperlink w:history="true" w:anchor="_bookmark1">
                            <w:r>
                              <w:rPr>
                                <w:rFonts w:ascii="Avenir Next"/>
                                <w:b/>
                                <w:color w:val="EFA3BD"/>
                                <w:sz w:val="18"/>
                              </w:rPr>
                              <w:t>&lt;&lt;</w:t>
                            </w:r>
                            <w:r>
                              <w:rPr>
                                <w:rFonts w:ascii="Avenir Next"/>
                                <w:b/>
                                <w:color w:val="EFA3BD"/>
                                <w:spacing w:val="1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Avenir Next"/>
                                <w:b/>
                                <w:color w:val="EFA3BD"/>
                                <w:sz w:val="18"/>
                              </w:rPr>
                              <w:t>BACK</w:t>
                            </w:r>
                            <w:r>
                              <w:rPr>
                                <w:rFonts w:ascii="Avenir Next"/>
                                <w:b/>
                                <w:color w:val="EFA3BD"/>
                                <w:spacing w:val="-3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Avenir Next"/>
                                <w:b/>
                                <w:color w:val="EFA3BD"/>
                                <w:sz w:val="18"/>
                              </w:rPr>
                              <w:t>TO</w:t>
                            </w:r>
                            <w:r>
                              <w:rPr>
                                <w:rFonts w:ascii="Avenir Next"/>
                                <w:b/>
                                <w:color w:val="EFA3BD"/>
                                <w:spacing w:val="2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Avenir Next"/>
                                <w:b/>
                                <w:color w:val="EFA3BD"/>
                                <w:spacing w:val="-2"/>
                                <w:sz w:val="18"/>
                              </w:rPr>
                              <w:t>CONTENTS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50.771698pt;margin-top:794.134094pt;width:109.1pt;height:14.3pt;mso-position-horizontal-relative:page;mso-position-vertical-relative:page;z-index:-17406976" type="#_x0000_t202" id="docshape32" filled="false" stroked="false">
              <v:textbox inset="0,0,0,0">
                <w:txbxContent>
                  <w:p>
                    <w:pPr>
                      <w:spacing w:before="20"/>
                      <w:ind w:left="20" w:right="0" w:firstLine="0"/>
                      <w:jc w:val="left"/>
                      <w:rPr>
                        <w:rFonts w:ascii="Avenir Next"/>
                        <w:b/>
                        <w:sz w:val="18"/>
                      </w:rPr>
                    </w:pPr>
                    <w:hyperlink w:history="true" w:anchor="_bookmark1">
                      <w:r>
                        <w:rPr>
                          <w:rFonts w:ascii="Avenir Next"/>
                          <w:b/>
                          <w:color w:val="EFA3BD"/>
                          <w:sz w:val="18"/>
                        </w:rPr>
                        <w:t>&lt;&lt;</w:t>
                      </w:r>
                      <w:r>
                        <w:rPr>
                          <w:rFonts w:ascii="Avenir Next"/>
                          <w:b/>
                          <w:color w:val="EFA3BD"/>
                          <w:spacing w:val="1"/>
                          <w:sz w:val="18"/>
                        </w:rPr>
                        <w:t> </w:t>
                      </w:r>
                      <w:r>
                        <w:rPr>
                          <w:rFonts w:ascii="Avenir Next"/>
                          <w:b/>
                          <w:color w:val="EFA3BD"/>
                          <w:sz w:val="18"/>
                        </w:rPr>
                        <w:t>BACK</w:t>
                      </w:r>
                      <w:r>
                        <w:rPr>
                          <w:rFonts w:ascii="Avenir Next"/>
                          <w:b/>
                          <w:color w:val="EFA3BD"/>
                          <w:spacing w:val="-3"/>
                          <w:sz w:val="18"/>
                        </w:rPr>
                        <w:t> </w:t>
                      </w:r>
                      <w:r>
                        <w:rPr>
                          <w:rFonts w:ascii="Avenir Next"/>
                          <w:b/>
                          <w:color w:val="EFA3BD"/>
                          <w:sz w:val="18"/>
                        </w:rPr>
                        <w:t>TO</w:t>
                      </w:r>
                      <w:r>
                        <w:rPr>
                          <w:rFonts w:ascii="Avenir Next"/>
                          <w:b/>
                          <w:color w:val="EFA3BD"/>
                          <w:spacing w:val="2"/>
                          <w:sz w:val="18"/>
                        </w:rPr>
                        <w:t> </w:t>
                      </w:r>
                      <w:r>
                        <w:rPr>
                          <w:rFonts w:ascii="Avenir Next"/>
                          <w:b/>
                          <w:color w:val="EFA3BD"/>
                          <w:spacing w:val="-2"/>
                          <w:sz w:val="18"/>
                        </w:rPr>
                        <w:t>CONTENTS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910016">
              <wp:simplePos x="0" y="0"/>
              <wp:positionH relativeFrom="page">
                <wp:posOffset>6949554</wp:posOffset>
              </wp:positionH>
              <wp:positionV relativeFrom="page">
                <wp:posOffset>10077853</wp:posOffset>
              </wp:positionV>
              <wp:extent cx="203835" cy="199390"/>
              <wp:effectExtent l="0" t="0" r="0" b="0"/>
              <wp:wrapNone/>
              <wp:docPr id="34" name="Textbox 3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4" name="Textbox 34"/>
                    <wps:cNvSpPr txBox="1"/>
                    <wps:spPr>
                      <a:xfrm>
                        <a:off x="0" y="0"/>
                        <a:ext cx="203835" cy="1993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20" w:right="0" w:firstLine="0"/>
                            <w:jc w:val="left"/>
                            <w:rPr>
                              <w:rFonts w:ascii="Avenir Next "/>
                              <w:b/>
                              <w:sz w:val="20"/>
                            </w:rPr>
                          </w:pPr>
                          <w:r>
                            <w:rPr>
                              <w:rFonts w:ascii="Avenir Next "/>
                              <w:b/>
                              <w:color w:val="F3BDCF"/>
                              <w:sz w:val="20"/>
                            </w:rPr>
                            <w:t>|</w:t>
                          </w:r>
                          <w:r>
                            <w:rPr>
                              <w:rFonts w:ascii="Avenir Next "/>
                              <w:b/>
                              <w:color w:val="F3BDCF"/>
                              <w:spacing w:val="4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Avenir Next "/>
                              <w:b/>
                              <w:color w:val="6D6E71"/>
                              <w:spacing w:val="-10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rFonts w:ascii="Avenir Next "/>
                              <w:b/>
                              <w:color w:val="6D6E71"/>
                              <w:spacing w:val="-10"/>
                              <w:sz w:val="20"/>
                            </w:rPr>
                            <w:instrText> PAGE </w:instrText>
                          </w:r>
                          <w:r>
                            <w:rPr>
                              <w:rFonts w:ascii="Avenir Next "/>
                              <w:b/>
                              <w:color w:val="6D6E71"/>
                              <w:spacing w:val="-10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rFonts w:ascii="Avenir Next "/>
                              <w:b/>
                              <w:color w:val="6D6E71"/>
                              <w:spacing w:val="-10"/>
                              <w:sz w:val="20"/>
                            </w:rPr>
                            <w:t>4</w:t>
                          </w:r>
                          <w:r>
                            <w:rPr>
                              <w:rFonts w:ascii="Avenir Next "/>
                              <w:b/>
                              <w:color w:val="6D6E71"/>
                              <w:spacing w:val="-10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47.208984pt;margin-top:793.531738pt;width:16.05pt;height:15.7pt;mso-position-horizontal-relative:page;mso-position-vertical-relative:page;z-index:-17406464" type="#_x0000_t202" id="docshape33" filled="false" stroked="false">
              <v:textbox inset="0,0,0,0">
                <w:txbxContent>
                  <w:p>
                    <w:pPr>
                      <w:spacing w:before="20"/>
                      <w:ind w:left="20" w:right="0" w:firstLine="0"/>
                      <w:jc w:val="left"/>
                      <w:rPr>
                        <w:rFonts w:ascii="Avenir Next "/>
                        <w:b/>
                        <w:sz w:val="20"/>
                      </w:rPr>
                    </w:pPr>
                    <w:r>
                      <w:rPr>
                        <w:rFonts w:ascii="Avenir Next "/>
                        <w:b/>
                        <w:color w:val="F3BDCF"/>
                        <w:sz w:val="20"/>
                      </w:rPr>
                      <w:t>|</w:t>
                    </w:r>
                    <w:r>
                      <w:rPr>
                        <w:rFonts w:ascii="Avenir Next "/>
                        <w:b/>
                        <w:color w:val="F3BDCF"/>
                        <w:spacing w:val="4"/>
                        <w:sz w:val="20"/>
                      </w:rPr>
                      <w:t> </w:t>
                    </w:r>
                    <w:r>
                      <w:rPr>
                        <w:rFonts w:ascii="Avenir Next "/>
                        <w:b/>
                        <w:color w:val="6D6E71"/>
                        <w:spacing w:val="-10"/>
                        <w:sz w:val="20"/>
                      </w:rPr>
                      <w:fldChar w:fldCharType="begin"/>
                    </w:r>
                    <w:r>
                      <w:rPr>
                        <w:rFonts w:ascii="Avenir Next "/>
                        <w:b/>
                        <w:color w:val="6D6E71"/>
                        <w:spacing w:val="-10"/>
                        <w:sz w:val="20"/>
                      </w:rPr>
                      <w:instrText> PAGE </w:instrText>
                    </w:r>
                    <w:r>
                      <w:rPr>
                        <w:rFonts w:ascii="Avenir Next "/>
                        <w:b/>
                        <w:color w:val="6D6E71"/>
                        <w:spacing w:val="-10"/>
                        <w:sz w:val="20"/>
                      </w:rPr>
                      <w:fldChar w:fldCharType="separate"/>
                    </w:r>
                    <w:r>
                      <w:rPr>
                        <w:rFonts w:ascii="Avenir Next "/>
                        <w:b/>
                        <w:color w:val="6D6E71"/>
                        <w:spacing w:val="-10"/>
                        <w:sz w:val="20"/>
                      </w:rPr>
                      <w:t>4</w:t>
                    </w:r>
                    <w:r>
                      <w:rPr>
                        <w:rFonts w:ascii="Avenir Next "/>
                        <w:b/>
                        <w:color w:val="6D6E71"/>
                        <w:spacing w:val="-10"/>
                        <w:sz w:val="20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4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910528">
              <wp:simplePos x="0" y="0"/>
              <wp:positionH relativeFrom="page">
                <wp:posOffset>482499</wp:posOffset>
              </wp:positionH>
              <wp:positionV relativeFrom="page">
                <wp:posOffset>10062612</wp:posOffset>
              </wp:positionV>
              <wp:extent cx="3167380" cy="219710"/>
              <wp:effectExtent l="0" t="0" r="0" b="0"/>
              <wp:wrapNone/>
              <wp:docPr id="35" name="Textbox 3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5" name="Textbox 35"/>
                    <wps:cNvSpPr txBox="1"/>
                    <wps:spPr>
                      <a:xfrm>
                        <a:off x="0" y="0"/>
                        <a:ext cx="3167380" cy="2197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4"/>
                            <w:ind w:left="20" w:right="0" w:firstLine="0"/>
                            <w:jc w:val="left"/>
                            <w:rPr>
                              <w:rFonts w:ascii="Avenir Next "/>
                              <w:b/>
                              <w:sz w:val="16"/>
                            </w:rPr>
                          </w:pPr>
                          <w:r>
                            <w:rPr>
                              <w:rFonts w:ascii="Avenir Next "/>
                              <w:b/>
                              <w:color w:val="323031"/>
                              <w:sz w:val="16"/>
                            </w:rPr>
                            <w:t>FEEDLOT</w:t>
                          </w:r>
                          <w:r>
                            <w:rPr>
                              <w:rFonts w:ascii="Avenir Next "/>
                              <w:b/>
                              <w:color w:val="323031"/>
                              <w:spacing w:val="-1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venir Next "/>
                              <w:b/>
                              <w:color w:val="323031"/>
                              <w:sz w:val="16"/>
                            </w:rPr>
                            <w:t>BIOSECURITY MANAGEMENT</w:t>
                          </w:r>
                          <w:r>
                            <w:rPr>
                              <w:rFonts w:ascii="Avenir Next "/>
                              <w:b/>
                              <w:color w:val="323031"/>
                              <w:spacing w:val="-1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venir Next "/>
                              <w:b/>
                              <w:color w:val="323031"/>
                              <w:sz w:val="16"/>
                            </w:rPr>
                            <w:t>PLAN</w:t>
                          </w:r>
                          <w:r>
                            <w:rPr>
                              <w:rFonts w:ascii="Avenir Next "/>
                              <w:b/>
                              <w:color w:val="323031"/>
                              <w:spacing w:val="45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venir Next "/>
                              <w:b/>
                              <w:color w:val="323031"/>
                              <w:sz w:val="22"/>
                            </w:rPr>
                            <w:t>|</w:t>
                          </w:r>
                          <w:r>
                            <w:rPr>
                              <w:rFonts w:ascii="Avenir Next "/>
                              <w:b/>
                              <w:color w:val="323031"/>
                              <w:spacing w:val="28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Avenir Next "/>
                              <w:b/>
                              <w:color w:val="323031"/>
                              <w:sz w:val="16"/>
                            </w:rPr>
                            <w:t>WORKBOOK</w:t>
                          </w:r>
                          <w:r>
                            <w:rPr>
                              <w:rFonts w:ascii="Avenir Next "/>
                              <w:b/>
                              <w:color w:val="323031"/>
                              <w:spacing w:val="-1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venir Next "/>
                              <w:b/>
                              <w:color w:val="323031"/>
                              <w:spacing w:val="-7"/>
                              <w:sz w:val="16"/>
                            </w:rPr>
                            <w:t>V1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7.9921pt;margin-top:792.331726pt;width:249.4pt;height:17.3pt;mso-position-horizontal-relative:page;mso-position-vertical-relative:page;z-index:-17405952" type="#_x0000_t202" id="docshape34" filled="false" stroked="false">
              <v:textbox inset="0,0,0,0">
                <w:txbxContent>
                  <w:p>
                    <w:pPr>
                      <w:spacing w:before="24"/>
                      <w:ind w:left="20" w:right="0" w:firstLine="0"/>
                      <w:jc w:val="left"/>
                      <w:rPr>
                        <w:rFonts w:ascii="Avenir Next "/>
                        <w:b/>
                        <w:sz w:val="16"/>
                      </w:rPr>
                    </w:pPr>
                    <w:r>
                      <w:rPr>
                        <w:rFonts w:ascii="Avenir Next "/>
                        <w:b/>
                        <w:color w:val="323031"/>
                        <w:sz w:val="16"/>
                      </w:rPr>
                      <w:t>FEEDLOT</w:t>
                    </w:r>
                    <w:r>
                      <w:rPr>
                        <w:rFonts w:ascii="Avenir Next "/>
                        <w:b/>
                        <w:color w:val="323031"/>
                        <w:spacing w:val="-1"/>
                        <w:sz w:val="16"/>
                      </w:rPr>
                      <w:t> </w:t>
                    </w:r>
                    <w:r>
                      <w:rPr>
                        <w:rFonts w:ascii="Avenir Next "/>
                        <w:b/>
                        <w:color w:val="323031"/>
                        <w:sz w:val="16"/>
                      </w:rPr>
                      <w:t>BIOSECURITY MANAGEMENT</w:t>
                    </w:r>
                    <w:r>
                      <w:rPr>
                        <w:rFonts w:ascii="Avenir Next "/>
                        <w:b/>
                        <w:color w:val="323031"/>
                        <w:spacing w:val="-1"/>
                        <w:sz w:val="16"/>
                      </w:rPr>
                      <w:t> </w:t>
                    </w:r>
                    <w:r>
                      <w:rPr>
                        <w:rFonts w:ascii="Avenir Next "/>
                        <w:b/>
                        <w:color w:val="323031"/>
                        <w:sz w:val="16"/>
                      </w:rPr>
                      <w:t>PLAN</w:t>
                    </w:r>
                    <w:r>
                      <w:rPr>
                        <w:rFonts w:ascii="Avenir Next "/>
                        <w:b/>
                        <w:color w:val="323031"/>
                        <w:spacing w:val="45"/>
                        <w:sz w:val="16"/>
                      </w:rPr>
                      <w:t> </w:t>
                    </w:r>
                    <w:r>
                      <w:rPr>
                        <w:rFonts w:ascii="Avenir Next "/>
                        <w:b/>
                        <w:color w:val="323031"/>
                        <w:sz w:val="22"/>
                      </w:rPr>
                      <w:t>|</w:t>
                    </w:r>
                    <w:r>
                      <w:rPr>
                        <w:rFonts w:ascii="Avenir Next "/>
                        <w:b/>
                        <w:color w:val="323031"/>
                        <w:spacing w:val="28"/>
                        <w:sz w:val="22"/>
                      </w:rPr>
                      <w:t> </w:t>
                    </w:r>
                    <w:r>
                      <w:rPr>
                        <w:rFonts w:ascii="Avenir Next "/>
                        <w:b/>
                        <w:color w:val="323031"/>
                        <w:sz w:val="16"/>
                      </w:rPr>
                      <w:t>WORKBOOK</w:t>
                    </w:r>
                    <w:r>
                      <w:rPr>
                        <w:rFonts w:ascii="Avenir Next "/>
                        <w:b/>
                        <w:color w:val="323031"/>
                        <w:spacing w:val="-1"/>
                        <w:sz w:val="16"/>
                      </w:rPr>
                      <w:t> </w:t>
                    </w:r>
                    <w:r>
                      <w:rPr>
                        <w:rFonts w:ascii="Avenir Next "/>
                        <w:b/>
                        <w:color w:val="323031"/>
                        <w:spacing w:val="-7"/>
                        <w:sz w:val="16"/>
                      </w:rPr>
                      <w:t>V1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911040">
              <wp:simplePos x="0" y="0"/>
              <wp:positionH relativeFrom="page">
                <wp:posOffset>4454800</wp:posOffset>
              </wp:positionH>
              <wp:positionV relativeFrom="page">
                <wp:posOffset>10085502</wp:posOffset>
              </wp:positionV>
              <wp:extent cx="1385570" cy="181610"/>
              <wp:effectExtent l="0" t="0" r="0" b="0"/>
              <wp:wrapNone/>
              <wp:docPr id="36" name="Textbox 3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6" name="Textbox 36"/>
                    <wps:cNvSpPr txBox="1"/>
                    <wps:spPr>
                      <a:xfrm>
                        <a:off x="0" y="0"/>
                        <a:ext cx="1385570" cy="1816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20" w:right="0" w:firstLine="0"/>
                            <w:jc w:val="left"/>
                            <w:rPr>
                              <w:rFonts w:ascii="Avenir Next"/>
                              <w:b/>
                              <w:sz w:val="18"/>
                            </w:rPr>
                          </w:pPr>
                          <w:hyperlink w:history="true" w:anchor="_bookmark1">
                            <w:r>
                              <w:rPr>
                                <w:rFonts w:ascii="Avenir Next"/>
                                <w:b/>
                                <w:color w:val="EFA3BD"/>
                                <w:sz w:val="18"/>
                              </w:rPr>
                              <w:t>&lt;&lt;</w:t>
                            </w:r>
                            <w:r>
                              <w:rPr>
                                <w:rFonts w:ascii="Avenir Next"/>
                                <w:b/>
                                <w:color w:val="EFA3BD"/>
                                <w:spacing w:val="1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Avenir Next"/>
                                <w:b/>
                                <w:color w:val="EFA3BD"/>
                                <w:sz w:val="18"/>
                              </w:rPr>
                              <w:t>BACK</w:t>
                            </w:r>
                            <w:r>
                              <w:rPr>
                                <w:rFonts w:ascii="Avenir Next"/>
                                <w:b/>
                                <w:color w:val="EFA3BD"/>
                                <w:spacing w:val="-3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Avenir Next"/>
                                <w:b/>
                                <w:color w:val="EFA3BD"/>
                                <w:sz w:val="18"/>
                              </w:rPr>
                              <w:t>TO</w:t>
                            </w:r>
                            <w:r>
                              <w:rPr>
                                <w:rFonts w:ascii="Avenir Next"/>
                                <w:b/>
                                <w:color w:val="EFA3BD"/>
                                <w:spacing w:val="2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Avenir Next"/>
                                <w:b/>
                                <w:color w:val="EFA3BD"/>
                                <w:spacing w:val="-2"/>
                                <w:sz w:val="18"/>
                              </w:rPr>
                              <w:t>CONTENTS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50.771698pt;margin-top:794.134094pt;width:109.1pt;height:14.3pt;mso-position-horizontal-relative:page;mso-position-vertical-relative:page;z-index:-17405440" type="#_x0000_t202" id="docshape35" filled="false" stroked="false">
              <v:textbox inset="0,0,0,0">
                <w:txbxContent>
                  <w:p>
                    <w:pPr>
                      <w:spacing w:before="20"/>
                      <w:ind w:left="20" w:right="0" w:firstLine="0"/>
                      <w:jc w:val="left"/>
                      <w:rPr>
                        <w:rFonts w:ascii="Avenir Next"/>
                        <w:b/>
                        <w:sz w:val="18"/>
                      </w:rPr>
                    </w:pPr>
                    <w:hyperlink w:history="true" w:anchor="_bookmark1">
                      <w:r>
                        <w:rPr>
                          <w:rFonts w:ascii="Avenir Next"/>
                          <w:b/>
                          <w:color w:val="EFA3BD"/>
                          <w:sz w:val="18"/>
                        </w:rPr>
                        <w:t>&lt;&lt;</w:t>
                      </w:r>
                      <w:r>
                        <w:rPr>
                          <w:rFonts w:ascii="Avenir Next"/>
                          <w:b/>
                          <w:color w:val="EFA3BD"/>
                          <w:spacing w:val="1"/>
                          <w:sz w:val="18"/>
                        </w:rPr>
                        <w:t> </w:t>
                      </w:r>
                      <w:r>
                        <w:rPr>
                          <w:rFonts w:ascii="Avenir Next"/>
                          <w:b/>
                          <w:color w:val="EFA3BD"/>
                          <w:sz w:val="18"/>
                        </w:rPr>
                        <w:t>BACK</w:t>
                      </w:r>
                      <w:r>
                        <w:rPr>
                          <w:rFonts w:ascii="Avenir Next"/>
                          <w:b/>
                          <w:color w:val="EFA3BD"/>
                          <w:spacing w:val="-3"/>
                          <w:sz w:val="18"/>
                        </w:rPr>
                        <w:t> </w:t>
                      </w:r>
                      <w:r>
                        <w:rPr>
                          <w:rFonts w:ascii="Avenir Next"/>
                          <w:b/>
                          <w:color w:val="EFA3BD"/>
                          <w:sz w:val="18"/>
                        </w:rPr>
                        <w:t>TO</w:t>
                      </w:r>
                      <w:r>
                        <w:rPr>
                          <w:rFonts w:ascii="Avenir Next"/>
                          <w:b/>
                          <w:color w:val="EFA3BD"/>
                          <w:spacing w:val="2"/>
                          <w:sz w:val="18"/>
                        </w:rPr>
                        <w:t> </w:t>
                      </w:r>
                      <w:r>
                        <w:rPr>
                          <w:rFonts w:ascii="Avenir Next"/>
                          <w:b/>
                          <w:color w:val="EFA3BD"/>
                          <w:spacing w:val="-2"/>
                          <w:sz w:val="18"/>
                        </w:rPr>
                        <w:t>CONTENTS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911552">
              <wp:simplePos x="0" y="0"/>
              <wp:positionH relativeFrom="page">
                <wp:posOffset>6949554</wp:posOffset>
              </wp:positionH>
              <wp:positionV relativeFrom="page">
                <wp:posOffset>10077853</wp:posOffset>
              </wp:positionV>
              <wp:extent cx="203835" cy="199390"/>
              <wp:effectExtent l="0" t="0" r="0" b="0"/>
              <wp:wrapNone/>
              <wp:docPr id="37" name="Textbox 3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7" name="Textbox 37"/>
                    <wps:cNvSpPr txBox="1"/>
                    <wps:spPr>
                      <a:xfrm>
                        <a:off x="0" y="0"/>
                        <a:ext cx="203835" cy="1993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20" w:right="0" w:firstLine="0"/>
                            <w:jc w:val="left"/>
                            <w:rPr>
                              <w:rFonts w:ascii="Avenir Next "/>
                              <w:b/>
                              <w:sz w:val="20"/>
                            </w:rPr>
                          </w:pPr>
                          <w:r>
                            <w:rPr>
                              <w:rFonts w:ascii="Avenir Next "/>
                              <w:b/>
                              <w:color w:val="F3BDCF"/>
                              <w:sz w:val="20"/>
                            </w:rPr>
                            <w:t>|</w:t>
                          </w:r>
                          <w:r>
                            <w:rPr>
                              <w:rFonts w:ascii="Avenir Next "/>
                              <w:b/>
                              <w:color w:val="F3BDCF"/>
                              <w:spacing w:val="4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Avenir Next "/>
                              <w:b/>
                              <w:color w:val="6D6E71"/>
                              <w:spacing w:val="-10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rFonts w:ascii="Avenir Next "/>
                              <w:b/>
                              <w:color w:val="6D6E71"/>
                              <w:spacing w:val="-10"/>
                              <w:sz w:val="20"/>
                            </w:rPr>
                            <w:instrText> PAGE </w:instrText>
                          </w:r>
                          <w:r>
                            <w:rPr>
                              <w:rFonts w:ascii="Avenir Next "/>
                              <w:b/>
                              <w:color w:val="6D6E71"/>
                              <w:spacing w:val="-10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rFonts w:ascii="Avenir Next "/>
                              <w:b/>
                              <w:color w:val="6D6E71"/>
                              <w:spacing w:val="-10"/>
                              <w:sz w:val="20"/>
                            </w:rPr>
                            <w:t>5</w:t>
                          </w:r>
                          <w:r>
                            <w:rPr>
                              <w:rFonts w:ascii="Avenir Next "/>
                              <w:b/>
                              <w:color w:val="6D6E71"/>
                              <w:spacing w:val="-10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47.208984pt;margin-top:793.531738pt;width:16.05pt;height:15.7pt;mso-position-horizontal-relative:page;mso-position-vertical-relative:page;z-index:-17404928" type="#_x0000_t202" id="docshape36" filled="false" stroked="false">
              <v:textbox inset="0,0,0,0">
                <w:txbxContent>
                  <w:p>
                    <w:pPr>
                      <w:spacing w:before="20"/>
                      <w:ind w:left="20" w:right="0" w:firstLine="0"/>
                      <w:jc w:val="left"/>
                      <w:rPr>
                        <w:rFonts w:ascii="Avenir Next "/>
                        <w:b/>
                        <w:sz w:val="20"/>
                      </w:rPr>
                    </w:pPr>
                    <w:r>
                      <w:rPr>
                        <w:rFonts w:ascii="Avenir Next "/>
                        <w:b/>
                        <w:color w:val="F3BDCF"/>
                        <w:sz w:val="20"/>
                      </w:rPr>
                      <w:t>|</w:t>
                    </w:r>
                    <w:r>
                      <w:rPr>
                        <w:rFonts w:ascii="Avenir Next "/>
                        <w:b/>
                        <w:color w:val="F3BDCF"/>
                        <w:spacing w:val="4"/>
                        <w:sz w:val="20"/>
                      </w:rPr>
                      <w:t> </w:t>
                    </w:r>
                    <w:r>
                      <w:rPr>
                        <w:rFonts w:ascii="Avenir Next "/>
                        <w:b/>
                        <w:color w:val="6D6E71"/>
                        <w:spacing w:val="-10"/>
                        <w:sz w:val="20"/>
                      </w:rPr>
                      <w:fldChar w:fldCharType="begin"/>
                    </w:r>
                    <w:r>
                      <w:rPr>
                        <w:rFonts w:ascii="Avenir Next "/>
                        <w:b/>
                        <w:color w:val="6D6E71"/>
                        <w:spacing w:val="-10"/>
                        <w:sz w:val="20"/>
                      </w:rPr>
                      <w:instrText> PAGE </w:instrText>
                    </w:r>
                    <w:r>
                      <w:rPr>
                        <w:rFonts w:ascii="Avenir Next "/>
                        <w:b/>
                        <w:color w:val="6D6E71"/>
                        <w:spacing w:val="-10"/>
                        <w:sz w:val="20"/>
                      </w:rPr>
                      <w:fldChar w:fldCharType="separate"/>
                    </w:r>
                    <w:r>
                      <w:rPr>
                        <w:rFonts w:ascii="Avenir Next "/>
                        <w:b/>
                        <w:color w:val="6D6E71"/>
                        <w:spacing w:val="-10"/>
                        <w:sz w:val="20"/>
                      </w:rPr>
                      <w:t>5</w:t>
                    </w:r>
                    <w:r>
                      <w:rPr>
                        <w:rFonts w:ascii="Avenir Next "/>
                        <w:b/>
                        <w:color w:val="6D6E71"/>
                        <w:spacing w:val="-10"/>
                        <w:sz w:val="20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5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912576">
              <wp:simplePos x="0" y="0"/>
              <wp:positionH relativeFrom="page">
                <wp:posOffset>482499</wp:posOffset>
              </wp:positionH>
              <wp:positionV relativeFrom="page">
                <wp:posOffset>10062612</wp:posOffset>
              </wp:positionV>
              <wp:extent cx="3167380" cy="219710"/>
              <wp:effectExtent l="0" t="0" r="0" b="0"/>
              <wp:wrapNone/>
              <wp:docPr id="39" name="Textbox 3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9" name="Textbox 39"/>
                    <wps:cNvSpPr txBox="1"/>
                    <wps:spPr>
                      <a:xfrm>
                        <a:off x="0" y="0"/>
                        <a:ext cx="3167380" cy="2197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4"/>
                            <w:ind w:left="20" w:right="0" w:firstLine="0"/>
                            <w:jc w:val="left"/>
                            <w:rPr>
                              <w:rFonts w:ascii="Avenir Next "/>
                              <w:b/>
                              <w:sz w:val="16"/>
                            </w:rPr>
                          </w:pPr>
                          <w:r>
                            <w:rPr>
                              <w:rFonts w:ascii="Avenir Next "/>
                              <w:b/>
                              <w:color w:val="323031"/>
                              <w:sz w:val="16"/>
                            </w:rPr>
                            <w:t>FEEDLOT</w:t>
                          </w:r>
                          <w:r>
                            <w:rPr>
                              <w:rFonts w:ascii="Avenir Next "/>
                              <w:b/>
                              <w:color w:val="323031"/>
                              <w:spacing w:val="-1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venir Next "/>
                              <w:b/>
                              <w:color w:val="323031"/>
                              <w:sz w:val="16"/>
                            </w:rPr>
                            <w:t>BIOSECURITY MANAGEMENT</w:t>
                          </w:r>
                          <w:r>
                            <w:rPr>
                              <w:rFonts w:ascii="Avenir Next "/>
                              <w:b/>
                              <w:color w:val="323031"/>
                              <w:spacing w:val="-1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venir Next "/>
                              <w:b/>
                              <w:color w:val="323031"/>
                              <w:sz w:val="16"/>
                            </w:rPr>
                            <w:t>PLAN</w:t>
                          </w:r>
                          <w:r>
                            <w:rPr>
                              <w:rFonts w:ascii="Avenir Next "/>
                              <w:b/>
                              <w:color w:val="323031"/>
                              <w:spacing w:val="45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venir Next "/>
                              <w:b/>
                              <w:color w:val="323031"/>
                              <w:sz w:val="22"/>
                            </w:rPr>
                            <w:t>|</w:t>
                          </w:r>
                          <w:r>
                            <w:rPr>
                              <w:rFonts w:ascii="Avenir Next "/>
                              <w:b/>
                              <w:color w:val="323031"/>
                              <w:spacing w:val="28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Avenir Next "/>
                              <w:b/>
                              <w:color w:val="323031"/>
                              <w:sz w:val="16"/>
                            </w:rPr>
                            <w:t>WORKBOOK</w:t>
                          </w:r>
                          <w:r>
                            <w:rPr>
                              <w:rFonts w:ascii="Avenir Next "/>
                              <w:b/>
                              <w:color w:val="323031"/>
                              <w:spacing w:val="-1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venir Next "/>
                              <w:b/>
                              <w:color w:val="323031"/>
                              <w:spacing w:val="-7"/>
                              <w:sz w:val="16"/>
                            </w:rPr>
                            <w:t>V1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7.9921pt;margin-top:792.331726pt;width:249.4pt;height:17.3pt;mso-position-horizontal-relative:page;mso-position-vertical-relative:page;z-index:-17403904" type="#_x0000_t202" id="docshape38" filled="false" stroked="false">
              <v:textbox inset="0,0,0,0">
                <w:txbxContent>
                  <w:p>
                    <w:pPr>
                      <w:spacing w:before="24"/>
                      <w:ind w:left="20" w:right="0" w:firstLine="0"/>
                      <w:jc w:val="left"/>
                      <w:rPr>
                        <w:rFonts w:ascii="Avenir Next "/>
                        <w:b/>
                        <w:sz w:val="16"/>
                      </w:rPr>
                    </w:pPr>
                    <w:r>
                      <w:rPr>
                        <w:rFonts w:ascii="Avenir Next "/>
                        <w:b/>
                        <w:color w:val="323031"/>
                        <w:sz w:val="16"/>
                      </w:rPr>
                      <w:t>FEEDLOT</w:t>
                    </w:r>
                    <w:r>
                      <w:rPr>
                        <w:rFonts w:ascii="Avenir Next "/>
                        <w:b/>
                        <w:color w:val="323031"/>
                        <w:spacing w:val="-1"/>
                        <w:sz w:val="16"/>
                      </w:rPr>
                      <w:t> </w:t>
                    </w:r>
                    <w:r>
                      <w:rPr>
                        <w:rFonts w:ascii="Avenir Next "/>
                        <w:b/>
                        <w:color w:val="323031"/>
                        <w:sz w:val="16"/>
                      </w:rPr>
                      <w:t>BIOSECURITY MANAGEMENT</w:t>
                    </w:r>
                    <w:r>
                      <w:rPr>
                        <w:rFonts w:ascii="Avenir Next "/>
                        <w:b/>
                        <w:color w:val="323031"/>
                        <w:spacing w:val="-1"/>
                        <w:sz w:val="16"/>
                      </w:rPr>
                      <w:t> </w:t>
                    </w:r>
                    <w:r>
                      <w:rPr>
                        <w:rFonts w:ascii="Avenir Next "/>
                        <w:b/>
                        <w:color w:val="323031"/>
                        <w:sz w:val="16"/>
                      </w:rPr>
                      <w:t>PLAN</w:t>
                    </w:r>
                    <w:r>
                      <w:rPr>
                        <w:rFonts w:ascii="Avenir Next "/>
                        <w:b/>
                        <w:color w:val="323031"/>
                        <w:spacing w:val="45"/>
                        <w:sz w:val="16"/>
                      </w:rPr>
                      <w:t> </w:t>
                    </w:r>
                    <w:r>
                      <w:rPr>
                        <w:rFonts w:ascii="Avenir Next "/>
                        <w:b/>
                        <w:color w:val="323031"/>
                        <w:sz w:val="22"/>
                      </w:rPr>
                      <w:t>|</w:t>
                    </w:r>
                    <w:r>
                      <w:rPr>
                        <w:rFonts w:ascii="Avenir Next "/>
                        <w:b/>
                        <w:color w:val="323031"/>
                        <w:spacing w:val="28"/>
                        <w:sz w:val="22"/>
                      </w:rPr>
                      <w:t> </w:t>
                    </w:r>
                    <w:r>
                      <w:rPr>
                        <w:rFonts w:ascii="Avenir Next "/>
                        <w:b/>
                        <w:color w:val="323031"/>
                        <w:sz w:val="16"/>
                      </w:rPr>
                      <w:t>WORKBOOK</w:t>
                    </w:r>
                    <w:r>
                      <w:rPr>
                        <w:rFonts w:ascii="Avenir Next "/>
                        <w:b/>
                        <w:color w:val="323031"/>
                        <w:spacing w:val="-1"/>
                        <w:sz w:val="16"/>
                      </w:rPr>
                      <w:t> </w:t>
                    </w:r>
                    <w:r>
                      <w:rPr>
                        <w:rFonts w:ascii="Avenir Next "/>
                        <w:b/>
                        <w:color w:val="323031"/>
                        <w:spacing w:val="-7"/>
                        <w:sz w:val="16"/>
                      </w:rPr>
                      <w:t>V1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913088">
              <wp:simplePos x="0" y="0"/>
              <wp:positionH relativeFrom="page">
                <wp:posOffset>4454800</wp:posOffset>
              </wp:positionH>
              <wp:positionV relativeFrom="page">
                <wp:posOffset>10085502</wp:posOffset>
              </wp:positionV>
              <wp:extent cx="1385570" cy="181610"/>
              <wp:effectExtent l="0" t="0" r="0" b="0"/>
              <wp:wrapNone/>
              <wp:docPr id="40" name="Textbox 4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0" name="Textbox 40"/>
                    <wps:cNvSpPr txBox="1"/>
                    <wps:spPr>
                      <a:xfrm>
                        <a:off x="0" y="0"/>
                        <a:ext cx="1385570" cy="1816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20" w:right="0" w:firstLine="0"/>
                            <w:jc w:val="left"/>
                            <w:rPr>
                              <w:rFonts w:ascii="Avenir Next"/>
                              <w:b/>
                              <w:sz w:val="18"/>
                            </w:rPr>
                          </w:pPr>
                          <w:hyperlink w:history="true" w:anchor="_bookmark1">
                            <w:r>
                              <w:rPr>
                                <w:rFonts w:ascii="Avenir Next"/>
                                <w:b/>
                                <w:color w:val="EFA3BD"/>
                                <w:sz w:val="18"/>
                              </w:rPr>
                              <w:t>&lt;&lt;</w:t>
                            </w:r>
                            <w:r>
                              <w:rPr>
                                <w:rFonts w:ascii="Avenir Next"/>
                                <w:b/>
                                <w:color w:val="EFA3BD"/>
                                <w:spacing w:val="1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Avenir Next"/>
                                <w:b/>
                                <w:color w:val="EFA3BD"/>
                                <w:sz w:val="18"/>
                              </w:rPr>
                              <w:t>BACK</w:t>
                            </w:r>
                            <w:r>
                              <w:rPr>
                                <w:rFonts w:ascii="Avenir Next"/>
                                <w:b/>
                                <w:color w:val="EFA3BD"/>
                                <w:spacing w:val="-3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Avenir Next"/>
                                <w:b/>
                                <w:color w:val="EFA3BD"/>
                                <w:sz w:val="18"/>
                              </w:rPr>
                              <w:t>TO</w:t>
                            </w:r>
                            <w:r>
                              <w:rPr>
                                <w:rFonts w:ascii="Avenir Next"/>
                                <w:b/>
                                <w:color w:val="EFA3BD"/>
                                <w:spacing w:val="2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Avenir Next"/>
                                <w:b/>
                                <w:color w:val="EFA3BD"/>
                                <w:spacing w:val="-2"/>
                                <w:sz w:val="18"/>
                              </w:rPr>
                              <w:t>CONTENTS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50.771698pt;margin-top:794.134094pt;width:109.1pt;height:14.3pt;mso-position-horizontal-relative:page;mso-position-vertical-relative:page;z-index:-17403392" type="#_x0000_t202" id="docshape39" filled="false" stroked="false">
              <v:textbox inset="0,0,0,0">
                <w:txbxContent>
                  <w:p>
                    <w:pPr>
                      <w:spacing w:before="20"/>
                      <w:ind w:left="20" w:right="0" w:firstLine="0"/>
                      <w:jc w:val="left"/>
                      <w:rPr>
                        <w:rFonts w:ascii="Avenir Next"/>
                        <w:b/>
                        <w:sz w:val="18"/>
                      </w:rPr>
                    </w:pPr>
                    <w:hyperlink w:history="true" w:anchor="_bookmark1">
                      <w:r>
                        <w:rPr>
                          <w:rFonts w:ascii="Avenir Next"/>
                          <w:b/>
                          <w:color w:val="EFA3BD"/>
                          <w:sz w:val="18"/>
                        </w:rPr>
                        <w:t>&lt;&lt;</w:t>
                      </w:r>
                      <w:r>
                        <w:rPr>
                          <w:rFonts w:ascii="Avenir Next"/>
                          <w:b/>
                          <w:color w:val="EFA3BD"/>
                          <w:spacing w:val="1"/>
                          <w:sz w:val="18"/>
                        </w:rPr>
                        <w:t> </w:t>
                      </w:r>
                      <w:r>
                        <w:rPr>
                          <w:rFonts w:ascii="Avenir Next"/>
                          <w:b/>
                          <w:color w:val="EFA3BD"/>
                          <w:sz w:val="18"/>
                        </w:rPr>
                        <w:t>BACK</w:t>
                      </w:r>
                      <w:r>
                        <w:rPr>
                          <w:rFonts w:ascii="Avenir Next"/>
                          <w:b/>
                          <w:color w:val="EFA3BD"/>
                          <w:spacing w:val="-3"/>
                          <w:sz w:val="18"/>
                        </w:rPr>
                        <w:t> </w:t>
                      </w:r>
                      <w:r>
                        <w:rPr>
                          <w:rFonts w:ascii="Avenir Next"/>
                          <w:b/>
                          <w:color w:val="EFA3BD"/>
                          <w:sz w:val="18"/>
                        </w:rPr>
                        <w:t>TO</w:t>
                      </w:r>
                      <w:r>
                        <w:rPr>
                          <w:rFonts w:ascii="Avenir Next"/>
                          <w:b/>
                          <w:color w:val="EFA3BD"/>
                          <w:spacing w:val="2"/>
                          <w:sz w:val="18"/>
                        </w:rPr>
                        <w:t> </w:t>
                      </w:r>
                      <w:r>
                        <w:rPr>
                          <w:rFonts w:ascii="Avenir Next"/>
                          <w:b/>
                          <w:color w:val="EFA3BD"/>
                          <w:spacing w:val="-2"/>
                          <w:sz w:val="18"/>
                        </w:rPr>
                        <w:t>CONTENTS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913600">
              <wp:simplePos x="0" y="0"/>
              <wp:positionH relativeFrom="page">
                <wp:posOffset>6949554</wp:posOffset>
              </wp:positionH>
              <wp:positionV relativeFrom="page">
                <wp:posOffset>10077853</wp:posOffset>
              </wp:positionV>
              <wp:extent cx="203835" cy="199390"/>
              <wp:effectExtent l="0" t="0" r="0" b="0"/>
              <wp:wrapNone/>
              <wp:docPr id="41" name="Textbox 4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1" name="Textbox 41"/>
                    <wps:cNvSpPr txBox="1"/>
                    <wps:spPr>
                      <a:xfrm>
                        <a:off x="0" y="0"/>
                        <a:ext cx="203835" cy="1993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20" w:right="0" w:firstLine="0"/>
                            <w:jc w:val="left"/>
                            <w:rPr>
                              <w:rFonts w:ascii="Avenir Next "/>
                              <w:b/>
                              <w:sz w:val="20"/>
                            </w:rPr>
                          </w:pPr>
                          <w:r>
                            <w:rPr>
                              <w:rFonts w:ascii="Avenir Next "/>
                              <w:b/>
                              <w:color w:val="F3BDCF"/>
                              <w:sz w:val="20"/>
                            </w:rPr>
                            <w:t>|</w:t>
                          </w:r>
                          <w:r>
                            <w:rPr>
                              <w:rFonts w:ascii="Avenir Next "/>
                              <w:b/>
                              <w:color w:val="F3BDCF"/>
                              <w:spacing w:val="4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Avenir Next "/>
                              <w:b/>
                              <w:color w:val="6D6E71"/>
                              <w:spacing w:val="-10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rFonts w:ascii="Avenir Next "/>
                              <w:b/>
                              <w:color w:val="6D6E71"/>
                              <w:spacing w:val="-10"/>
                              <w:sz w:val="20"/>
                            </w:rPr>
                            <w:instrText> PAGE </w:instrText>
                          </w:r>
                          <w:r>
                            <w:rPr>
                              <w:rFonts w:ascii="Avenir Next "/>
                              <w:b/>
                              <w:color w:val="6D6E71"/>
                              <w:spacing w:val="-10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rFonts w:ascii="Avenir Next "/>
                              <w:b/>
                              <w:color w:val="6D6E71"/>
                              <w:spacing w:val="-10"/>
                              <w:sz w:val="20"/>
                            </w:rPr>
                            <w:t>6</w:t>
                          </w:r>
                          <w:r>
                            <w:rPr>
                              <w:rFonts w:ascii="Avenir Next "/>
                              <w:b/>
                              <w:color w:val="6D6E71"/>
                              <w:spacing w:val="-10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47.208984pt;margin-top:793.531738pt;width:16.05pt;height:15.7pt;mso-position-horizontal-relative:page;mso-position-vertical-relative:page;z-index:-17402880" type="#_x0000_t202" id="docshape40" filled="false" stroked="false">
              <v:textbox inset="0,0,0,0">
                <w:txbxContent>
                  <w:p>
                    <w:pPr>
                      <w:spacing w:before="20"/>
                      <w:ind w:left="20" w:right="0" w:firstLine="0"/>
                      <w:jc w:val="left"/>
                      <w:rPr>
                        <w:rFonts w:ascii="Avenir Next "/>
                        <w:b/>
                        <w:sz w:val="20"/>
                      </w:rPr>
                    </w:pPr>
                    <w:r>
                      <w:rPr>
                        <w:rFonts w:ascii="Avenir Next "/>
                        <w:b/>
                        <w:color w:val="F3BDCF"/>
                        <w:sz w:val="20"/>
                      </w:rPr>
                      <w:t>|</w:t>
                    </w:r>
                    <w:r>
                      <w:rPr>
                        <w:rFonts w:ascii="Avenir Next "/>
                        <w:b/>
                        <w:color w:val="F3BDCF"/>
                        <w:spacing w:val="4"/>
                        <w:sz w:val="20"/>
                      </w:rPr>
                      <w:t> </w:t>
                    </w:r>
                    <w:r>
                      <w:rPr>
                        <w:rFonts w:ascii="Avenir Next "/>
                        <w:b/>
                        <w:color w:val="6D6E71"/>
                        <w:spacing w:val="-10"/>
                        <w:sz w:val="20"/>
                      </w:rPr>
                      <w:fldChar w:fldCharType="begin"/>
                    </w:r>
                    <w:r>
                      <w:rPr>
                        <w:rFonts w:ascii="Avenir Next "/>
                        <w:b/>
                        <w:color w:val="6D6E71"/>
                        <w:spacing w:val="-10"/>
                        <w:sz w:val="20"/>
                      </w:rPr>
                      <w:instrText> PAGE </w:instrText>
                    </w:r>
                    <w:r>
                      <w:rPr>
                        <w:rFonts w:ascii="Avenir Next "/>
                        <w:b/>
                        <w:color w:val="6D6E71"/>
                        <w:spacing w:val="-10"/>
                        <w:sz w:val="20"/>
                      </w:rPr>
                      <w:fldChar w:fldCharType="separate"/>
                    </w:r>
                    <w:r>
                      <w:rPr>
                        <w:rFonts w:ascii="Avenir Next "/>
                        <w:b/>
                        <w:color w:val="6D6E71"/>
                        <w:spacing w:val="-10"/>
                        <w:sz w:val="20"/>
                      </w:rPr>
                      <w:t>6</w:t>
                    </w:r>
                    <w:r>
                      <w:rPr>
                        <w:rFonts w:ascii="Avenir Next "/>
                        <w:b/>
                        <w:color w:val="6D6E71"/>
                        <w:spacing w:val="-10"/>
                        <w:sz w:val="20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6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914624">
              <wp:simplePos x="0" y="0"/>
              <wp:positionH relativeFrom="page">
                <wp:posOffset>482499</wp:posOffset>
              </wp:positionH>
              <wp:positionV relativeFrom="page">
                <wp:posOffset>10062612</wp:posOffset>
              </wp:positionV>
              <wp:extent cx="3167380" cy="219710"/>
              <wp:effectExtent l="0" t="0" r="0" b="0"/>
              <wp:wrapNone/>
              <wp:docPr id="43" name="Textbox 4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3" name="Textbox 43"/>
                    <wps:cNvSpPr txBox="1"/>
                    <wps:spPr>
                      <a:xfrm>
                        <a:off x="0" y="0"/>
                        <a:ext cx="3167380" cy="2197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4"/>
                            <w:ind w:left="20" w:right="0" w:firstLine="0"/>
                            <w:jc w:val="left"/>
                            <w:rPr>
                              <w:rFonts w:ascii="Avenir Next "/>
                              <w:b/>
                              <w:sz w:val="16"/>
                            </w:rPr>
                          </w:pPr>
                          <w:r>
                            <w:rPr>
                              <w:rFonts w:ascii="Avenir Next "/>
                              <w:b/>
                              <w:color w:val="323031"/>
                              <w:sz w:val="16"/>
                            </w:rPr>
                            <w:t>FEEDLOT</w:t>
                          </w:r>
                          <w:r>
                            <w:rPr>
                              <w:rFonts w:ascii="Avenir Next "/>
                              <w:b/>
                              <w:color w:val="323031"/>
                              <w:spacing w:val="-1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venir Next "/>
                              <w:b/>
                              <w:color w:val="323031"/>
                              <w:sz w:val="16"/>
                            </w:rPr>
                            <w:t>BIOSECURITY MANAGEMENT</w:t>
                          </w:r>
                          <w:r>
                            <w:rPr>
                              <w:rFonts w:ascii="Avenir Next "/>
                              <w:b/>
                              <w:color w:val="323031"/>
                              <w:spacing w:val="-1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venir Next "/>
                              <w:b/>
                              <w:color w:val="323031"/>
                              <w:sz w:val="16"/>
                            </w:rPr>
                            <w:t>PLAN</w:t>
                          </w:r>
                          <w:r>
                            <w:rPr>
                              <w:rFonts w:ascii="Avenir Next "/>
                              <w:b/>
                              <w:color w:val="323031"/>
                              <w:spacing w:val="45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venir Next "/>
                              <w:b/>
                              <w:color w:val="323031"/>
                              <w:sz w:val="22"/>
                            </w:rPr>
                            <w:t>|</w:t>
                          </w:r>
                          <w:r>
                            <w:rPr>
                              <w:rFonts w:ascii="Avenir Next "/>
                              <w:b/>
                              <w:color w:val="323031"/>
                              <w:spacing w:val="28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Avenir Next "/>
                              <w:b/>
                              <w:color w:val="323031"/>
                              <w:sz w:val="16"/>
                            </w:rPr>
                            <w:t>WORKBOOK</w:t>
                          </w:r>
                          <w:r>
                            <w:rPr>
                              <w:rFonts w:ascii="Avenir Next "/>
                              <w:b/>
                              <w:color w:val="323031"/>
                              <w:spacing w:val="-1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venir Next "/>
                              <w:b/>
                              <w:color w:val="323031"/>
                              <w:spacing w:val="-7"/>
                              <w:sz w:val="16"/>
                            </w:rPr>
                            <w:t>V1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7.9921pt;margin-top:792.331726pt;width:249.4pt;height:17.3pt;mso-position-horizontal-relative:page;mso-position-vertical-relative:page;z-index:-17401856" type="#_x0000_t202" id="docshape42" filled="false" stroked="false">
              <v:textbox inset="0,0,0,0">
                <w:txbxContent>
                  <w:p>
                    <w:pPr>
                      <w:spacing w:before="24"/>
                      <w:ind w:left="20" w:right="0" w:firstLine="0"/>
                      <w:jc w:val="left"/>
                      <w:rPr>
                        <w:rFonts w:ascii="Avenir Next "/>
                        <w:b/>
                        <w:sz w:val="16"/>
                      </w:rPr>
                    </w:pPr>
                    <w:r>
                      <w:rPr>
                        <w:rFonts w:ascii="Avenir Next "/>
                        <w:b/>
                        <w:color w:val="323031"/>
                        <w:sz w:val="16"/>
                      </w:rPr>
                      <w:t>FEEDLOT</w:t>
                    </w:r>
                    <w:r>
                      <w:rPr>
                        <w:rFonts w:ascii="Avenir Next "/>
                        <w:b/>
                        <w:color w:val="323031"/>
                        <w:spacing w:val="-1"/>
                        <w:sz w:val="16"/>
                      </w:rPr>
                      <w:t> </w:t>
                    </w:r>
                    <w:r>
                      <w:rPr>
                        <w:rFonts w:ascii="Avenir Next "/>
                        <w:b/>
                        <w:color w:val="323031"/>
                        <w:sz w:val="16"/>
                      </w:rPr>
                      <w:t>BIOSECURITY MANAGEMENT</w:t>
                    </w:r>
                    <w:r>
                      <w:rPr>
                        <w:rFonts w:ascii="Avenir Next "/>
                        <w:b/>
                        <w:color w:val="323031"/>
                        <w:spacing w:val="-1"/>
                        <w:sz w:val="16"/>
                      </w:rPr>
                      <w:t> </w:t>
                    </w:r>
                    <w:r>
                      <w:rPr>
                        <w:rFonts w:ascii="Avenir Next "/>
                        <w:b/>
                        <w:color w:val="323031"/>
                        <w:sz w:val="16"/>
                      </w:rPr>
                      <w:t>PLAN</w:t>
                    </w:r>
                    <w:r>
                      <w:rPr>
                        <w:rFonts w:ascii="Avenir Next "/>
                        <w:b/>
                        <w:color w:val="323031"/>
                        <w:spacing w:val="45"/>
                        <w:sz w:val="16"/>
                      </w:rPr>
                      <w:t> </w:t>
                    </w:r>
                    <w:r>
                      <w:rPr>
                        <w:rFonts w:ascii="Avenir Next "/>
                        <w:b/>
                        <w:color w:val="323031"/>
                        <w:sz w:val="22"/>
                      </w:rPr>
                      <w:t>|</w:t>
                    </w:r>
                    <w:r>
                      <w:rPr>
                        <w:rFonts w:ascii="Avenir Next "/>
                        <w:b/>
                        <w:color w:val="323031"/>
                        <w:spacing w:val="28"/>
                        <w:sz w:val="22"/>
                      </w:rPr>
                      <w:t> </w:t>
                    </w:r>
                    <w:r>
                      <w:rPr>
                        <w:rFonts w:ascii="Avenir Next "/>
                        <w:b/>
                        <w:color w:val="323031"/>
                        <w:sz w:val="16"/>
                      </w:rPr>
                      <w:t>WORKBOOK</w:t>
                    </w:r>
                    <w:r>
                      <w:rPr>
                        <w:rFonts w:ascii="Avenir Next "/>
                        <w:b/>
                        <w:color w:val="323031"/>
                        <w:spacing w:val="-1"/>
                        <w:sz w:val="16"/>
                      </w:rPr>
                      <w:t> </w:t>
                    </w:r>
                    <w:r>
                      <w:rPr>
                        <w:rFonts w:ascii="Avenir Next "/>
                        <w:b/>
                        <w:color w:val="323031"/>
                        <w:spacing w:val="-7"/>
                        <w:sz w:val="16"/>
                      </w:rPr>
                      <w:t>V1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915136">
              <wp:simplePos x="0" y="0"/>
              <wp:positionH relativeFrom="page">
                <wp:posOffset>4454800</wp:posOffset>
              </wp:positionH>
              <wp:positionV relativeFrom="page">
                <wp:posOffset>10085502</wp:posOffset>
              </wp:positionV>
              <wp:extent cx="1385570" cy="181610"/>
              <wp:effectExtent l="0" t="0" r="0" b="0"/>
              <wp:wrapNone/>
              <wp:docPr id="44" name="Textbox 4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4" name="Textbox 44"/>
                    <wps:cNvSpPr txBox="1"/>
                    <wps:spPr>
                      <a:xfrm>
                        <a:off x="0" y="0"/>
                        <a:ext cx="1385570" cy="1816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20" w:right="0" w:firstLine="0"/>
                            <w:jc w:val="left"/>
                            <w:rPr>
                              <w:rFonts w:ascii="Avenir Next"/>
                              <w:b/>
                              <w:sz w:val="18"/>
                            </w:rPr>
                          </w:pPr>
                          <w:hyperlink w:history="true" w:anchor="_bookmark1">
                            <w:r>
                              <w:rPr>
                                <w:rFonts w:ascii="Avenir Next"/>
                                <w:b/>
                                <w:color w:val="EFA3BD"/>
                                <w:sz w:val="18"/>
                              </w:rPr>
                              <w:t>&lt;&lt;</w:t>
                            </w:r>
                            <w:r>
                              <w:rPr>
                                <w:rFonts w:ascii="Avenir Next"/>
                                <w:b/>
                                <w:color w:val="EFA3BD"/>
                                <w:spacing w:val="1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Avenir Next"/>
                                <w:b/>
                                <w:color w:val="EFA3BD"/>
                                <w:sz w:val="18"/>
                              </w:rPr>
                              <w:t>BACK</w:t>
                            </w:r>
                            <w:r>
                              <w:rPr>
                                <w:rFonts w:ascii="Avenir Next"/>
                                <w:b/>
                                <w:color w:val="EFA3BD"/>
                                <w:spacing w:val="-3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Avenir Next"/>
                                <w:b/>
                                <w:color w:val="EFA3BD"/>
                                <w:sz w:val="18"/>
                              </w:rPr>
                              <w:t>TO</w:t>
                            </w:r>
                            <w:r>
                              <w:rPr>
                                <w:rFonts w:ascii="Avenir Next"/>
                                <w:b/>
                                <w:color w:val="EFA3BD"/>
                                <w:spacing w:val="2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Avenir Next"/>
                                <w:b/>
                                <w:color w:val="EFA3BD"/>
                                <w:spacing w:val="-2"/>
                                <w:sz w:val="18"/>
                              </w:rPr>
                              <w:t>CONTENTS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50.771698pt;margin-top:794.134094pt;width:109.1pt;height:14.3pt;mso-position-horizontal-relative:page;mso-position-vertical-relative:page;z-index:-17401344" type="#_x0000_t202" id="docshape43" filled="false" stroked="false">
              <v:textbox inset="0,0,0,0">
                <w:txbxContent>
                  <w:p>
                    <w:pPr>
                      <w:spacing w:before="20"/>
                      <w:ind w:left="20" w:right="0" w:firstLine="0"/>
                      <w:jc w:val="left"/>
                      <w:rPr>
                        <w:rFonts w:ascii="Avenir Next"/>
                        <w:b/>
                        <w:sz w:val="18"/>
                      </w:rPr>
                    </w:pPr>
                    <w:hyperlink w:history="true" w:anchor="_bookmark1">
                      <w:r>
                        <w:rPr>
                          <w:rFonts w:ascii="Avenir Next"/>
                          <w:b/>
                          <w:color w:val="EFA3BD"/>
                          <w:sz w:val="18"/>
                        </w:rPr>
                        <w:t>&lt;&lt;</w:t>
                      </w:r>
                      <w:r>
                        <w:rPr>
                          <w:rFonts w:ascii="Avenir Next"/>
                          <w:b/>
                          <w:color w:val="EFA3BD"/>
                          <w:spacing w:val="1"/>
                          <w:sz w:val="18"/>
                        </w:rPr>
                        <w:t> </w:t>
                      </w:r>
                      <w:r>
                        <w:rPr>
                          <w:rFonts w:ascii="Avenir Next"/>
                          <w:b/>
                          <w:color w:val="EFA3BD"/>
                          <w:sz w:val="18"/>
                        </w:rPr>
                        <w:t>BACK</w:t>
                      </w:r>
                      <w:r>
                        <w:rPr>
                          <w:rFonts w:ascii="Avenir Next"/>
                          <w:b/>
                          <w:color w:val="EFA3BD"/>
                          <w:spacing w:val="-3"/>
                          <w:sz w:val="18"/>
                        </w:rPr>
                        <w:t> </w:t>
                      </w:r>
                      <w:r>
                        <w:rPr>
                          <w:rFonts w:ascii="Avenir Next"/>
                          <w:b/>
                          <w:color w:val="EFA3BD"/>
                          <w:sz w:val="18"/>
                        </w:rPr>
                        <w:t>TO</w:t>
                      </w:r>
                      <w:r>
                        <w:rPr>
                          <w:rFonts w:ascii="Avenir Next"/>
                          <w:b/>
                          <w:color w:val="EFA3BD"/>
                          <w:spacing w:val="2"/>
                          <w:sz w:val="18"/>
                        </w:rPr>
                        <w:t> </w:t>
                      </w:r>
                      <w:r>
                        <w:rPr>
                          <w:rFonts w:ascii="Avenir Next"/>
                          <w:b/>
                          <w:color w:val="EFA3BD"/>
                          <w:spacing w:val="-2"/>
                          <w:sz w:val="18"/>
                        </w:rPr>
                        <w:t>CONTENTS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915648">
              <wp:simplePos x="0" y="0"/>
              <wp:positionH relativeFrom="page">
                <wp:posOffset>6949554</wp:posOffset>
              </wp:positionH>
              <wp:positionV relativeFrom="page">
                <wp:posOffset>10077853</wp:posOffset>
              </wp:positionV>
              <wp:extent cx="203835" cy="199390"/>
              <wp:effectExtent l="0" t="0" r="0" b="0"/>
              <wp:wrapNone/>
              <wp:docPr id="45" name="Textbox 4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5" name="Textbox 45"/>
                    <wps:cNvSpPr txBox="1"/>
                    <wps:spPr>
                      <a:xfrm>
                        <a:off x="0" y="0"/>
                        <a:ext cx="203835" cy="1993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20" w:right="0" w:firstLine="0"/>
                            <w:jc w:val="left"/>
                            <w:rPr>
                              <w:rFonts w:ascii="Avenir Next "/>
                              <w:b/>
                              <w:sz w:val="20"/>
                            </w:rPr>
                          </w:pPr>
                          <w:r>
                            <w:rPr>
                              <w:rFonts w:ascii="Avenir Next "/>
                              <w:b/>
                              <w:color w:val="F3BDCF"/>
                              <w:sz w:val="20"/>
                            </w:rPr>
                            <w:t>|</w:t>
                          </w:r>
                          <w:r>
                            <w:rPr>
                              <w:rFonts w:ascii="Avenir Next "/>
                              <w:b/>
                              <w:color w:val="F3BDCF"/>
                              <w:spacing w:val="4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Avenir Next "/>
                              <w:b/>
                              <w:color w:val="6D6E71"/>
                              <w:spacing w:val="-10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rFonts w:ascii="Avenir Next "/>
                              <w:b/>
                              <w:color w:val="6D6E71"/>
                              <w:spacing w:val="-10"/>
                              <w:sz w:val="20"/>
                            </w:rPr>
                            <w:instrText> PAGE </w:instrText>
                          </w:r>
                          <w:r>
                            <w:rPr>
                              <w:rFonts w:ascii="Avenir Next "/>
                              <w:b/>
                              <w:color w:val="6D6E71"/>
                              <w:spacing w:val="-10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rFonts w:ascii="Avenir Next "/>
                              <w:b/>
                              <w:color w:val="6D6E71"/>
                              <w:spacing w:val="-10"/>
                              <w:sz w:val="20"/>
                            </w:rPr>
                            <w:t>7</w:t>
                          </w:r>
                          <w:r>
                            <w:rPr>
                              <w:rFonts w:ascii="Avenir Next "/>
                              <w:b/>
                              <w:color w:val="6D6E71"/>
                              <w:spacing w:val="-10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47.208984pt;margin-top:793.531738pt;width:16.05pt;height:15.7pt;mso-position-horizontal-relative:page;mso-position-vertical-relative:page;z-index:-17400832" type="#_x0000_t202" id="docshape44" filled="false" stroked="false">
              <v:textbox inset="0,0,0,0">
                <w:txbxContent>
                  <w:p>
                    <w:pPr>
                      <w:spacing w:before="20"/>
                      <w:ind w:left="20" w:right="0" w:firstLine="0"/>
                      <w:jc w:val="left"/>
                      <w:rPr>
                        <w:rFonts w:ascii="Avenir Next "/>
                        <w:b/>
                        <w:sz w:val="20"/>
                      </w:rPr>
                    </w:pPr>
                    <w:r>
                      <w:rPr>
                        <w:rFonts w:ascii="Avenir Next "/>
                        <w:b/>
                        <w:color w:val="F3BDCF"/>
                        <w:sz w:val="20"/>
                      </w:rPr>
                      <w:t>|</w:t>
                    </w:r>
                    <w:r>
                      <w:rPr>
                        <w:rFonts w:ascii="Avenir Next "/>
                        <w:b/>
                        <w:color w:val="F3BDCF"/>
                        <w:spacing w:val="4"/>
                        <w:sz w:val="20"/>
                      </w:rPr>
                      <w:t> </w:t>
                    </w:r>
                    <w:r>
                      <w:rPr>
                        <w:rFonts w:ascii="Avenir Next "/>
                        <w:b/>
                        <w:color w:val="6D6E71"/>
                        <w:spacing w:val="-10"/>
                        <w:sz w:val="20"/>
                      </w:rPr>
                      <w:fldChar w:fldCharType="begin"/>
                    </w:r>
                    <w:r>
                      <w:rPr>
                        <w:rFonts w:ascii="Avenir Next "/>
                        <w:b/>
                        <w:color w:val="6D6E71"/>
                        <w:spacing w:val="-10"/>
                        <w:sz w:val="20"/>
                      </w:rPr>
                      <w:instrText> PAGE </w:instrText>
                    </w:r>
                    <w:r>
                      <w:rPr>
                        <w:rFonts w:ascii="Avenir Next "/>
                        <w:b/>
                        <w:color w:val="6D6E71"/>
                        <w:spacing w:val="-10"/>
                        <w:sz w:val="20"/>
                      </w:rPr>
                      <w:fldChar w:fldCharType="separate"/>
                    </w:r>
                    <w:r>
                      <w:rPr>
                        <w:rFonts w:ascii="Avenir Next "/>
                        <w:b/>
                        <w:color w:val="6D6E71"/>
                        <w:spacing w:val="-10"/>
                        <w:sz w:val="20"/>
                      </w:rPr>
                      <w:t>7</w:t>
                    </w:r>
                    <w:r>
                      <w:rPr>
                        <w:rFonts w:ascii="Avenir Next "/>
                        <w:b/>
                        <w:color w:val="6D6E71"/>
                        <w:spacing w:val="-10"/>
                        <w:sz w:val="20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7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916672">
              <wp:simplePos x="0" y="0"/>
              <wp:positionH relativeFrom="page">
                <wp:posOffset>482499</wp:posOffset>
              </wp:positionH>
              <wp:positionV relativeFrom="page">
                <wp:posOffset>10062612</wp:posOffset>
              </wp:positionV>
              <wp:extent cx="3167380" cy="219710"/>
              <wp:effectExtent l="0" t="0" r="0" b="0"/>
              <wp:wrapNone/>
              <wp:docPr id="47" name="Textbox 4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7" name="Textbox 47"/>
                    <wps:cNvSpPr txBox="1"/>
                    <wps:spPr>
                      <a:xfrm>
                        <a:off x="0" y="0"/>
                        <a:ext cx="3167380" cy="2197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4"/>
                            <w:ind w:left="20" w:right="0" w:firstLine="0"/>
                            <w:jc w:val="left"/>
                            <w:rPr>
                              <w:rFonts w:ascii="Avenir Next "/>
                              <w:b/>
                              <w:sz w:val="16"/>
                            </w:rPr>
                          </w:pPr>
                          <w:r>
                            <w:rPr>
                              <w:rFonts w:ascii="Avenir Next "/>
                              <w:b/>
                              <w:color w:val="323031"/>
                              <w:sz w:val="16"/>
                            </w:rPr>
                            <w:t>FEEDLOT</w:t>
                          </w:r>
                          <w:r>
                            <w:rPr>
                              <w:rFonts w:ascii="Avenir Next "/>
                              <w:b/>
                              <w:color w:val="323031"/>
                              <w:spacing w:val="-1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venir Next "/>
                              <w:b/>
                              <w:color w:val="323031"/>
                              <w:sz w:val="16"/>
                            </w:rPr>
                            <w:t>BIOSECURITY MANAGEMENT</w:t>
                          </w:r>
                          <w:r>
                            <w:rPr>
                              <w:rFonts w:ascii="Avenir Next "/>
                              <w:b/>
                              <w:color w:val="323031"/>
                              <w:spacing w:val="-1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venir Next "/>
                              <w:b/>
                              <w:color w:val="323031"/>
                              <w:sz w:val="16"/>
                            </w:rPr>
                            <w:t>PLAN</w:t>
                          </w:r>
                          <w:r>
                            <w:rPr>
                              <w:rFonts w:ascii="Avenir Next "/>
                              <w:b/>
                              <w:color w:val="323031"/>
                              <w:spacing w:val="45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venir Next "/>
                              <w:b/>
                              <w:color w:val="323031"/>
                              <w:sz w:val="22"/>
                            </w:rPr>
                            <w:t>|</w:t>
                          </w:r>
                          <w:r>
                            <w:rPr>
                              <w:rFonts w:ascii="Avenir Next "/>
                              <w:b/>
                              <w:color w:val="323031"/>
                              <w:spacing w:val="28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Avenir Next "/>
                              <w:b/>
                              <w:color w:val="323031"/>
                              <w:sz w:val="16"/>
                            </w:rPr>
                            <w:t>WORKBOOK</w:t>
                          </w:r>
                          <w:r>
                            <w:rPr>
                              <w:rFonts w:ascii="Avenir Next "/>
                              <w:b/>
                              <w:color w:val="323031"/>
                              <w:spacing w:val="-1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venir Next "/>
                              <w:b/>
                              <w:color w:val="323031"/>
                              <w:spacing w:val="-7"/>
                              <w:sz w:val="16"/>
                            </w:rPr>
                            <w:t>V1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7.9921pt;margin-top:792.331726pt;width:249.4pt;height:17.3pt;mso-position-horizontal-relative:page;mso-position-vertical-relative:page;z-index:-17399808" type="#_x0000_t202" id="docshape46" filled="false" stroked="false">
              <v:textbox inset="0,0,0,0">
                <w:txbxContent>
                  <w:p>
                    <w:pPr>
                      <w:spacing w:before="24"/>
                      <w:ind w:left="20" w:right="0" w:firstLine="0"/>
                      <w:jc w:val="left"/>
                      <w:rPr>
                        <w:rFonts w:ascii="Avenir Next "/>
                        <w:b/>
                        <w:sz w:val="16"/>
                      </w:rPr>
                    </w:pPr>
                    <w:r>
                      <w:rPr>
                        <w:rFonts w:ascii="Avenir Next "/>
                        <w:b/>
                        <w:color w:val="323031"/>
                        <w:sz w:val="16"/>
                      </w:rPr>
                      <w:t>FEEDLOT</w:t>
                    </w:r>
                    <w:r>
                      <w:rPr>
                        <w:rFonts w:ascii="Avenir Next "/>
                        <w:b/>
                        <w:color w:val="323031"/>
                        <w:spacing w:val="-1"/>
                        <w:sz w:val="16"/>
                      </w:rPr>
                      <w:t> </w:t>
                    </w:r>
                    <w:r>
                      <w:rPr>
                        <w:rFonts w:ascii="Avenir Next "/>
                        <w:b/>
                        <w:color w:val="323031"/>
                        <w:sz w:val="16"/>
                      </w:rPr>
                      <w:t>BIOSECURITY MANAGEMENT</w:t>
                    </w:r>
                    <w:r>
                      <w:rPr>
                        <w:rFonts w:ascii="Avenir Next "/>
                        <w:b/>
                        <w:color w:val="323031"/>
                        <w:spacing w:val="-1"/>
                        <w:sz w:val="16"/>
                      </w:rPr>
                      <w:t> </w:t>
                    </w:r>
                    <w:r>
                      <w:rPr>
                        <w:rFonts w:ascii="Avenir Next "/>
                        <w:b/>
                        <w:color w:val="323031"/>
                        <w:sz w:val="16"/>
                      </w:rPr>
                      <w:t>PLAN</w:t>
                    </w:r>
                    <w:r>
                      <w:rPr>
                        <w:rFonts w:ascii="Avenir Next "/>
                        <w:b/>
                        <w:color w:val="323031"/>
                        <w:spacing w:val="45"/>
                        <w:sz w:val="16"/>
                      </w:rPr>
                      <w:t> </w:t>
                    </w:r>
                    <w:r>
                      <w:rPr>
                        <w:rFonts w:ascii="Avenir Next "/>
                        <w:b/>
                        <w:color w:val="323031"/>
                        <w:sz w:val="22"/>
                      </w:rPr>
                      <w:t>|</w:t>
                    </w:r>
                    <w:r>
                      <w:rPr>
                        <w:rFonts w:ascii="Avenir Next "/>
                        <w:b/>
                        <w:color w:val="323031"/>
                        <w:spacing w:val="28"/>
                        <w:sz w:val="22"/>
                      </w:rPr>
                      <w:t> </w:t>
                    </w:r>
                    <w:r>
                      <w:rPr>
                        <w:rFonts w:ascii="Avenir Next "/>
                        <w:b/>
                        <w:color w:val="323031"/>
                        <w:sz w:val="16"/>
                      </w:rPr>
                      <w:t>WORKBOOK</w:t>
                    </w:r>
                    <w:r>
                      <w:rPr>
                        <w:rFonts w:ascii="Avenir Next "/>
                        <w:b/>
                        <w:color w:val="323031"/>
                        <w:spacing w:val="-1"/>
                        <w:sz w:val="16"/>
                      </w:rPr>
                      <w:t> </w:t>
                    </w:r>
                    <w:r>
                      <w:rPr>
                        <w:rFonts w:ascii="Avenir Next "/>
                        <w:b/>
                        <w:color w:val="323031"/>
                        <w:spacing w:val="-7"/>
                        <w:sz w:val="16"/>
                      </w:rPr>
                      <w:t>V1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917184">
              <wp:simplePos x="0" y="0"/>
              <wp:positionH relativeFrom="page">
                <wp:posOffset>4454800</wp:posOffset>
              </wp:positionH>
              <wp:positionV relativeFrom="page">
                <wp:posOffset>10085502</wp:posOffset>
              </wp:positionV>
              <wp:extent cx="1385570" cy="181610"/>
              <wp:effectExtent l="0" t="0" r="0" b="0"/>
              <wp:wrapNone/>
              <wp:docPr id="48" name="Textbox 4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8" name="Textbox 48"/>
                    <wps:cNvSpPr txBox="1"/>
                    <wps:spPr>
                      <a:xfrm>
                        <a:off x="0" y="0"/>
                        <a:ext cx="1385570" cy="1816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20" w:right="0" w:firstLine="0"/>
                            <w:jc w:val="left"/>
                            <w:rPr>
                              <w:rFonts w:ascii="Avenir Next"/>
                              <w:b/>
                              <w:sz w:val="18"/>
                            </w:rPr>
                          </w:pPr>
                          <w:hyperlink w:history="true" w:anchor="_bookmark1">
                            <w:r>
                              <w:rPr>
                                <w:rFonts w:ascii="Avenir Next"/>
                                <w:b/>
                                <w:color w:val="EFA3BD"/>
                                <w:sz w:val="18"/>
                              </w:rPr>
                              <w:t>&lt;&lt;</w:t>
                            </w:r>
                            <w:r>
                              <w:rPr>
                                <w:rFonts w:ascii="Avenir Next"/>
                                <w:b/>
                                <w:color w:val="EFA3BD"/>
                                <w:spacing w:val="1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Avenir Next"/>
                                <w:b/>
                                <w:color w:val="EFA3BD"/>
                                <w:sz w:val="18"/>
                              </w:rPr>
                              <w:t>BACK</w:t>
                            </w:r>
                            <w:r>
                              <w:rPr>
                                <w:rFonts w:ascii="Avenir Next"/>
                                <w:b/>
                                <w:color w:val="EFA3BD"/>
                                <w:spacing w:val="-3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Avenir Next"/>
                                <w:b/>
                                <w:color w:val="EFA3BD"/>
                                <w:sz w:val="18"/>
                              </w:rPr>
                              <w:t>TO</w:t>
                            </w:r>
                            <w:r>
                              <w:rPr>
                                <w:rFonts w:ascii="Avenir Next"/>
                                <w:b/>
                                <w:color w:val="EFA3BD"/>
                                <w:spacing w:val="2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Avenir Next"/>
                                <w:b/>
                                <w:color w:val="EFA3BD"/>
                                <w:spacing w:val="-2"/>
                                <w:sz w:val="18"/>
                              </w:rPr>
                              <w:t>CONTENTS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50.771698pt;margin-top:794.134094pt;width:109.1pt;height:14.3pt;mso-position-horizontal-relative:page;mso-position-vertical-relative:page;z-index:-17399296" type="#_x0000_t202" id="docshape47" filled="false" stroked="false">
              <v:textbox inset="0,0,0,0">
                <w:txbxContent>
                  <w:p>
                    <w:pPr>
                      <w:spacing w:before="20"/>
                      <w:ind w:left="20" w:right="0" w:firstLine="0"/>
                      <w:jc w:val="left"/>
                      <w:rPr>
                        <w:rFonts w:ascii="Avenir Next"/>
                        <w:b/>
                        <w:sz w:val="18"/>
                      </w:rPr>
                    </w:pPr>
                    <w:hyperlink w:history="true" w:anchor="_bookmark1">
                      <w:r>
                        <w:rPr>
                          <w:rFonts w:ascii="Avenir Next"/>
                          <w:b/>
                          <w:color w:val="EFA3BD"/>
                          <w:sz w:val="18"/>
                        </w:rPr>
                        <w:t>&lt;&lt;</w:t>
                      </w:r>
                      <w:r>
                        <w:rPr>
                          <w:rFonts w:ascii="Avenir Next"/>
                          <w:b/>
                          <w:color w:val="EFA3BD"/>
                          <w:spacing w:val="1"/>
                          <w:sz w:val="18"/>
                        </w:rPr>
                        <w:t> </w:t>
                      </w:r>
                      <w:r>
                        <w:rPr>
                          <w:rFonts w:ascii="Avenir Next"/>
                          <w:b/>
                          <w:color w:val="EFA3BD"/>
                          <w:sz w:val="18"/>
                        </w:rPr>
                        <w:t>BACK</w:t>
                      </w:r>
                      <w:r>
                        <w:rPr>
                          <w:rFonts w:ascii="Avenir Next"/>
                          <w:b/>
                          <w:color w:val="EFA3BD"/>
                          <w:spacing w:val="-3"/>
                          <w:sz w:val="18"/>
                        </w:rPr>
                        <w:t> </w:t>
                      </w:r>
                      <w:r>
                        <w:rPr>
                          <w:rFonts w:ascii="Avenir Next"/>
                          <w:b/>
                          <w:color w:val="EFA3BD"/>
                          <w:sz w:val="18"/>
                        </w:rPr>
                        <w:t>TO</w:t>
                      </w:r>
                      <w:r>
                        <w:rPr>
                          <w:rFonts w:ascii="Avenir Next"/>
                          <w:b/>
                          <w:color w:val="EFA3BD"/>
                          <w:spacing w:val="2"/>
                          <w:sz w:val="18"/>
                        </w:rPr>
                        <w:t> </w:t>
                      </w:r>
                      <w:r>
                        <w:rPr>
                          <w:rFonts w:ascii="Avenir Next"/>
                          <w:b/>
                          <w:color w:val="EFA3BD"/>
                          <w:spacing w:val="-2"/>
                          <w:sz w:val="18"/>
                        </w:rPr>
                        <w:t>CONTENTS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917696">
              <wp:simplePos x="0" y="0"/>
              <wp:positionH relativeFrom="page">
                <wp:posOffset>6949554</wp:posOffset>
              </wp:positionH>
              <wp:positionV relativeFrom="page">
                <wp:posOffset>10077853</wp:posOffset>
              </wp:positionV>
              <wp:extent cx="203835" cy="199390"/>
              <wp:effectExtent l="0" t="0" r="0" b="0"/>
              <wp:wrapNone/>
              <wp:docPr id="49" name="Textbox 4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9" name="Textbox 49"/>
                    <wps:cNvSpPr txBox="1"/>
                    <wps:spPr>
                      <a:xfrm>
                        <a:off x="0" y="0"/>
                        <a:ext cx="203835" cy="1993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20" w:right="0" w:firstLine="0"/>
                            <w:jc w:val="left"/>
                            <w:rPr>
                              <w:rFonts w:ascii="Avenir Next "/>
                              <w:b/>
                              <w:sz w:val="20"/>
                            </w:rPr>
                          </w:pPr>
                          <w:r>
                            <w:rPr>
                              <w:rFonts w:ascii="Avenir Next "/>
                              <w:b/>
                              <w:color w:val="F3BDCF"/>
                              <w:sz w:val="20"/>
                            </w:rPr>
                            <w:t>|</w:t>
                          </w:r>
                          <w:r>
                            <w:rPr>
                              <w:rFonts w:ascii="Avenir Next "/>
                              <w:b/>
                              <w:color w:val="F3BDCF"/>
                              <w:spacing w:val="4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Avenir Next "/>
                              <w:b/>
                              <w:color w:val="6D6E71"/>
                              <w:spacing w:val="-10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rFonts w:ascii="Avenir Next "/>
                              <w:b/>
                              <w:color w:val="6D6E71"/>
                              <w:spacing w:val="-10"/>
                              <w:sz w:val="20"/>
                            </w:rPr>
                            <w:instrText> PAGE </w:instrText>
                          </w:r>
                          <w:r>
                            <w:rPr>
                              <w:rFonts w:ascii="Avenir Next "/>
                              <w:b/>
                              <w:color w:val="6D6E71"/>
                              <w:spacing w:val="-10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rFonts w:ascii="Avenir Next "/>
                              <w:b/>
                              <w:color w:val="6D6E71"/>
                              <w:spacing w:val="-10"/>
                              <w:sz w:val="20"/>
                            </w:rPr>
                            <w:t>9</w:t>
                          </w:r>
                          <w:r>
                            <w:rPr>
                              <w:rFonts w:ascii="Avenir Next "/>
                              <w:b/>
                              <w:color w:val="6D6E71"/>
                              <w:spacing w:val="-10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47.208984pt;margin-top:793.531738pt;width:16.05pt;height:15.7pt;mso-position-horizontal-relative:page;mso-position-vertical-relative:page;z-index:-17398784" type="#_x0000_t202" id="docshape48" filled="false" stroked="false">
              <v:textbox inset="0,0,0,0">
                <w:txbxContent>
                  <w:p>
                    <w:pPr>
                      <w:spacing w:before="20"/>
                      <w:ind w:left="20" w:right="0" w:firstLine="0"/>
                      <w:jc w:val="left"/>
                      <w:rPr>
                        <w:rFonts w:ascii="Avenir Next "/>
                        <w:b/>
                        <w:sz w:val="20"/>
                      </w:rPr>
                    </w:pPr>
                    <w:r>
                      <w:rPr>
                        <w:rFonts w:ascii="Avenir Next "/>
                        <w:b/>
                        <w:color w:val="F3BDCF"/>
                        <w:sz w:val="20"/>
                      </w:rPr>
                      <w:t>|</w:t>
                    </w:r>
                    <w:r>
                      <w:rPr>
                        <w:rFonts w:ascii="Avenir Next "/>
                        <w:b/>
                        <w:color w:val="F3BDCF"/>
                        <w:spacing w:val="4"/>
                        <w:sz w:val="20"/>
                      </w:rPr>
                      <w:t> </w:t>
                    </w:r>
                    <w:r>
                      <w:rPr>
                        <w:rFonts w:ascii="Avenir Next "/>
                        <w:b/>
                        <w:color w:val="6D6E71"/>
                        <w:spacing w:val="-10"/>
                        <w:sz w:val="20"/>
                      </w:rPr>
                      <w:fldChar w:fldCharType="begin"/>
                    </w:r>
                    <w:r>
                      <w:rPr>
                        <w:rFonts w:ascii="Avenir Next "/>
                        <w:b/>
                        <w:color w:val="6D6E71"/>
                        <w:spacing w:val="-10"/>
                        <w:sz w:val="20"/>
                      </w:rPr>
                      <w:instrText> PAGE </w:instrText>
                    </w:r>
                    <w:r>
                      <w:rPr>
                        <w:rFonts w:ascii="Avenir Next "/>
                        <w:b/>
                        <w:color w:val="6D6E71"/>
                        <w:spacing w:val="-10"/>
                        <w:sz w:val="20"/>
                      </w:rPr>
                      <w:fldChar w:fldCharType="separate"/>
                    </w:r>
                    <w:r>
                      <w:rPr>
                        <w:rFonts w:ascii="Avenir Next "/>
                        <w:b/>
                        <w:color w:val="6D6E71"/>
                        <w:spacing w:val="-10"/>
                        <w:sz w:val="20"/>
                      </w:rPr>
                      <w:t>9</w:t>
                    </w:r>
                    <w:r>
                      <w:rPr>
                        <w:rFonts w:ascii="Avenir Next "/>
                        <w:b/>
                        <w:color w:val="6D6E71"/>
                        <w:spacing w:val="-10"/>
                        <w:sz w:val="20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8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918720">
              <wp:simplePos x="0" y="0"/>
              <wp:positionH relativeFrom="page">
                <wp:posOffset>482499</wp:posOffset>
              </wp:positionH>
              <wp:positionV relativeFrom="page">
                <wp:posOffset>10062612</wp:posOffset>
              </wp:positionV>
              <wp:extent cx="3167380" cy="219710"/>
              <wp:effectExtent l="0" t="0" r="0" b="0"/>
              <wp:wrapNone/>
              <wp:docPr id="51" name="Textbox 5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1" name="Textbox 51"/>
                    <wps:cNvSpPr txBox="1"/>
                    <wps:spPr>
                      <a:xfrm>
                        <a:off x="0" y="0"/>
                        <a:ext cx="3167380" cy="2197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4"/>
                            <w:ind w:left="20" w:right="0" w:firstLine="0"/>
                            <w:jc w:val="left"/>
                            <w:rPr>
                              <w:rFonts w:ascii="Avenir Next "/>
                              <w:b/>
                              <w:sz w:val="16"/>
                            </w:rPr>
                          </w:pPr>
                          <w:r>
                            <w:rPr>
                              <w:rFonts w:ascii="Avenir Next "/>
                              <w:b/>
                              <w:color w:val="323031"/>
                              <w:sz w:val="16"/>
                            </w:rPr>
                            <w:t>FEEDLOT</w:t>
                          </w:r>
                          <w:r>
                            <w:rPr>
                              <w:rFonts w:ascii="Avenir Next "/>
                              <w:b/>
                              <w:color w:val="323031"/>
                              <w:spacing w:val="-1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venir Next "/>
                              <w:b/>
                              <w:color w:val="323031"/>
                              <w:sz w:val="16"/>
                            </w:rPr>
                            <w:t>BIOSECURITY MANAGEMENT</w:t>
                          </w:r>
                          <w:r>
                            <w:rPr>
                              <w:rFonts w:ascii="Avenir Next "/>
                              <w:b/>
                              <w:color w:val="323031"/>
                              <w:spacing w:val="-1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venir Next "/>
                              <w:b/>
                              <w:color w:val="323031"/>
                              <w:sz w:val="16"/>
                            </w:rPr>
                            <w:t>PLAN</w:t>
                          </w:r>
                          <w:r>
                            <w:rPr>
                              <w:rFonts w:ascii="Avenir Next "/>
                              <w:b/>
                              <w:color w:val="323031"/>
                              <w:spacing w:val="45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venir Next "/>
                              <w:b/>
                              <w:color w:val="323031"/>
                              <w:sz w:val="22"/>
                            </w:rPr>
                            <w:t>|</w:t>
                          </w:r>
                          <w:r>
                            <w:rPr>
                              <w:rFonts w:ascii="Avenir Next "/>
                              <w:b/>
                              <w:color w:val="323031"/>
                              <w:spacing w:val="28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Avenir Next "/>
                              <w:b/>
                              <w:color w:val="323031"/>
                              <w:sz w:val="16"/>
                            </w:rPr>
                            <w:t>WORKBOOK</w:t>
                          </w:r>
                          <w:r>
                            <w:rPr>
                              <w:rFonts w:ascii="Avenir Next "/>
                              <w:b/>
                              <w:color w:val="323031"/>
                              <w:spacing w:val="-1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venir Next "/>
                              <w:b/>
                              <w:color w:val="323031"/>
                              <w:spacing w:val="-7"/>
                              <w:sz w:val="16"/>
                            </w:rPr>
                            <w:t>V1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7.9921pt;margin-top:792.331726pt;width:249.4pt;height:17.3pt;mso-position-horizontal-relative:page;mso-position-vertical-relative:page;z-index:-17397760" type="#_x0000_t202" id="docshape50" filled="false" stroked="false">
              <v:textbox inset="0,0,0,0">
                <w:txbxContent>
                  <w:p>
                    <w:pPr>
                      <w:spacing w:before="24"/>
                      <w:ind w:left="20" w:right="0" w:firstLine="0"/>
                      <w:jc w:val="left"/>
                      <w:rPr>
                        <w:rFonts w:ascii="Avenir Next "/>
                        <w:b/>
                        <w:sz w:val="16"/>
                      </w:rPr>
                    </w:pPr>
                    <w:r>
                      <w:rPr>
                        <w:rFonts w:ascii="Avenir Next "/>
                        <w:b/>
                        <w:color w:val="323031"/>
                        <w:sz w:val="16"/>
                      </w:rPr>
                      <w:t>FEEDLOT</w:t>
                    </w:r>
                    <w:r>
                      <w:rPr>
                        <w:rFonts w:ascii="Avenir Next "/>
                        <w:b/>
                        <w:color w:val="323031"/>
                        <w:spacing w:val="-1"/>
                        <w:sz w:val="16"/>
                      </w:rPr>
                      <w:t> </w:t>
                    </w:r>
                    <w:r>
                      <w:rPr>
                        <w:rFonts w:ascii="Avenir Next "/>
                        <w:b/>
                        <w:color w:val="323031"/>
                        <w:sz w:val="16"/>
                      </w:rPr>
                      <w:t>BIOSECURITY MANAGEMENT</w:t>
                    </w:r>
                    <w:r>
                      <w:rPr>
                        <w:rFonts w:ascii="Avenir Next "/>
                        <w:b/>
                        <w:color w:val="323031"/>
                        <w:spacing w:val="-1"/>
                        <w:sz w:val="16"/>
                      </w:rPr>
                      <w:t> </w:t>
                    </w:r>
                    <w:r>
                      <w:rPr>
                        <w:rFonts w:ascii="Avenir Next "/>
                        <w:b/>
                        <w:color w:val="323031"/>
                        <w:sz w:val="16"/>
                      </w:rPr>
                      <w:t>PLAN</w:t>
                    </w:r>
                    <w:r>
                      <w:rPr>
                        <w:rFonts w:ascii="Avenir Next "/>
                        <w:b/>
                        <w:color w:val="323031"/>
                        <w:spacing w:val="45"/>
                        <w:sz w:val="16"/>
                      </w:rPr>
                      <w:t> </w:t>
                    </w:r>
                    <w:r>
                      <w:rPr>
                        <w:rFonts w:ascii="Avenir Next "/>
                        <w:b/>
                        <w:color w:val="323031"/>
                        <w:sz w:val="22"/>
                      </w:rPr>
                      <w:t>|</w:t>
                    </w:r>
                    <w:r>
                      <w:rPr>
                        <w:rFonts w:ascii="Avenir Next "/>
                        <w:b/>
                        <w:color w:val="323031"/>
                        <w:spacing w:val="28"/>
                        <w:sz w:val="22"/>
                      </w:rPr>
                      <w:t> </w:t>
                    </w:r>
                    <w:r>
                      <w:rPr>
                        <w:rFonts w:ascii="Avenir Next "/>
                        <w:b/>
                        <w:color w:val="323031"/>
                        <w:sz w:val="16"/>
                      </w:rPr>
                      <w:t>WORKBOOK</w:t>
                    </w:r>
                    <w:r>
                      <w:rPr>
                        <w:rFonts w:ascii="Avenir Next "/>
                        <w:b/>
                        <w:color w:val="323031"/>
                        <w:spacing w:val="-1"/>
                        <w:sz w:val="16"/>
                      </w:rPr>
                      <w:t> </w:t>
                    </w:r>
                    <w:r>
                      <w:rPr>
                        <w:rFonts w:ascii="Avenir Next "/>
                        <w:b/>
                        <w:color w:val="323031"/>
                        <w:spacing w:val="-7"/>
                        <w:sz w:val="16"/>
                      </w:rPr>
                      <w:t>V1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919232">
              <wp:simplePos x="0" y="0"/>
              <wp:positionH relativeFrom="page">
                <wp:posOffset>4454800</wp:posOffset>
              </wp:positionH>
              <wp:positionV relativeFrom="page">
                <wp:posOffset>10085502</wp:posOffset>
              </wp:positionV>
              <wp:extent cx="1385570" cy="181610"/>
              <wp:effectExtent l="0" t="0" r="0" b="0"/>
              <wp:wrapNone/>
              <wp:docPr id="52" name="Textbox 5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2" name="Textbox 52"/>
                    <wps:cNvSpPr txBox="1"/>
                    <wps:spPr>
                      <a:xfrm>
                        <a:off x="0" y="0"/>
                        <a:ext cx="1385570" cy="1816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20" w:right="0" w:firstLine="0"/>
                            <w:jc w:val="left"/>
                            <w:rPr>
                              <w:rFonts w:ascii="Avenir Next"/>
                              <w:b/>
                              <w:sz w:val="18"/>
                            </w:rPr>
                          </w:pPr>
                          <w:hyperlink w:history="true" w:anchor="_bookmark1">
                            <w:r>
                              <w:rPr>
                                <w:rFonts w:ascii="Avenir Next"/>
                                <w:b/>
                                <w:color w:val="EFA3BD"/>
                                <w:sz w:val="18"/>
                              </w:rPr>
                              <w:t>&lt;&lt;</w:t>
                            </w:r>
                            <w:r>
                              <w:rPr>
                                <w:rFonts w:ascii="Avenir Next"/>
                                <w:b/>
                                <w:color w:val="EFA3BD"/>
                                <w:spacing w:val="1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Avenir Next"/>
                                <w:b/>
                                <w:color w:val="EFA3BD"/>
                                <w:sz w:val="18"/>
                              </w:rPr>
                              <w:t>BACK</w:t>
                            </w:r>
                            <w:r>
                              <w:rPr>
                                <w:rFonts w:ascii="Avenir Next"/>
                                <w:b/>
                                <w:color w:val="EFA3BD"/>
                                <w:spacing w:val="-3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Avenir Next"/>
                                <w:b/>
                                <w:color w:val="EFA3BD"/>
                                <w:sz w:val="18"/>
                              </w:rPr>
                              <w:t>TO</w:t>
                            </w:r>
                            <w:r>
                              <w:rPr>
                                <w:rFonts w:ascii="Avenir Next"/>
                                <w:b/>
                                <w:color w:val="EFA3BD"/>
                                <w:spacing w:val="2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Avenir Next"/>
                                <w:b/>
                                <w:color w:val="EFA3BD"/>
                                <w:spacing w:val="-2"/>
                                <w:sz w:val="18"/>
                              </w:rPr>
                              <w:t>CONTENTS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50.771698pt;margin-top:794.134094pt;width:109.1pt;height:14.3pt;mso-position-horizontal-relative:page;mso-position-vertical-relative:page;z-index:-17397248" type="#_x0000_t202" id="docshape51" filled="false" stroked="false">
              <v:textbox inset="0,0,0,0">
                <w:txbxContent>
                  <w:p>
                    <w:pPr>
                      <w:spacing w:before="20"/>
                      <w:ind w:left="20" w:right="0" w:firstLine="0"/>
                      <w:jc w:val="left"/>
                      <w:rPr>
                        <w:rFonts w:ascii="Avenir Next"/>
                        <w:b/>
                        <w:sz w:val="18"/>
                      </w:rPr>
                    </w:pPr>
                    <w:hyperlink w:history="true" w:anchor="_bookmark1">
                      <w:r>
                        <w:rPr>
                          <w:rFonts w:ascii="Avenir Next"/>
                          <w:b/>
                          <w:color w:val="EFA3BD"/>
                          <w:sz w:val="18"/>
                        </w:rPr>
                        <w:t>&lt;&lt;</w:t>
                      </w:r>
                      <w:r>
                        <w:rPr>
                          <w:rFonts w:ascii="Avenir Next"/>
                          <w:b/>
                          <w:color w:val="EFA3BD"/>
                          <w:spacing w:val="1"/>
                          <w:sz w:val="18"/>
                        </w:rPr>
                        <w:t> </w:t>
                      </w:r>
                      <w:r>
                        <w:rPr>
                          <w:rFonts w:ascii="Avenir Next"/>
                          <w:b/>
                          <w:color w:val="EFA3BD"/>
                          <w:sz w:val="18"/>
                        </w:rPr>
                        <w:t>BACK</w:t>
                      </w:r>
                      <w:r>
                        <w:rPr>
                          <w:rFonts w:ascii="Avenir Next"/>
                          <w:b/>
                          <w:color w:val="EFA3BD"/>
                          <w:spacing w:val="-3"/>
                          <w:sz w:val="18"/>
                        </w:rPr>
                        <w:t> </w:t>
                      </w:r>
                      <w:r>
                        <w:rPr>
                          <w:rFonts w:ascii="Avenir Next"/>
                          <w:b/>
                          <w:color w:val="EFA3BD"/>
                          <w:sz w:val="18"/>
                        </w:rPr>
                        <w:t>TO</w:t>
                      </w:r>
                      <w:r>
                        <w:rPr>
                          <w:rFonts w:ascii="Avenir Next"/>
                          <w:b/>
                          <w:color w:val="EFA3BD"/>
                          <w:spacing w:val="2"/>
                          <w:sz w:val="18"/>
                        </w:rPr>
                        <w:t> </w:t>
                      </w:r>
                      <w:r>
                        <w:rPr>
                          <w:rFonts w:ascii="Avenir Next"/>
                          <w:b/>
                          <w:color w:val="EFA3BD"/>
                          <w:spacing w:val="-2"/>
                          <w:sz w:val="18"/>
                        </w:rPr>
                        <w:t>CONTENTS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919744">
              <wp:simplePos x="0" y="0"/>
              <wp:positionH relativeFrom="page">
                <wp:posOffset>6949554</wp:posOffset>
              </wp:positionH>
              <wp:positionV relativeFrom="page">
                <wp:posOffset>10077853</wp:posOffset>
              </wp:positionV>
              <wp:extent cx="283845" cy="199390"/>
              <wp:effectExtent l="0" t="0" r="0" b="0"/>
              <wp:wrapNone/>
              <wp:docPr id="53" name="Textbox 5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3" name="Textbox 53"/>
                    <wps:cNvSpPr txBox="1"/>
                    <wps:spPr>
                      <a:xfrm>
                        <a:off x="0" y="0"/>
                        <a:ext cx="283845" cy="1993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20" w:right="0" w:firstLine="0"/>
                            <w:jc w:val="left"/>
                            <w:rPr>
                              <w:rFonts w:ascii="Avenir Next "/>
                              <w:b/>
                              <w:sz w:val="20"/>
                            </w:rPr>
                          </w:pPr>
                          <w:r>
                            <w:rPr>
                              <w:rFonts w:ascii="Avenir Next "/>
                              <w:b/>
                              <w:color w:val="F3BDCF"/>
                              <w:sz w:val="20"/>
                            </w:rPr>
                            <w:t>|</w:t>
                          </w:r>
                          <w:r>
                            <w:rPr>
                              <w:rFonts w:ascii="Avenir Next "/>
                              <w:b/>
                              <w:color w:val="F3BDCF"/>
                              <w:spacing w:val="4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Avenir Next "/>
                              <w:b/>
                              <w:color w:val="6D6E71"/>
                              <w:spacing w:val="-7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rFonts w:ascii="Avenir Next "/>
                              <w:b/>
                              <w:color w:val="6D6E71"/>
                              <w:spacing w:val="-7"/>
                              <w:sz w:val="20"/>
                            </w:rPr>
                            <w:instrText> PAGE </w:instrText>
                          </w:r>
                          <w:r>
                            <w:rPr>
                              <w:rFonts w:ascii="Avenir Next "/>
                              <w:b/>
                              <w:color w:val="6D6E71"/>
                              <w:spacing w:val="-7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rFonts w:ascii="Avenir Next "/>
                              <w:b/>
                              <w:color w:val="6D6E71"/>
                              <w:spacing w:val="-7"/>
                              <w:sz w:val="20"/>
                            </w:rPr>
                            <w:t>10</w:t>
                          </w:r>
                          <w:r>
                            <w:rPr>
                              <w:rFonts w:ascii="Avenir Next "/>
                              <w:b/>
                              <w:color w:val="6D6E71"/>
                              <w:spacing w:val="-7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47.208984pt;margin-top:793.531738pt;width:22.35pt;height:15.7pt;mso-position-horizontal-relative:page;mso-position-vertical-relative:page;z-index:-17396736" type="#_x0000_t202" id="docshape52" filled="false" stroked="false">
              <v:textbox inset="0,0,0,0">
                <w:txbxContent>
                  <w:p>
                    <w:pPr>
                      <w:spacing w:before="20"/>
                      <w:ind w:left="20" w:right="0" w:firstLine="0"/>
                      <w:jc w:val="left"/>
                      <w:rPr>
                        <w:rFonts w:ascii="Avenir Next "/>
                        <w:b/>
                        <w:sz w:val="20"/>
                      </w:rPr>
                    </w:pPr>
                    <w:r>
                      <w:rPr>
                        <w:rFonts w:ascii="Avenir Next "/>
                        <w:b/>
                        <w:color w:val="F3BDCF"/>
                        <w:sz w:val="20"/>
                      </w:rPr>
                      <w:t>|</w:t>
                    </w:r>
                    <w:r>
                      <w:rPr>
                        <w:rFonts w:ascii="Avenir Next "/>
                        <w:b/>
                        <w:color w:val="F3BDCF"/>
                        <w:spacing w:val="4"/>
                        <w:sz w:val="20"/>
                      </w:rPr>
                      <w:t> </w:t>
                    </w:r>
                    <w:r>
                      <w:rPr>
                        <w:rFonts w:ascii="Avenir Next "/>
                        <w:b/>
                        <w:color w:val="6D6E71"/>
                        <w:spacing w:val="-7"/>
                        <w:sz w:val="20"/>
                      </w:rPr>
                      <w:fldChar w:fldCharType="begin"/>
                    </w:r>
                    <w:r>
                      <w:rPr>
                        <w:rFonts w:ascii="Avenir Next "/>
                        <w:b/>
                        <w:color w:val="6D6E71"/>
                        <w:spacing w:val="-7"/>
                        <w:sz w:val="20"/>
                      </w:rPr>
                      <w:instrText> PAGE </w:instrText>
                    </w:r>
                    <w:r>
                      <w:rPr>
                        <w:rFonts w:ascii="Avenir Next "/>
                        <w:b/>
                        <w:color w:val="6D6E71"/>
                        <w:spacing w:val="-7"/>
                        <w:sz w:val="20"/>
                      </w:rPr>
                      <w:fldChar w:fldCharType="separate"/>
                    </w:r>
                    <w:r>
                      <w:rPr>
                        <w:rFonts w:ascii="Avenir Next "/>
                        <w:b/>
                        <w:color w:val="6D6E71"/>
                        <w:spacing w:val="-7"/>
                        <w:sz w:val="20"/>
                      </w:rPr>
                      <w:t>10</w:t>
                    </w:r>
                    <w:r>
                      <w:rPr>
                        <w:rFonts w:ascii="Avenir Next "/>
                        <w:b/>
                        <w:color w:val="6D6E71"/>
                        <w:spacing w:val="-7"/>
                        <w:sz w:val="20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9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920768">
              <wp:simplePos x="0" y="0"/>
              <wp:positionH relativeFrom="page">
                <wp:posOffset>482499</wp:posOffset>
              </wp:positionH>
              <wp:positionV relativeFrom="page">
                <wp:posOffset>10062612</wp:posOffset>
              </wp:positionV>
              <wp:extent cx="3167380" cy="219710"/>
              <wp:effectExtent l="0" t="0" r="0" b="0"/>
              <wp:wrapNone/>
              <wp:docPr id="55" name="Textbox 5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5" name="Textbox 55"/>
                    <wps:cNvSpPr txBox="1"/>
                    <wps:spPr>
                      <a:xfrm>
                        <a:off x="0" y="0"/>
                        <a:ext cx="3167380" cy="2197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4"/>
                            <w:ind w:left="20" w:right="0" w:firstLine="0"/>
                            <w:jc w:val="left"/>
                            <w:rPr>
                              <w:rFonts w:ascii="Avenir Next "/>
                              <w:b/>
                              <w:sz w:val="16"/>
                            </w:rPr>
                          </w:pPr>
                          <w:r>
                            <w:rPr>
                              <w:rFonts w:ascii="Avenir Next "/>
                              <w:b/>
                              <w:color w:val="323031"/>
                              <w:sz w:val="16"/>
                            </w:rPr>
                            <w:t>FEEDLOT</w:t>
                          </w:r>
                          <w:r>
                            <w:rPr>
                              <w:rFonts w:ascii="Avenir Next "/>
                              <w:b/>
                              <w:color w:val="323031"/>
                              <w:spacing w:val="-1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venir Next "/>
                              <w:b/>
                              <w:color w:val="323031"/>
                              <w:sz w:val="16"/>
                            </w:rPr>
                            <w:t>BIOSECURITY MANAGEMENT</w:t>
                          </w:r>
                          <w:r>
                            <w:rPr>
                              <w:rFonts w:ascii="Avenir Next "/>
                              <w:b/>
                              <w:color w:val="323031"/>
                              <w:spacing w:val="-1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venir Next "/>
                              <w:b/>
                              <w:color w:val="323031"/>
                              <w:sz w:val="16"/>
                            </w:rPr>
                            <w:t>PLAN</w:t>
                          </w:r>
                          <w:r>
                            <w:rPr>
                              <w:rFonts w:ascii="Avenir Next "/>
                              <w:b/>
                              <w:color w:val="323031"/>
                              <w:spacing w:val="45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venir Next "/>
                              <w:b/>
                              <w:color w:val="323031"/>
                              <w:sz w:val="22"/>
                            </w:rPr>
                            <w:t>|</w:t>
                          </w:r>
                          <w:r>
                            <w:rPr>
                              <w:rFonts w:ascii="Avenir Next "/>
                              <w:b/>
                              <w:color w:val="323031"/>
                              <w:spacing w:val="28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Avenir Next "/>
                              <w:b/>
                              <w:color w:val="323031"/>
                              <w:sz w:val="16"/>
                            </w:rPr>
                            <w:t>WORKBOOK</w:t>
                          </w:r>
                          <w:r>
                            <w:rPr>
                              <w:rFonts w:ascii="Avenir Next "/>
                              <w:b/>
                              <w:color w:val="323031"/>
                              <w:spacing w:val="-1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venir Next "/>
                              <w:b/>
                              <w:color w:val="323031"/>
                              <w:spacing w:val="-7"/>
                              <w:sz w:val="16"/>
                            </w:rPr>
                            <w:t>V1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7.9921pt;margin-top:792.331726pt;width:249.4pt;height:17.3pt;mso-position-horizontal-relative:page;mso-position-vertical-relative:page;z-index:-17395712" type="#_x0000_t202" id="docshape54" filled="false" stroked="false">
              <v:textbox inset="0,0,0,0">
                <w:txbxContent>
                  <w:p>
                    <w:pPr>
                      <w:spacing w:before="24"/>
                      <w:ind w:left="20" w:right="0" w:firstLine="0"/>
                      <w:jc w:val="left"/>
                      <w:rPr>
                        <w:rFonts w:ascii="Avenir Next "/>
                        <w:b/>
                        <w:sz w:val="16"/>
                      </w:rPr>
                    </w:pPr>
                    <w:r>
                      <w:rPr>
                        <w:rFonts w:ascii="Avenir Next "/>
                        <w:b/>
                        <w:color w:val="323031"/>
                        <w:sz w:val="16"/>
                      </w:rPr>
                      <w:t>FEEDLOT</w:t>
                    </w:r>
                    <w:r>
                      <w:rPr>
                        <w:rFonts w:ascii="Avenir Next "/>
                        <w:b/>
                        <w:color w:val="323031"/>
                        <w:spacing w:val="-1"/>
                        <w:sz w:val="16"/>
                      </w:rPr>
                      <w:t> </w:t>
                    </w:r>
                    <w:r>
                      <w:rPr>
                        <w:rFonts w:ascii="Avenir Next "/>
                        <w:b/>
                        <w:color w:val="323031"/>
                        <w:sz w:val="16"/>
                      </w:rPr>
                      <w:t>BIOSECURITY MANAGEMENT</w:t>
                    </w:r>
                    <w:r>
                      <w:rPr>
                        <w:rFonts w:ascii="Avenir Next "/>
                        <w:b/>
                        <w:color w:val="323031"/>
                        <w:spacing w:val="-1"/>
                        <w:sz w:val="16"/>
                      </w:rPr>
                      <w:t> </w:t>
                    </w:r>
                    <w:r>
                      <w:rPr>
                        <w:rFonts w:ascii="Avenir Next "/>
                        <w:b/>
                        <w:color w:val="323031"/>
                        <w:sz w:val="16"/>
                      </w:rPr>
                      <w:t>PLAN</w:t>
                    </w:r>
                    <w:r>
                      <w:rPr>
                        <w:rFonts w:ascii="Avenir Next "/>
                        <w:b/>
                        <w:color w:val="323031"/>
                        <w:spacing w:val="45"/>
                        <w:sz w:val="16"/>
                      </w:rPr>
                      <w:t> </w:t>
                    </w:r>
                    <w:r>
                      <w:rPr>
                        <w:rFonts w:ascii="Avenir Next "/>
                        <w:b/>
                        <w:color w:val="323031"/>
                        <w:sz w:val="22"/>
                      </w:rPr>
                      <w:t>|</w:t>
                    </w:r>
                    <w:r>
                      <w:rPr>
                        <w:rFonts w:ascii="Avenir Next "/>
                        <w:b/>
                        <w:color w:val="323031"/>
                        <w:spacing w:val="28"/>
                        <w:sz w:val="22"/>
                      </w:rPr>
                      <w:t> </w:t>
                    </w:r>
                    <w:r>
                      <w:rPr>
                        <w:rFonts w:ascii="Avenir Next "/>
                        <w:b/>
                        <w:color w:val="323031"/>
                        <w:sz w:val="16"/>
                      </w:rPr>
                      <w:t>WORKBOOK</w:t>
                    </w:r>
                    <w:r>
                      <w:rPr>
                        <w:rFonts w:ascii="Avenir Next "/>
                        <w:b/>
                        <w:color w:val="323031"/>
                        <w:spacing w:val="-1"/>
                        <w:sz w:val="16"/>
                      </w:rPr>
                      <w:t> </w:t>
                    </w:r>
                    <w:r>
                      <w:rPr>
                        <w:rFonts w:ascii="Avenir Next "/>
                        <w:b/>
                        <w:color w:val="323031"/>
                        <w:spacing w:val="-7"/>
                        <w:sz w:val="16"/>
                      </w:rPr>
                      <w:t>V1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921280">
              <wp:simplePos x="0" y="0"/>
              <wp:positionH relativeFrom="page">
                <wp:posOffset>4454800</wp:posOffset>
              </wp:positionH>
              <wp:positionV relativeFrom="page">
                <wp:posOffset>10085502</wp:posOffset>
              </wp:positionV>
              <wp:extent cx="1385570" cy="181610"/>
              <wp:effectExtent l="0" t="0" r="0" b="0"/>
              <wp:wrapNone/>
              <wp:docPr id="56" name="Textbox 5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6" name="Textbox 56"/>
                    <wps:cNvSpPr txBox="1"/>
                    <wps:spPr>
                      <a:xfrm>
                        <a:off x="0" y="0"/>
                        <a:ext cx="1385570" cy="1816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20" w:right="0" w:firstLine="0"/>
                            <w:jc w:val="left"/>
                            <w:rPr>
                              <w:rFonts w:ascii="Avenir Next"/>
                              <w:b/>
                              <w:sz w:val="18"/>
                            </w:rPr>
                          </w:pPr>
                          <w:hyperlink w:history="true" w:anchor="_bookmark1">
                            <w:r>
                              <w:rPr>
                                <w:rFonts w:ascii="Avenir Next"/>
                                <w:b/>
                                <w:color w:val="EFA3BD"/>
                                <w:sz w:val="18"/>
                              </w:rPr>
                              <w:t>&lt;&lt;</w:t>
                            </w:r>
                            <w:r>
                              <w:rPr>
                                <w:rFonts w:ascii="Avenir Next"/>
                                <w:b/>
                                <w:color w:val="EFA3BD"/>
                                <w:spacing w:val="1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Avenir Next"/>
                                <w:b/>
                                <w:color w:val="EFA3BD"/>
                                <w:sz w:val="18"/>
                              </w:rPr>
                              <w:t>BACK</w:t>
                            </w:r>
                            <w:r>
                              <w:rPr>
                                <w:rFonts w:ascii="Avenir Next"/>
                                <w:b/>
                                <w:color w:val="EFA3BD"/>
                                <w:spacing w:val="-3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Avenir Next"/>
                                <w:b/>
                                <w:color w:val="EFA3BD"/>
                                <w:sz w:val="18"/>
                              </w:rPr>
                              <w:t>TO</w:t>
                            </w:r>
                            <w:r>
                              <w:rPr>
                                <w:rFonts w:ascii="Avenir Next"/>
                                <w:b/>
                                <w:color w:val="EFA3BD"/>
                                <w:spacing w:val="2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Avenir Next"/>
                                <w:b/>
                                <w:color w:val="EFA3BD"/>
                                <w:spacing w:val="-2"/>
                                <w:sz w:val="18"/>
                              </w:rPr>
                              <w:t>CONTENTS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50.771698pt;margin-top:794.134094pt;width:109.1pt;height:14.3pt;mso-position-horizontal-relative:page;mso-position-vertical-relative:page;z-index:-17395200" type="#_x0000_t202" id="docshape55" filled="false" stroked="false">
              <v:textbox inset="0,0,0,0">
                <w:txbxContent>
                  <w:p>
                    <w:pPr>
                      <w:spacing w:before="20"/>
                      <w:ind w:left="20" w:right="0" w:firstLine="0"/>
                      <w:jc w:val="left"/>
                      <w:rPr>
                        <w:rFonts w:ascii="Avenir Next"/>
                        <w:b/>
                        <w:sz w:val="18"/>
                      </w:rPr>
                    </w:pPr>
                    <w:hyperlink w:history="true" w:anchor="_bookmark1">
                      <w:r>
                        <w:rPr>
                          <w:rFonts w:ascii="Avenir Next"/>
                          <w:b/>
                          <w:color w:val="EFA3BD"/>
                          <w:sz w:val="18"/>
                        </w:rPr>
                        <w:t>&lt;&lt;</w:t>
                      </w:r>
                      <w:r>
                        <w:rPr>
                          <w:rFonts w:ascii="Avenir Next"/>
                          <w:b/>
                          <w:color w:val="EFA3BD"/>
                          <w:spacing w:val="1"/>
                          <w:sz w:val="18"/>
                        </w:rPr>
                        <w:t> </w:t>
                      </w:r>
                      <w:r>
                        <w:rPr>
                          <w:rFonts w:ascii="Avenir Next"/>
                          <w:b/>
                          <w:color w:val="EFA3BD"/>
                          <w:sz w:val="18"/>
                        </w:rPr>
                        <w:t>BACK</w:t>
                      </w:r>
                      <w:r>
                        <w:rPr>
                          <w:rFonts w:ascii="Avenir Next"/>
                          <w:b/>
                          <w:color w:val="EFA3BD"/>
                          <w:spacing w:val="-3"/>
                          <w:sz w:val="18"/>
                        </w:rPr>
                        <w:t> </w:t>
                      </w:r>
                      <w:r>
                        <w:rPr>
                          <w:rFonts w:ascii="Avenir Next"/>
                          <w:b/>
                          <w:color w:val="EFA3BD"/>
                          <w:sz w:val="18"/>
                        </w:rPr>
                        <w:t>TO</w:t>
                      </w:r>
                      <w:r>
                        <w:rPr>
                          <w:rFonts w:ascii="Avenir Next"/>
                          <w:b/>
                          <w:color w:val="EFA3BD"/>
                          <w:spacing w:val="2"/>
                          <w:sz w:val="18"/>
                        </w:rPr>
                        <w:t> </w:t>
                      </w:r>
                      <w:r>
                        <w:rPr>
                          <w:rFonts w:ascii="Avenir Next"/>
                          <w:b/>
                          <w:color w:val="EFA3BD"/>
                          <w:spacing w:val="-2"/>
                          <w:sz w:val="18"/>
                        </w:rPr>
                        <w:t>CONTENTS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921792">
              <wp:simplePos x="0" y="0"/>
              <wp:positionH relativeFrom="page">
                <wp:posOffset>6949554</wp:posOffset>
              </wp:positionH>
              <wp:positionV relativeFrom="page">
                <wp:posOffset>10077853</wp:posOffset>
              </wp:positionV>
              <wp:extent cx="283845" cy="199390"/>
              <wp:effectExtent l="0" t="0" r="0" b="0"/>
              <wp:wrapNone/>
              <wp:docPr id="57" name="Textbox 5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7" name="Textbox 57"/>
                    <wps:cNvSpPr txBox="1"/>
                    <wps:spPr>
                      <a:xfrm>
                        <a:off x="0" y="0"/>
                        <a:ext cx="283845" cy="1993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20" w:right="0" w:firstLine="0"/>
                            <w:jc w:val="left"/>
                            <w:rPr>
                              <w:rFonts w:ascii="Avenir Next "/>
                              <w:b/>
                              <w:sz w:val="20"/>
                            </w:rPr>
                          </w:pPr>
                          <w:r>
                            <w:rPr>
                              <w:rFonts w:ascii="Avenir Next "/>
                              <w:b/>
                              <w:color w:val="F3BDCF"/>
                              <w:sz w:val="20"/>
                            </w:rPr>
                            <w:t>|</w:t>
                          </w:r>
                          <w:r>
                            <w:rPr>
                              <w:rFonts w:ascii="Avenir Next "/>
                              <w:b/>
                              <w:color w:val="F3BDCF"/>
                              <w:spacing w:val="4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Avenir Next "/>
                              <w:b/>
                              <w:color w:val="6D6E71"/>
                              <w:spacing w:val="-7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rFonts w:ascii="Avenir Next "/>
                              <w:b/>
                              <w:color w:val="6D6E71"/>
                              <w:spacing w:val="-7"/>
                              <w:sz w:val="20"/>
                            </w:rPr>
                            <w:instrText> PAGE </w:instrText>
                          </w:r>
                          <w:r>
                            <w:rPr>
                              <w:rFonts w:ascii="Avenir Next "/>
                              <w:b/>
                              <w:color w:val="6D6E71"/>
                              <w:spacing w:val="-7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rFonts w:ascii="Avenir Next "/>
                              <w:b/>
                              <w:color w:val="6D6E71"/>
                              <w:spacing w:val="-7"/>
                              <w:sz w:val="20"/>
                            </w:rPr>
                            <w:t>19</w:t>
                          </w:r>
                          <w:r>
                            <w:rPr>
                              <w:rFonts w:ascii="Avenir Next "/>
                              <w:b/>
                              <w:color w:val="6D6E71"/>
                              <w:spacing w:val="-7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47.208984pt;margin-top:793.531738pt;width:22.35pt;height:15.7pt;mso-position-horizontal-relative:page;mso-position-vertical-relative:page;z-index:-17394688" type="#_x0000_t202" id="docshape56" filled="false" stroked="false">
              <v:textbox inset="0,0,0,0">
                <w:txbxContent>
                  <w:p>
                    <w:pPr>
                      <w:spacing w:before="20"/>
                      <w:ind w:left="20" w:right="0" w:firstLine="0"/>
                      <w:jc w:val="left"/>
                      <w:rPr>
                        <w:rFonts w:ascii="Avenir Next "/>
                        <w:b/>
                        <w:sz w:val="20"/>
                      </w:rPr>
                    </w:pPr>
                    <w:r>
                      <w:rPr>
                        <w:rFonts w:ascii="Avenir Next "/>
                        <w:b/>
                        <w:color w:val="F3BDCF"/>
                        <w:sz w:val="20"/>
                      </w:rPr>
                      <w:t>|</w:t>
                    </w:r>
                    <w:r>
                      <w:rPr>
                        <w:rFonts w:ascii="Avenir Next "/>
                        <w:b/>
                        <w:color w:val="F3BDCF"/>
                        <w:spacing w:val="4"/>
                        <w:sz w:val="20"/>
                      </w:rPr>
                      <w:t> </w:t>
                    </w:r>
                    <w:r>
                      <w:rPr>
                        <w:rFonts w:ascii="Avenir Next "/>
                        <w:b/>
                        <w:color w:val="6D6E71"/>
                        <w:spacing w:val="-7"/>
                        <w:sz w:val="20"/>
                      </w:rPr>
                      <w:fldChar w:fldCharType="begin"/>
                    </w:r>
                    <w:r>
                      <w:rPr>
                        <w:rFonts w:ascii="Avenir Next "/>
                        <w:b/>
                        <w:color w:val="6D6E71"/>
                        <w:spacing w:val="-7"/>
                        <w:sz w:val="20"/>
                      </w:rPr>
                      <w:instrText> PAGE </w:instrText>
                    </w:r>
                    <w:r>
                      <w:rPr>
                        <w:rFonts w:ascii="Avenir Next "/>
                        <w:b/>
                        <w:color w:val="6D6E71"/>
                        <w:spacing w:val="-7"/>
                        <w:sz w:val="20"/>
                      </w:rPr>
                      <w:fldChar w:fldCharType="separate"/>
                    </w:r>
                    <w:r>
                      <w:rPr>
                        <w:rFonts w:ascii="Avenir Next "/>
                        <w:b/>
                        <w:color w:val="6D6E71"/>
                        <w:spacing w:val="-7"/>
                        <w:sz w:val="20"/>
                      </w:rPr>
                      <w:t>19</w:t>
                    </w:r>
                    <w:r>
                      <w:rPr>
                        <w:rFonts w:ascii="Avenir Next "/>
                        <w:b/>
                        <w:color w:val="6D6E71"/>
                        <w:spacing w:val="-7"/>
                        <w:sz w:val="20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header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908480">
              <wp:simplePos x="0" y="0"/>
              <wp:positionH relativeFrom="page">
                <wp:posOffset>729800</wp:posOffset>
              </wp:positionH>
              <wp:positionV relativeFrom="page">
                <wp:posOffset>622968</wp:posOffset>
              </wp:positionV>
              <wp:extent cx="3635375" cy="240665"/>
              <wp:effectExtent l="0" t="0" r="0" b="0"/>
              <wp:wrapNone/>
              <wp:docPr id="31" name="Textbox 3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1" name="Textbox 31"/>
                    <wps:cNvSpPr txBox="1"/>
                    <wps:spPr>
                      <a:xfrm>
                        <a:off x="0" y="0"/>
                        <a:ext cx="3635375" cy="24066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68"/>
                            <w:ind w:left="20" w:right="0" w:firstLine="0"/>
                            <w:jc w:val="left"/>
                            <w:rPr>
                              <w:rFonts w:ascii="BrownPro"/>
                              <w:b/>
                              <w:sz w:val="24"/>
                            </w:rPr>
                          </w:pPr>
                          <w:r>
                            <w:rPr>
                              <w:rFonts w:ascii="BrownPro"/>
                              <w:b/>
                              <w:color w:val="1F285C"/>
                              <w:sz w:val="24"/>
                            </w:rPr>
                            <w:t>What</w:t>
                          </w:r>
                          <w:r>
                            <w:rPr>
                              <w:rFonts w:ascii="BrownPro"/>
                              <w:b/>
                              <w:color w:val="1F285C"/>
                              <w:spacing w:val="-2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BrownPro"/>
                              <w:b/>
                              <w:color w:val="1F285C"/>
                              <w:sz w:val="24"/>
                            </w:rPr>
                            <w:t>is</w:t>
                          </w:r>
                          <w:r>
                            <w:rPr>
                              <w:rFonts w:ascii="BrownPro"/>
                              <w:b/>
                              <w:color w:val="1F285C"/>
                              <w:spacing w:val="-1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BrownPro"/>
                              <w:b/>
                              <w:color w:val="1F285C"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BrownPro"/>
                              <w:b/>
                              <w:color w:val="1F285C"/>
                              <w:spacing w:val="-2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BrownPro"/>
                              <w:b/>
                              <w:color w:val="1F285C"/>
                              <w:sz w:val="24"/>
                            </w:rPr>
                            <w:t>Feedlot</w:t>
                          </w:r>
                          <w:r>
                            <w:rPr>
                              <w:rFonts w:ascii="BrownPro"/>
                              <w:b/>
                              <w:color w:val="1F285C"/>
                              <w:spacing w:val="-1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BrownPro"/>
                              <w:b/>
                              <w:color w:val="1F285C"/>
                              <w:sz w:val="24"/>
                            </w:rPr>
                            <w:t>Biosecurity</w:t>
                          </w:r>
                          <w:r>
                            <w:rPr>
                              <w:rFonts w:ascii="BrownPro"/>
                              <w:b/>
                              <w:color w:val="1F285C"/>
                              <w:spacing w:val="-6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BrownPro"/>
                              <w:b/>
                              <w:color w:val="1F285C"/>
                              <w:sz w:val="24"/>
                            </w:rPr>
                            <w:t>Management</w:t>
                          </w:r>
                          <w:r>
                            <w:rPr>
                              <w:rFonts w:ascii="BrownPro"/>
                              <w:b/>
                              <w:color w:val="1F285C"/>
                              <w:spacing w:val="-1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BrownPro"/>
                              <w:b/>
                              <w:color w:val="1F285C"/>
                              <w:spacing w:val="-2"/>
                              <w:sz w:val="24"/>
                            </w:rPr>
                            <w:t>Plan?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7.4646pt;margin-top:49.052616pt;width:286.25pt;height:18.95pt;mso-position-horizontal-relative:page;mso-position-vertical-relative:page;z-index:-17408000" type="#_x0000_t202" id="docshape30" filled="false" stroked="false">
              <v:textbox inset="0,0,0,0">
                <w:txbxContent>
                  <w:p>
                    <w:pPr>
                      <w:spacing w:before="68"/>
                      <w:ind w:left="20" w:right="0" w:firstLine="0"/>
                      <w:jc w:val="left"/>
                      <w:rPr>
                        <w:rFonts w:ascii="BrownPro"/>
                        <w:b/>
                        <w:sz w:val="24"/>
                      </w:rPr>
                    </w:pPr>
                    <w:r>
                      <w:rPr>
                        <w:rFonts w:ascii="BrownPro"/>
                        <w:b/>
                        <w:color w:val="1F285C"/>
                        <w:sz w:val="24"/>
                      </w:rPr>
                      <w:t>What</w:t>
                    </w:r>
                    <w:r>
                      <w:rPr>
                        <w:rFonts w:ascii="BrownPro"/>
                        <w:b/>
                        <w:color w:val="1F285C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BrownPro"/>
                        <w:b/>
                        <w:color w:val="1F285C"/>
                        <w:sz w:val="24"/>
                      </w:rPr>
                      <w:t>is</w:t>
                    </w:r>
                    <w:r>
                      <w:rPr>
                        <w:rFonts w:ascii="BrownPro"/>
                        <w:b/>
                        <w:color w:val="1F285C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BrownPro"/>
                        <w:b/>
                        <w:color w:val="1F285C"/>
                        <w:sz w:val="24"/>
                      </w:rPr>
                      <w:t>a</w:t>
                    </w:r>
                    <w:r>
                      <w:rPr>
                        <w:rFonts w:ascii="BrownPro"/>
                        <w:b/>
                        <w:color w:val="1F285C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BrownPro"/>
                        <w:b/>
                        <w:color w:val="1F285C"/>
                        <w:sz w:val="24"/>
                      </w:rPr>
                      <w:t>Feedlot</w:t>
                    </w:r>
                    <w:r>
                      <w:rPr>
                        <w:rFonts w:ascii="BrownPro"/>
                        <w:b/>
                        <w:color w:val="1F285C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BrownPro"/>
                        <w:b/>
                        <w:color w:val="1F285C"/>
                        <w:sz w:val="24"/>
                      </w:rPr>
                      <w:t>Biosecurity</w:t>
                    </w:r>
                    <w:r>
                      <w:rPr>
                        <w:rFonts w:ascii="BrownPro"/>
                        <w:b/>
                        <w:color w:val="1F285C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BrownPro"/>
                        <w:b/>
                        <w:color w:val="1F285C"/>
                        <w:sz w:val="24"/>
                      </w:rPr>
                      <w:t>Management</w:t>
                    </w:r>
                    <w:r>
                      <w:rPr>
                        <w:rFonts w:ascii="BrownPro"/>
                        <w:b/>
                        <w:color w:val="1F285C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BrownPro"/>
                        <w:b/>
                        <w:color w:val="1F285C"/>
                        <w:spacing w:val="-2"/>
                        <w:sz w:val="24"/>
                      </w:rPr>
                      <w:t>Plan?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10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926400">
              <wp:simplePos x="0" y="0"/>
              <wp:positionH relativeFrom="page">
                <wp:posOffset>587173</wp:posOffset>
              </wp:positionH>
              <wp:positionV relativeFrom="page">
                <wp:posOffset>570413</wp:posOffset>
              </wp:positionV>
              <wp:extent cx="3554729" cy="258445"/>
              <wp:effectExtent l="0" t="0" r="0" b="0"/>
              <wp:wrapNone/>
              <wp:docPr id="67" name="Textbox 6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7" name="Textbox 67"/>
                    <wps:cNvSpPr txBox="1"/>
                    <wps:spPr>
                      <a:xfrm>
                        <a:off x="0" y="0"/>
                        <a:ext cx="3554729" cy="2584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72"/>
                            <w:ind w:left="20" w:right="0" w:firstLine="0"/>
                            <w:jc w:val="left"/>
                            <w:rPr>
                              <w:rFonts w:ascii="BrownPro"/>
                              <w:b/>
                              <w:sz w:val="26"/>
                            </w:rPr>
                          </w:pPr>
                          <w:r>
                            <w:rPr>
                              <w:rFonts w:ascii="BrownPro"/>
                              <w:b/>
                              <w:color w:val="323031"/>
                              <w:sz w:val="26"/>
                            </w:rPr>
                            <w:t>FEEDLOT</w:t>
                          </w:r>
                          <w:r>
                            <w:rPr>
                              <w:rFonts w:ascii="BrownPro"/>
                              <w:b/>
                              <w:color w:val="323031"/>
                              <w:spacing w:val="10"/>
                              <w:sz w:val="26"/>
                            </w:rPr>
                            <w:t> </w:t>
                          </w:r>
                          <w:r>
                            <w:rPr>
                              <w:rFonts w:ascii="BrownPro"/>
                              <w:b/>
                              <w:color w:val="323031"/>
                              <w:sz w:val="26"/>
                            </w:rPr>
                            <w:t>BIOSECURITY</w:t>
                          </w:r>
                          <w:r>
                            <w:rPr>
                              <w:rFonts w:ascii="BrownPro"/>
                              <w:b/>
                              <w:color w:val="323031"/>
                              <w:spacing w:val="10"/>
                              <w:sz w:val="26"/>
                            </w:rPr>
                            <w:t> </w:t>
                          </w:r>
                          <w:r>
                            <w:rPr>
                              <w:rFonts w:ascii="BrownPro"/>
                              <w:b/>
                              <w:color w:val="323031"/>
                              <w:sz w:val="26"/>
                            </w:rPr>
                            <w:t>MANAGEMENT</w:t>
                          </w:r>
                          <w:r>
                            <w:rPr>
                              <w:rFonts w:ascii="BrownPro"/>
                              <w:b/>
                              <w:color w:val="323031"/>
                              <w:spacing w:val="10"/>
                              <w:sz w:val="26"/>
                            </w:rPr>
                            <w:t> </w:t>
                          </w:r>
                          <w:r>
                            <w:rPr>
                              <w:rFonts w:ascii="BrownPro"/>
                              <w:b/>
                              <w:color w:val="323031"/>
                              <w:spacing w:val="-4"/>
                              <w:sz w:val="26"/>
                            </w:rPr>
                            <w:t>PLAN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6.2341pt;margin-top:44.914413pt;width:279.9pt;height:20.350pt;mso-position-horizontal-relative:page;mso-position-vertical-relative:page;z-index:-17390080" type="#_x0000_t202" id="docshape66" filled="false" stroked="false">
              <v:textbox inset="0,0,0,0">
                <w:txbxContent>
                  <w:p>
                    <w:pPr>
                      <w:spacing w:before="72"/>
                      <w:ind w:left="20" w:right="0" w:firstLine="0"/>
                      <w:jc w:val="left"/>
                      <w:rPr>
                        <w:rFonts w:ascii="BrownPro"/>
                        <w:b/>
                        <w:sz w:val="26"/>
                      </w:rPr>
                    </w:pPr>
                    <w:r>
                      <w:rPr>
                        <w:rFonts w:ascii="BrownPro"/>
                        <w:b/>
                        <w:color w:val="323031"/>
                        <w:sz w:val="26"/>
                      </w:rPr>
                      <w:t>FEEDLOT</w:t>
                    </w:r>
                    <w:r>
                      <w:rPr>
                        <w:rFonts w:ascii="BrownPro"/>
                        <w:b/>
                        <w:color w:val="323031"/>
                        <w:spacing w:val="10"/>
                        <w:sz w:val="26"/>
                      </w:rPr>
                      <w:t> </w:t>
                    </w:r>
                    <w:r>
                      <w:rPr>
                        <w:rFonts w:ascii="BrownPro"/>
                        <w:b/>
                        <w:color w:val="323031"/>
                        <w:sz w:val="26"/>
                      </w:rPr>
                      <w:t>BIOSECURITY</w:t>
                    </w:r>
                    <w:r>
                      <w:rPr>
                        <w:rFonts w:ascii="BrownPro"/>
                        <w:b/>
                        <w:color w:val="323031"/>
                        <w:spacing w:val="10"/>
                        <w:sz w:val="26"/>
                      </w:rPr>
                      <w:t> </w:t>
                    </w:r>
                    <w:r>
                      <w:rPr>
                        <w:rFonts w:ascii="BrownPro"/>
                        <w:b/>
                        <w:color w:val="323031"/>
                        <w:sz w:val="26"/>
                      </w:rPr>
                      <w:t>MANAGEMENT</w:t>
                    </w:r>
                    <w:r>
                      <w:rPr>
                        <w:rFonts w:ascii="BrownPro"/>
                        <w:b/>
                        <w:color w:val="323031"/>
                        <w:spacing w:val="10"/>
                        <w:sz w:val="26"/>
                      </w:rPr>
                      <w:t> </w:t>
                    </w:r>
                    <w:r>
                      <w:rPr>
                        <w:rFonts w:ascii="BrownPro"/>
                        <w:b/>
                        <w:color w:val="323031"/>
                        <w:spacing w:val="-4"/>
                        <w:sz w:val="26"/>
                      </w:rPr>
                      <w:t>PLAN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1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3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912064">
              <wp:simplePos x="0" y="0"/>
              <wp:positionH relativeFrom="page">
                <wp:posOffset>729800</wp:posOffset>
              </wp:positionH>
              <wp:positionV relativeFrom="page">
                <wp:posOffset>622968</wp:posOffset>
              </wp:positionV>
              <wp:extent cx="1697989" cy="240665"/>
              <wp:effectExtent l="0" t="0" r="0" b="0"/>
              <wp:wrapNone/>
              <wp:docPr id="38" name="Textbox 3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8" name="Textbox 38"/>
                    <wps:cNvSpPr txBox="1"/>
                    <wps:spPr>
                      <a:xfrm>
                        <a:off x="0" y="0"/>
                        <a:ext cx="1697989" cy="24066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68"/>
                            <w:ind w:left="20" w:right="0" w:firstLine="0"/>
                            <w:jc w:val="left"/>
                            <w:rPr>
                              <w:rFonts w:ascii="BrownPro"/>
                              <w:b/>
                              <w:sz w:val="24"/>
                            </w:rPr>
                          </w:pPr>
                          <w:r>
                            <w:rPr>
                              <w:rFonts w:ascii="BrownPro"/>
                              <w:b/>
                              <w:color w:val="1F285C"/>
                              <w:sz w:val="24"/>
                            </w:rPr>
                            <w:t>Property</w:t>
                          </w:r>
                          <w:r>
                            <w:rPr>
                              <w:rFonts w:ascii="BrownPro"/>
                              <w:b/>
                              <w:color w:val="1F285C"/>
                              <w:spacing w:val="-2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BrownPro"/>
                              <w:b/>
                              <w:color w:val="1F285C"/>
                              <w:sz w:val="24"/>
                            </w:rPr>
                            <w:t>Map</w:t>
                          </w:r>
                          <w:r>
                            <w:rPr>
                              <w:rFonts w:ascii="BrownPro"/>
                              <w:b/>
                              <w:color w:val="1F285C"/>
                              <w:spacing w:val="6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BrownPro"/>
                              <w:b/>
                              <w:color w:val="1F285C"/>
                              <w:spacing w:val="-2"/>
                              <w:sz w:val="24"/>
                            </w:rPr>
                            <w:t>Drawing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7.4646pt;margin-top:49.052616pt;width:133.7pt;height:18.95pt;mso-position-horizontal-relative:page;mso-position-vertical-relative:page;z-index:-17404416" type="#_x0000_t202" id="docshape37" filled="false" stroked="false">
              <v:textbox inset="0,0,0,0">
                <w:txbxContent>
                  <w:p>
                    <w:pPr>
                      <w:spacing w:before="68"/>
                      <w:ind w:left="20" w:right="0" w:firstLine="0"/>
                      <w:jc w:val="left"/>
                      <w:rPr>
                        <w:rFonts w:ascii="BrownPro"/>
                        <w:b/>
                        <w:sz w:val="24"/>
                      </w:rPr>
                    </w:pPr>
                    <w:r>
                      <w:rPr>
                        <w:rFonts w:ascii="BrownPro"/>
                        <w:b/>
                        <w:color w:val="1F285C"/>
                        <w:sz w:val="24"/>
                      </w:rPr>
                      <w:t>Property</w:t>
                    </w:r>
                    <w:r>
                      <w:rPr>
                        <w:rFonts w:ascii="BrownPro"/>
                        <w:b/>
                        <w:color w:val="1F285C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BrownPro"/>
                        <w:b/>
                        <w:color w:val="1F285C"/>
                        <w:sz w:val="24"/>
                      </w:rPr>
                      <w:t>Map</w:t>
                    </w:r>
                    <w:r>
                      <w:rPr>
                        <w:rFonts w:ascii="BrownPro"/>
                        <w:b/>
                        <w:color w:val="1F285C"/>
                        <w:spacing w:val="6"/>
                        <w:sz w:val="24"/>
                      </w:rPr>
                      <w:t> </w:t>
                    </w:r>
                    <w:r>
                      <w:rPr>
                        <w:rFonts w:ascii="BrownPro"/>
                        <w:b/>
                        <w:color w:val="1F285C"/>
                        <w:spacing w:val="-2"/>
                        <w:sz w:val="24"/>
                      </w:rPr>
                      <w:t>Drawing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4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914112">
              <wp:simplePos x="0" y="0"/>
              <wp:positionH relativeFrom="page">
                <wp:posOffset>447473</wp:posOffset>
              </wp:positionH>
              <wp:positionV relativeFrom="page">
                <wp:posOffset>441312</wp:posOffset>
              </wp:positionV>
              <wp:extent cx="3554729" cy="258445"/>
              <wp:effectExtent l="0" t="0" r="0" b="0"/>
              <wp:wrapNone/>
              <wp:docPr id="42" name="Textbox 4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2" name="Textbox 42"/>
                    <wps:cNvSpPr txBox="1"/>
                    <wps:spPr>
                      <a:xfrm>
                        <a:off x="0" y="0"/>
                        <a:ext cx="3554729" cy="2584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72"/>
                            <w:ind w:left="20" w:right="0" w:firstLine="0"/>
                            <w:jc w:val="left"/>
                            <w:rPr>
                              <w:rFonts w:ascii="BrownPro"/>
                              <w:b/>
                              <w:sz w:val="26"/>
                            </w:rPr>
                          </w:pPr>
                          <w:r>
                            <w:rPr>
                              <w:rFonts w:ascii="BrownPro"/>
                              <w:b/>
                              <w:color w:val="323031"/>
                              <w:sz w:val="26"/>
                            </w:rPr>
                            <w:t>FEEDLOT</w:t>
                          </w:r>
                          <w:r>
                            <w:rPr>
                              <w:rFonts w:ascii="BrownPro"/>
                              <w:b/>
                              <w:color w:val="323031"/>
                              <w:spacing w:val="10"/>
                              <w:sz w:val="26"/>
                            </w:rPr>
                            <w:t> </w:t>
                          </w:r>
                          <w:r>
                            <w:rPr>
                              <w:rFonts w:ascii="BrownPro"/>
                              <w:b/>
                              <w:color w:val="323031"/>
                              <w:sz w:val="26"/>
                            </w:rPr>
                            <w:t>BIOSECURITY</w:t>
                          </w:r>
                          <w:r>
                            <w:rPr>
                              <w:rFonts w:ascii="BrownPro"/>
                              <w:b/>
                              <w:color w:val="323031"/>
                              <w:spacing w:val="10"/>
                              <w:sz w:val="26"/>
                            </w:rPr>
                            <w:t> </w:t>
                          </w:r>
                          <w:r>
                            <w:rPr>
                              <w:rFonts w:ascii="BrownPro"/>
                              <w:b/>
                              <w:color w:val="323031"/>
                              <w:sz w:val="26"/>
                            </w:rPr>
                            <w:t>MANAGEMENT</w:t>
                          </w:r>
                          <w:r>
                            <w:rPr>
                              <w:rFonts w:ascii="BrownPro"/>
                              <w:b/>
                              <w:color w:val="323031"/>
                              <w:spacing w:val="10"/>
                              <w:sz w:val="26"/>
                            </w:rPr>
                            <w:t> </w:t>
                          </w:r>
                          <w:r>
                            <w:rPr>
                              <w:rFonts w:ascii="BrownPro"/>
                              <w:b/>
                              <w:color w:val="323031"/>
                              <w:spacing w:val="-4"/>
                              <w:sz w:val="26"/>
                            </w:rPr>
                            <w:t>PLAN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5.2341pt;margin-top:34.749016pt;width:279.9pt;height:20.350pt;mso-position-horizontal-relative:page;mso-position-vertical-relative:page;z-index:-17402368" type="#_x0000_t202" id="docshape41" filled="false" stroked="false">
              <v:textbox inset="0,0,0,0">
                <w:txbxContent>
                  <w:p>
                    <w:pPr>
                      <w:spacing w:before="72"/>
                      <w:ind w:left="20" w:right="0" w:firstLine="0"/>
                      <w:jc w:val="left"/>
                      <w:rPr>
                        <w:rFonts w:ascii="BrownPro"/>
                        <w:b/>
                        <w:sz w:val="26"/>
                      </w:rPr>
                    </w:pPr>
                    <w:r>
                      <w:rPr>
                        <w:rFonts w:ascii="BrownPro"/>
                        <w:b/>
                        <w:color w:val="323031"/>
                        <w:sz w:val="26"/>
                      </w:rPr>
                      <w:t>FEEDLOT</w:t>
                    </w:r>
                    <w:r>
                      <w:rPr>
                        <w:rFonts w:ascii="BrownPro"/>
                        <w:b/>
                        <w:color w:val="323031"/>
                        <w:spacing w:val="10"/>
                        <w:sz w:val="26"/>
                      </w:rPr>
                      <w:t> </w:t>
                    </w:r>
                    <w:r>
                      <w:rPr>
                        <w:rFonts w:ascii="BrownPro"/>
                        <w:b/>
                        <w:color w:val="323031"/>
                        <w:sz w:val="26"/>
                      </w:rPr>
                      <w:t>BIOSECURITY</w:t>
                    </w:r>
                    <w:r>
                      <w:rPr>
                        <w:rFonts w:ascii="BrownPro"/>
                        <w:b/>
                        <w:color w:val="323031"/>
                        <w:spacing w:val="10"/>
                        <w:sz w:val="26"/>
                      </w:rPr>
                      <w:t> </w:t>
                    </w:r>
                    <w:r>
                      <w:rPr>
                        <w:rFonts w:ascii="BrownPro"/>
                        <w:b/>
                        <w:color w:val="323031"/>
                        <w:sz w:val="26"/>
                      </w:rPr>
                      <w:t>MANAGEMENT</w:t>
                    </w:r>
                    <w:r>
                      <w:rPr>
                        <w:rFonts w:ascii="BrownPro"/>
                        <w:b/>
                        <w:color w:val="323031"/>
                        <w:spacing w:val="10"/>
                        <w:sz w:val="26"/>
                      </w:rPr>
                      <w:t> </w:t>
                    </w:r>
                    <w:r>
                      <w:rPr>
                        <w:rFonts w:ascii="BrownPro"/>
                        <w:b/>
                        <w:color w:val="323031"/>
                        <w:spacing w:val="-4"/>
                        <w:sz w:val="26"/>
                      </w:rPr>
                      <w:t>PLAN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5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916160">
              <wp:simplePos x="0" y="0"/>
              <wp:positionH relativeFrom="page">
                <wp:posOffset>447473</wp:posOffset>
              </wp:positionH>
              <wp:positionV relativeFrom="page">
                <wp:posOffset>525311</wp:posOffset>
              </wp:positionV>
              <wp:extent cx="3554729" cy="258445"/>
              <wp:effectExtent l="0" t="0" r="0" b="0"/>
              <wp:wrapNone/>
              <wp:docPr id="46" name="Textbox 4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6" name="Textbox 46"/>
                    <wps:cNvSpPr txBox="1"/>
                    <wps:spPr>
                      <a:xfrm>
                        <a:off x="0" y="0"/>
                        <a:ext cx="3554729" cy="2584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72"/>
                            <w:ind w:left="20" w:right="0" w:firstLine="0"/>
                            <w:jc w:val="left"/>
                            <w:rPr>
                              <w:rFonts w:ascii="BrownPro"/>
                              <w:b/>
                              <w:sz w:val="26"/>
                            </w:rPr>
                          </w:pPr>
                          <w:r>
                            <w:rPr>
                              <w:rFonts w:ascii="BrownPro"/>
                              <w:b/>
                              <w:color w:val="323031"/>
                              <w:sz w:val="26"/>
                            </w:rPr>
                            <w:t>FEEDLOT</w:t>
                          </w:r>
                          <w:r>
                            <w:rPr>
                              <w:rFonts w:ascii="BrownPro"/>
                              <w:b/>
                              <w:color w:val="323031"/>
                              <w:spacing w:val="10"/>
                              <w:sz w:val="26"/>
                            </w:rPr>
                            <w:t> </w:t>
                          </w:r>
                          <w:r>
                            <w:rPr>
                              <w:rFonts w:ascii="BrownPro"/>
                              <w:b/>
                              <w:color w:val="323031"/>
                              <w:sz w:val="26"/>
                            </w:rPr>
                            <w:t>BIOSECURITY</w:t>
                          </w:r>
                          <w:r>
                            <w:rPr>
                              <w:rFonts w:ascii="BrownPro"/>
                              <w:b/>
                              <w:color w:val="323031"/>
                              <w:spacing w:val="10"/>
                              <w:sz w:val="26"/>
                            </w:rPr>
                            <w:t> </w:t>
                          </w:r>
                          <w:r>
                            <w:rPr>
                              <w:rFonts w:ascii="BrownPro"/>
                              <w:b/>
                              <w:color w:val="323031"/>
                              <w:sz w:val="26"/>
                            </w:rPr>
                            <w:t>MANAGEMENT</w:t>
                          </w:r>
                          <w:r>
                            <w:rPr>
                              <w:rFonts w:ascii="BrownPro"/>
                              <w:b/>
                              <w:color w:val="323031"/>
                              <w:spacing w:val="10"/>
                              <w:sz w:val="26"/>
                            </w:rPr>
                            <w:t> </w:t>
                          </w:r>
                          <w:r>
                            <w:rPr>
                              <w:rFonts w:ascii="BrownPro"/>
                              <w:b/>
                              <w:color w:val="323031"/>
                              <w:spacing w:val="-4"/>
                              <w:sz w:val="26"/>
                            </w:rPr>
                            <w:t>PLAN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5.2341pt;margin-top:41.363113pt;width:279.9pt;height:20.350pt;mso-position-horizontal-relative:page;mso-position-vertical-relative:page;z-index:-17400320" type="#_x0000_t202" id="docshape45" filled="false" stroked="false">
              <v:textbox inset="0,0,0,0">
                <w:txbxContent>
                  <w:p>
                    <w:pPr>
                      <w:spacing w:before="72"/>
                      <w:ind w:left="20" w:right="0" w:firstLine="0"/>
                      <w:jc w:val="left"/>
                      <w:rPr>
                        <w:rFonts w:ascii="BrownPro"/>
                        <w:b/>
                        <w:sz w:val="26"/>
                      </w:rPr>
                    </w:pPr>
                    <w:r>
                      <w:rPr>
                        <w:rFonts w:ascii="BrownPro"/>
                        <w:b/>
                        <w:color w:val="323031"/>
                        <w:sz w:val="26"/>
                      </w:rPr>
                      <w:t>FEEDLOT</w:t>
                    </w:r>
                    <w:r>
                      <w:rPr>
                        <w:rFonts w:ascii="BrownPro"/>
                        <w:b/>
                        <w:color w:val="323031"/>
                        <w:spacing w:val="10"/>
                        <w:sz w:val="26"/>
                      </w:rPr>
                      <w:t> </w:t>
                    </w:r>
                    <w:r>
                      <w:rPr>
                        <w:rFonts w:ascii="BrownPro"/>
                        <w:b/>
                        <w:color w:val="323031"/>
                        <w:sz w:val="26"/>
                      </w:rPr>
                      <w:t>BIOSECURITY</w:t>
                    </w:r>
                    <w:r>
                      <w:rPr>
                        <w:rFonts w:ascii="BrownPro"/>
                        <w:b/>
                        <w:color w:val="323031"/>
                        <w:spacing w:val="10"/>
                        <w:sz w:val="26"/>
                      </w:rPr>
                      <w:t> </w:t>
                    </w:r>
                    <w:r>
                      <w:rPr>
                        <w:rFonts w:ascii="BrownPro"/>
                        <w:b/>
                        <w:color w:val="323031"/>
                        <w:sz w:val="26"/>
                      </w:rPr>
                      <w:t>MANAGEMENT</w:t>
                    </w:r>
                    <w:r>
                      <w:rPr>
                        <w:rFonts w:ascii="BrownPro"/>
                        <w:b/>
                        <w:color w:val="323031"/>
                        <w:spacing w:val="10"/>
                        <w:sz w:val="26"/>
                      </w:rPr>
                      <w:t> </w:t>
                    </w:r>
                    <w:r>
                      <w:rPr>
                        <w:rFonts w:ascii="BrownPro"/>
                        <w:b/>
                        <w:color w:val="323031"/>
                        <w:spacing w:val="-4"/>
                        <w:sz w:val="26"/>
                      </w:rPr>
                      <w:t>PLAN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6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7"/>
      </w:rPr>
    </w:pPr>
    <w:r>
      <w:rPr>
        <w:sz w:val="7"/>
      </w:rPr>
      <mc:AlternateContent>
        <mc:Choice Requires="wps">
          <w:drawing>
            <wp:anchor distT="0" distB="0" distL="0" distR="0" allowOverlap="1" layoutInCell="1" locked="0" behindDoc="1" simplePos="0" relativeHeight="485918208">
              <wp:simplePos x="0" y="0"/>
              <wp:positionH relativeFrom="page">
                <wp:posOffset>447473</wp:posOffset>
              </wp:positionH>
              <wp:positionV relativeFrom="page">
                <wp:posOffset>403212</wp:posOffset>
              </wp:positionV>
              <wp:extent cx="3554729" cy="258445"/>
              <wp:effectExtent l="0" t="0" r="0" b="0"/>
              <wp:wrapNone/>
              <wp:docPr id="50" name="Textbox 5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0" name="Textbox 50"/>
                    <wps:cNvSpPr txBox="1"/>
                    <wps:spPr>
                      <a:xfrm>
                        <a:off x="0" y="0"/>
                        <a:ext cx="3554729" cy="2584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72"/>
                            <w:ind w:left="20" w:right="0" w:firstLine="0"/>
                            <w:jc w:val="left"/>
                            <w:rPr>
                              <w:rFonts w:ascii="BrownPro"/>
                              <w:b/>
                              <w:sz w:val="26"/>
                            </w:rPr>
                          </w:pPr>
                          <w:r>
                            <w:rPr>
                              <w:rFonts w:ascii="BrownPro"/>
                              <w:b/>
                              <w:color w:val="323031"/>
                              <w:sz w:val="26"/>
                            </w:rPr>
                            <w:t>FEEDLOT</w:t>
                          </w:r>
                          <w:r>
                            <w:rPr>
                              <w:rFonts w:ascii="BrownPro"/>
                              <w:b/>
                              <w:color w:val="323031"/>
                              <w:spacing w:val="10"/>
                              <w:sz w:val="26"/>
                            </w:rPr>
                            <w:t> </w:t>
                          </w:r>
                          <w:r>
                            <w:rPr>
                              <w:rFonts w:ascii="BrownPro"/>
                              <w:b/>
                              <w:color w:val="323031"/>
                              <w:sz w:val="26"/>
                            </w:rPr>
                            <w:t>BIOSECURITY</w:t>
                          </w:r>
                          <w:r>
                            <w:rPr>
                              <w:rFonts w:ascii="BrownPro"/>
                              <w:b/>
                              <w:color w:val="323031"/>
                              <w:spacing w:val="10"/>
                              <w:sz w:val="26"/>
                            </w:rPr>
                            <w:t> </w:t>
                          </w:r>
                          <w:r>
                            <w:rPr>
                              <w:rFonts w:ascii="BrownPro"/>
                              <w:b/>
                              <w:color w:val="323031"/>
                              <w:sz w:val="26"/>
                            </w:rPr>
                            <w:t>MANAGEMENT</w:t>
                          </w:r>
                          <w:r>
                            <w:rPr>
                              <w:rFonts w:ascii="BrownPro"/>
                              <w:b/>
                              <w:color w:val="323031"/>
                              <w:spacing w:val="10"/>
                              <w:sz w:val="26"/>
                            </w:rPr>
                            <w:t> </w:t>
                          </w:r>
                          <w:r>
                            <w:rPr>
                              <w:rFonts w:ascii="BrownPro"/>
                              <w:b/>
                              <w:color w:val="323031"/>
                              <w:spacing w:val="-4"/>
                              <w:sz w:val="26"/>
                            </w:rPr>
                            <w:t>PLAN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5.2341pt;margin-top:31.749014pt;width:279.9pt;height:20.350pt;mso-position-horizontal-relative:page;mso-position-vertical-relative:page;z-index:-17398272" type="#_x0000_t202" id="docshape49" filled="false" stroked="false">
              <v:textbox inset="0,0,0,0">
                <w:txbxContent>
                  <w:p>
                    <w:pPr>
                      <w:spacing w:before="72"/>
                      <w:ind w:left="20" w:right="0" w:firstLine="0"/>
                      <w:jc w:val="left"/>
                      <w:rPr>
                        <w:rFonts w:ascii="BrownPro"/>
                        <w:b/>
                        <w:sz w:val="26"/>
                      </w:rPr>
                    </w:pPr>
                    <w:r>
                      <w:rPr>
                        <w:rFonts w:ascii="BrownPro"/>
                        <w:b/>
                        <w:color w:val="323031"/>
                        <w:sz w:val="26"/>
                      </w:rPr>
                      <w:t>FEEDLOT</w:t>
                    </w:r>
                    <w:r>
                      <w:rPr>
                        <w:rFonts w:ascii="BrownPro"/>
                        <w:b/>
                        <w:color w:val="323031"/>
                        <w:spacing w:val="10"/>
                        <w:sz w:val="26"/>
                      </w:rPr>
                      <w:t> </w:t>
                    </w:r>
                    <w:r>
                      <w:rPr>
                        <w:rFonts w:ascii="BrownPro"/>
                        <w:b/>
                        <w:color w:val="323031"/>
                        <w:sz w:val="26"/>
                      </w:rPr>
                      <w:t>BIOSECURITY</w:t>
                    </w:r>
                    <w:r>
                      <w:rPr>
                        <w:rFonts w:ascii="BrownPro"/>
                        <w:b/>
                        <w:color w:val="323031"/>
                        <w:spacing w:val="10"/>
                        <w:sz w:val="26"/>
                      </w:rPr>
                      <w:t> </w:t>
                    </w:r>
                    <w:r>
                      <w:rPr>
                        <w:rFonts w:ascii="BrownPro"/>
                        <w:b/>
                        <w:color w:val="323031"/>
                        <w:sz w:val="26"/>
                      </w:rPr>
                      <w:t>MANAGEMENT</w:t>
                    </w:r>
                    <w:r>
                      <w:rPr>
                        <w:rFonts w:ascii="BrownPro"/>
                        <w:b/>
                        <w:color w:val="323031"/>
                        <w:spacing w:val="10"/>
                        <w:sz w:val="26"/>
                      </w:rPr>
                      <w:t> </w:t>
                    </w:r>
                    <w:r>
                      <w:rPr>
                        <w:rFonts w:ascii="BrownPro"/>
                        <w:b/>
                        <w:color w:val="323031"/>
                        <w:spacing w:val="-4"/>
                        <w:sz w:val="26"/>
                      </w:rPr>
                      <w:t>PLAN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7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920256">
              <wp:simplePos x="0" y="0"/>
              <wp:positionH relativeFrom="page">
                <wp:posOffset>447473</wp:posOffset>
              </wp:positionH>
              <wp:positionV relativeFrom="page">
                <wp:posOffset>466712</wp:posOffset>
              </wp:positionV>
              <wp:extent cx="3554729" cy="258445"/>
              <wp:effectExtent l="0" t="0" r="0" b="0"/>
              <wp:wrapNone/>
              <wp:docPr id="54" name="Textbox 5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4" name="Textbox 54"/>
                    <wps:cNvSpPr txBox="1"/>
                    <wps:spPr>
                      <a:xfrm>
                        <a:off x="0" y="0"/>
                        <a:ext cx="3554729" cy="2584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72"/>
                            <w:ind w:left="20" w:right="0" w:firstLine="0"/>
                            <w:jc w:val="left"/>
                            <w:rPr>
                              <w:rFonts w:ascii="BrownPro"/>
                              <w:b/>
                              <w:sz w:val="26"/>
                            </w:rPr>
                          </w:pPr>
                          <w:r>
                            <w:rPr>
                              <w:rFonts w:ascii="BrownPro"/>
                              <w:b/>
                              <w:color w:val="323031"/>
                              <w:sz w:val="26"/>
                            </w:rPr>
                            <w:t>FEEDLOT</w:t>
                          </w:r>
                          <w:r>
                            <w:rPr>
                              <w:rFonts w:ascii="BrownPro"/>
                              <w:b/>
                              <w:color w:val="323031"/>
                              <w:spacing w:val="10"/>
                              <w:sz w:val="26"/>
                            </w:rPr>
                            <w:t> </w:t>
                          </w:r>
                          <w:r>
                            <w:rPr>
                              <w:rFonts w:ascii="BrownPro"/>
                              <w:b/>
                              <w:color w:val="323031"/>
                              <w:sz w:val="26"/>
                            </w:rPr>
                            <w:t>BIOSECURITY</w:t>
                          </w:r>
                          <w:r>
                            <w:rPr>
                              <w:rFonts w:ascii="BrownPro"/>
                              <w:b/>
                              <w:color w:val="323031"/>
                              <w:spacing w:val="10"/>
                              <w:sz w:val="26"/>
                            </w:rPr>
                            <w:t> </w:t>
                          </w:r>
                          <w:r>
                            <w:rPr>
                              <w:rFonts w:ascii="BrownPro"/>
                              <w:b/>
                              <w:color w:val="323031"/>
                              <w:sz w:val="26"/>
                            </w:rPr>
                            <w:t>MANAGEMENT</w:t>
                          </w:r>
                          <w:r>
                            <w:rPr>
                              <w:rFonts w:ascii="BrownPro"/>
                              <w:b/>
                              <w:color w:val="323031"/>
                              <w:spacing w:val="10"/>
                              <w:sz w:val="26"/>
                            </w:rPr>
                            <w:t> </w:t>
                          </w:r>
                          <w:r>
                            <w:rPr>
                              <w:rFonts w:ascii="BrownPro"/>
                              <w:b/>
                              <w:color w:val="323031"/>
                              <w:spacing w:val="-4"/>
                              <w:sz w:val="26"/>
                            </w:rPr>
                            <w:t>PLAN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5.2341pt;margin-top:36.749016pt;width:279.9pt;height:20.350pt;mso-position-horizontal-relative:page;mso-position-vertical-relative:page;z-index:-17396224" type="#_x0000_t202" id="docshape53" filled="false" stroked="false">
              <v:textbox inset="0,0,0,0">
                <w:txbxContent>
                  <w:p>
                    <w:pPr>
                      <w:spacing w:before="72"/>
                      <w:ind w:left="20" w:right="0" w:firstLine="0"/>
                      <w:jc w:val="left"/>
                      <w:rPr>
                        <w:rFonts w:ascii="BrownPro"/>
                        <w:b/>
                        <w:sz w:val="26"/>
                      </w:rPr>
                    </w:pPr>
                    <w:r>
                      <w:rPr>
                        <w:rFonts w:ascii="BrownPro"/>
                        <w:b/>
                        <w:color w:val="323031"/>
                        <w:sz w:val="26"/>
                      </w:rPr>
                      <w:t>FEEDLOT</w:t>
                    </w:r>
                    <w:r>
                      <w:rPr>
                        <w:rFonts w:ascii="BrownPro"/>
                        <w:b/>
                        <w:color w:val="323031"/>
                        <w:spacing w:val="10"/>
                        <w:sz w:val="26"/>
                      </w:rPr>
                      <w:t> </w:t>
                    </w:r>
                    <w:r>
                      <w:rPr>
                        <w:rFonts w:ascii="BrownPro"/>
                        <w:b/>
                        <w:color w:val="323031"/>
                        <w:sz w:val="26"/>
                      </w:rPr>
                      <w:t>BIOSECURITY</w:t>
                    </w:r>
                    <w:r>
                      <w:rPr>
                        <w:rFonts w:ascii="BrownPro"/>
                        <w:b/>
                        <w:color w:val="323031"/>
                        <w:spacing w:val="10"/>
                        <w:sz w:val="26"/>
                      </w:rPr>
                      <w:t> </w:t>
                    </w:r>
                    <w:r>
                      <w:rPr>
                        <w:rFonts w:ascii="BrownPro"/>
                        <w:b/>
                        <w:color w:val="323031"/>
                        <w:sz w:val="26"/>
                      </w:rPr>
                      <w:t>MANAGEMENT</w:t>
                    </w:r>
                    <w:r>
                      <w:rPr>
                        <w:rFonts w:ascii="BrownPro"/>
                        <w:b/>
                        <w:color w:val="323031"/>
                        <w:spacing w:val="10"/>
                        <w:sz w:val="26"/>
                      </w:rPr>
                      <w:t> </w:t>
                    </w:r>
                    <w:r>
                      <w:rPr>
                        <w:rFonts w:ascii="BrownPro"/>
                        <w:b/>
                        <w:color w:val="323031"/>
                        <w:spacing w:val="-4"/>
                        <w:sz w:val="26"/>
                      </w:rPr>
                      <w:t>PLAN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8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922304">
              <wp:simplePos x="0" y="0"/>
              <wp:positionH relativeFrom="page">
                <wp:posOffset>612573</wp:posOffset>
              </wp:positionH>
              <wp:positionV relativeFrom="page">
                <wp:posOffset>672013</wp:posOffset>
              </wp:positionV>
              <wp:extent cx="3554729" cy="258445"/>
              <wp:effectExtent l="0" t="0" r="0" b="0"/>
              <wp:wrapNone/>
              <wp:docPr id="58" name="Textbox 5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8" name="Textbox 58"/>
                    <wps:cNvSpPr txBox="1"/>
                    <wps:spPr>
                      <a:xfrm>
                        <a:off x="0" y="0"/>
                        <a:ext cx="3554729" cy="2584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72"/>
                            <w:ind w:left="20" w:right="0" w:firstLine="0"/>
                            <w:jc w:val="left"/>
                            <w:rPr>
                              <w:rFonts w:ascii="BrownPro"/>
                              <w:b/>
                              <w:sz w:val="26"/>
                            </w:rPr>
                          </w:pPr>
                          <w:r>
                            <w:rPr>
                              <w:rFonts w:ascii="BrownPro"/>
                              <w:b/>
                              <w:color w:val="323031"/>
                              <w:sz w:val="26"/>
                            </w:rPr>
                            <w:t>FEEDLOT</w:t>
                          </w:r>
                          <w:r>
                            <w:rPr>
                              <w:rFonts w:ascii="BrownPro"/>
                              <w:b/>
                              <w:color w:val="323031"/>
                              <w:spacing w:val="10"/>
                              <w:sz w:val="26"/>
                            </w:rPr>
                            <w:t> </w:t>
                          </w:r>
                          <w:r>
                            <w:rPr>
                              <w:rFonts w:ascii="BrownPro"/>
                              <w:b/>
                              <w:color w:val="323031"/>
                              <w:sz w:val="26"/>
                            </w:rPr>
                            <w:t>BIOSECURITY</w:t>
                          </w:r>
                          <w:r>
                            <w:rPr>
                              <w:rFonts w:ascii="BrownPro"/>
                              <w:b/>
                              <w:color w:val="323031"/>
                              <w:spacing w:val="10"/>
                              <w:sz w:val="26"/>
                            </w:rPr>
                            <w:t> </w:t>
                          </w:r>
                          <w:r>
                            <w:rPr>
                              <w:rFonts w:ascii="BrownPro"/>
                              <w:b/>
                              <w:color w:val="323031"/>
                              <w:sz w:val="26"/>
                            </w:rPr>
                            <w:t>MANAGEMENT</w:t>
                          </w:r>
                          <w:r>
                            <w:rPr>
                              <w:rFonts w:ascii="BrownPro"/>
                              <w:b/>
                              <w:color w:val="323031"/>
                              <w:spacing w:val="10"/>
                              <w:sz w:val="26"/>
                            </w:rPr>
                            <w:t> </w:t>
                          </w:r>
                          <w:r>
                            <w:rPr>
                              <w:rFonts w:ascii="BrownPro"/>
                              <w:b/>
                              <w:color w:val="323031"/>
                              <w:spacing w:val="-4"/>
                              <w:sz w:val="26"/>
                            </w:rPr>
                            <w:t>PLAN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8.2341pt;margin-top:52.914413pt;width:279.9pt;height:20.350pt;mso-position-horizontal-relative:page;mso-position-vertical-relative:page;z-index:-17394176" type="#_x0000_t202" id="docshape57" filled="false" stroked="false">
              <v:textbox inset="0,0,0,0">
                <w:txbxContent>
                  <w:p>
                    <w:pPr>
                      <w:spacing w:before="72"/>
                      <w:ind w:left="20" w:right="0" w:firstLine="0"/>
                      <w:jc w:val="left"/>
                      <w:rPr>
                        <w:rFonts w:ascii="BrownPro"/>
                        <w:b/>
                        <w:sz w:val="26"/>
                      </w:rPr>
                    </w:pPr>
                    <w:r>
                      <w:rPr>
                        <w:rFonts w:ascii="BrownPro"/>
                        <w:b/>
                        <w:color w:val="323031"/>
                        <w:sz w:val="26"/>
                      </w:rPr>
                      <w:t>FEEDLOT</w:t>
                    </w:r>
                    <w:r>
                      <w:rPr>
                        <w:rFonts w:ascii="BrownPro"/>
                        <w:b/>
                        <w:color w:val="323031"/>
                        <w:spacing w:val="10"/>
                        <w:sz w:val="26"/>
                      </w:rPr>
                      <w:t> </w:t>
                    </w:r>
                    <w:r>
                      <w:rPr>
                        <w:rFonts w:ascii="BrownPro"/>
                        <w:b/>
                        <w:color w:val="323031"/>
                        <w:sz w:val="26"/>
                      </w:rPr>
                      <w:t>BIOSECURITY</w:t>
                    </w:r>
                    <w:r>
                      <w:rPr>
                        <w:rFonts w:ascii="BrownPro"/>
                        <w:b/>
                        <w:color w:val="323031"/>
                        <w:spacing w:val="10"/>
                        <w:sz w:val="26"/>
                      </w:rPr>
                      <w:t> </w:t>
                    </w:r>
                    <w:r>
                      <w:rPr>
                        <w:rFonts w:ascii="BrownPro"/>
                        <w:b/>
                        <w:color w:val="323031"/>
                        <w:sz w:val="26"/>
                      </w:rPr>
                      <w:t>MANAGEMENT</w:t>
                    </w:r>
                    <w:r>
                      <w:rPr>
                        <w:rFonts w:ascii="BrownPro"/>
                        <w:b/>
                        <w:color w:val="323031"/>
                        <w:spacing w:val="10"/>
                        <w:sz w:val="26"/>
                      </w:rPr>
                      <w:t> </w:t>
                    </w:r>
                    <w:r>
                      <w:rPr>
                        <w:rFonts w:ascii="BrownPro"/>
                        <w:b/>
                        <w:color w:val="323031"/>
                        <w:spacing w:val="-4"/>
                        <w:sz w:val="26"/>
                      </w:rPr>
                      <w:t>PLAN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9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924352">
              <wp:simplePos x="0" y="0"/>
              <wp:positionH relativeFrom="page">
                <wp:posOffset>612573</wp:posOffset>
              </wp:positionH>
              <wp:positionV relativeFrom="page">
                <wp:posOffset>633913</wp:posOffset>
              </wp:positionV>
              <wp:extent cx="3554729" cy="258445"/>
              <wp:effectExtent l="0" t="0" r="0" b="0"/>
              <wp:wrapNone/>
              <wp:docPr id="62" name="Textbox 6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2" name="Textbox 62"/>
                    <wps:cNvSpPr txBox="1"/>
                    <wps:spPr>
                      <a:xfrm>
                        <a:off x="0" y="0"/>
                        <a:ext cx="3554729" cy="2584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72"/>
                            <w:ind w:left="20" w:right="0" w:firstLine="0"/>
                            <w:jc w:val="left"/>
                            <w:rPr>
                              <w:rFonts w:ascii="BrownPro"/>
                              <w:b/>
                              <w:sz w:val="26"/>
                            </w:rPr>
                          </w:pPr>
                          <w:r>
                            <w:rPr>
                              <w:rFonts w:ascii="BrownPro"/>
                              <w:b/>
                              <w:color w:val="323031"/>
                              <w:sz w:val="26"/>
                            </w:rPr>
                            <w:t>FEEDLOT</w:t>
                          </w:r>
                          <w:r>
                            <w:rPr>
                              <w:rFonts w:ascii="BrownPro"/>
                              <w:b/>
                              <w:color w:val="323031"/>
                              <w:spacing w:val="10"/>
                              <w:sz w:val="26"/>
                            </w:rPr>
                            <w:t> </w:t>
                          </w:r>
                          <w:r>
                            <w:rPr>
                              <w:rFonts w:ascii="BrownPro"/>
                              <w:b/>
                              <w:color w:val="323031"/>
                              <w:sz w:val="26"/>
                            </w:rPr>
                            <w:t>BIOSECURITY</w:t>
                          </w:r>
                          <w:r>
                            <w:rPr>
                              <w:rFonts w:ascii="BrownPro"/>
                              <w:b/>
                              <w:color w:val="323031"/>
                              <w:spacing w:val="10"/>
                              <w:sz w:val="26"/>
                            </w:rPr>
                            <w:t> </w:t>
                          </w:r>
                          <w:r>
                            <w:rPr>
                              <w:rFonts w:ascii="BrownPro"/>
                              <w:b/>
                              <w:color w:val="323031"/>
                              <w:sz w:val="26"/>
                            </w:rPr>
                            <w:t>MANAGEMENT</w:t>
                          </w:r>
                          <w:r>
                            <w:rPr>
                              <w:rFonts w:ascii="BrownPro"/>
                              <w:b/>
                              <w:color w:val="323031"/>
                              <w:spacing w:val="10"/>
                              <w:sz w:val="26"/>
                            </w:rPr>
                            <w:t> </w:t>
                          </w:r>
                          <w:r>
                            <w:rPr>
                              <w:rFonts w:ascii="BrownPro"/>
                              <w:b/>
                              <w:color w:val="323031"/>
                              <w:spacing w:val="-4"/>
                              <w:sz w:val="26"/>
                            </w:rPr>
                            <w:t>PLAN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8.2341pt;margin-top:49.914413pt;width:279.9pt;height:20.350pt;mso-position-horizontal-relative:page;mso-position-vertical-relative:page;z-index:-17392128" type="#_x0000_t202" id="docshape61" filled="false" stroked="false">
              <v:textbox inset="0,0,0,0">
                <w:txbxContent>
                  <w:p>
                    <w:pPr>
                      <w:spacing w:before="72"/>
                      <w:ind w:left="20" w:right="0" w:firstLine="0"/>
                      <w:jc w:val="left"/>
                      <w:rPr>
                        <w:rFonts w:ascii="BrownPro"/>
                        <w:b/>
                        <w:sz w:val="26"/>
                      </w:rPr>
                    </w:pPr>
                    <w:r>
                      <w:rPr>
                        <w:rFonts w:ascii="BrownPro"/>
                        <w:b/>
                        <w:color w:val="323031"/>
                        <w:sz w:val="26"/>
                      </w:rPr>
                      <w:t>FEEDLOT</w:t>
                    </w:r>
                    <w:r>
                      <w:rPr>
                        <w:rFonts w:ascii="BrownPro"/>
                        <w:b/>
                        <w:color w:val="323031"/>
                        <w:spacing w:val="10"/>
                        <w:sz w:val="26"/>
                      </w:rPr>
                      <w:t> </w:t>
                    </w:r>
                    <w:r>
                      <w:rPr>
                        <w:rFonts w:ascii="BrownPro"/>
                        <w:b/>
                        <w:color w:val="323031"/>
                        <w:sz w:val="26"/>
                      </w:rPr>
                      <w:t>BIOSECURITY</w:t>
                    </w:r>
                    <w:r>
                      <w:rPr>
                        <w:rFonts w:ascii="BrownPro"/>
                        <w:b/>
                        <w:color w:val="323031"/>
                        <w:spacing w:val="10"/>
                        <w:sz w:val="26"/>
                      </w:rPr>
                      <w:t> </w:t>
                    </w:r>
                    <w:r>
                      <w:rPr>
                        <w:rFonts w:ascii="BrownPro"/>
                        <w:b/>
                        <w:color w:val="323031"/>
                        <w:sz w:val="26"/>
                      </w:rPr>
                      <w:t>MANAGEMENT</w:t>
                    </w:r>
                    <w:r>
                      <w:rPr>
                        <w:rFonts w:ascii="BrownPro"/>
                        <w:b/>
                        <w:color w:val="323031"/>
                        <w:spacing w:val="10"/>
                        <w:sz w:val="26"/>
                      </w:rPr>
                      <w:t> </w:t>
                    </w:r>
                    <w:r>
                      <w:rPr>
                        <w:rFonts w:ascii="BrownPro"/>
                        <w:b/>
                        <w:color w:val="323031"/>
                        <w:spacing w:val="-4"/>
                        <w:sz w:val="26"/>
                      </w:rPr>
                      <w:t>PLAN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99">
    <w:multiLevelType w:val="hybridMultilevel"/>
    <w:lvl w:ilvl="0">
      <w:start w:val="1"/>
      <w:numFmt w:val="decimal"/>
      <w:lvlText w:val="%1."/>
      <w:lvlJc w:val="left"/>
      <w:pPr>
        <w:ind w:left="737" w:hanging="360"/>
        <w:jc w:val="left"/>
      </w:pPr>
      <w:rPr>
        <w:rFonts w:hint="default" w:ascii="Avenir Next " w:hAnsi="Avenir Next " w:eastAsia="Avenir Next " w:cs="Avenir Next "/>
        <w:b/>
        <w:bCs/>
        <w:i w:val="0"/>
        <w:iCs w:val="0"/>
        <w:color w:val="EFA3BD"/>
        <w:spacing w:val="0"/>
        <w:w w:val="100"/>
        <w:position w:val="-1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57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74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92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09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27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44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6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79" w:hanging="360"/>
      </w:pPr>
      <w:rPr>
        <w:rFonts w:hint="default"/>
        <w:lang w:val="en-US" w:eastAsia="en-US" w:bidi="ar-SA"/>
      </w:rPr>
    </w:lvl>
  </w:abstractNum>
  <w:abstractNum w:abstractNumId="98">
    <w:multiLevelType w:val="hybridMultilevel"/>
    <w:lvl w:ilvl="0">
      <w:start w:val="1"/>
      <w:numFmt w:val="decimal"/>
      <w:lvlText w:val="%1."/>
      <w:lvlJc w:val="left"/>
      <w:pPr>
        <w:ind w:left="737" w:hanging="360"/>
        <w:jc w:val="left"/>
      </w:pPr>
      <w:rPr>
        <w:rFonts w:hint="default" w:ascii="Avenir Next " w:hAnsi="Avenir Next " w:eastAsia="Avenir Next " w:cs="Avenir Next "/>
        <w:b/>
        <w:bCs/>
        <w:i w:val="0"/>
        <w:iCs w:val="0"/>
        <w:color w:val="EFA3BD"/>
        <w:spacing w:val="0"/>
        <w:w w:val="100"/>
        <w:position w:val="-1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57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74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92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09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27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44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6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79" w:hanging="360"/>
      </w:pPr>
      <w:rPr>
        <w:rFonts w:hint="default"/>
        <w:lang w:val="en-US" w:eastAsia="en-US" w:bidi="ar-SA"/>
      </w:rPr>
    </w:lvl>
  </w:abstractNum>
  <w:abstractNum w:abstractNumId="97">
    <w:multiLevelType w:val="hybridMultilevel"/>
    <w:lvl w:ilvl="0">
      <w:start w:val="1"/>
      <w:numFmt w:val="decimal"/>
      <w:lvlText w:val="%1."/>
      <w:lvlJc w:val="left"/>
      <w:pPr>
        <w:ind w:left="737" w:hanging="360"/>
        <w:jc w:val="left"/>
      </w:pPr>
      <w:rPr>
        <w:rFonts w:hint="default"/>
        <w:spacing w:val="0"/>
        <w:w w:val="10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57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74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92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09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27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44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6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79" w:hanging="360"/>
      </w:pPr>
      <w:rPr>
        <w:rFonts w:hint="default"/>
        <w:lang w:val="en-US" w:eastAsia="en-US" w:bidi="ar-SA"/>
      </w:rPr>
    </w:lvl>
  </w:abstractNum>
  <w:abstractNum w:abstractNumId="96">
    <w:multiLevelType w:val="hybridMultilevel"/>
    <w:lvl w:ilvl="0">
      <w:start w:val="1"/>
      <w:numFmt w:val="decimal"/>
      <w:lvlText w:val="%1."/>
      <w:lvlJc w:val="left"/>
      <w:pPr>
        <w:ind w:left="737" w:hanging="360"/>
        <w:jc w:val="left"/>
      </w:pPr>
      <w:rPr>
        <w:rFonts w:hint="default" w:ascii="Avenir Next " w:hAnsi="Avenir Next " w:eastAsia="Avenir Next " w:cs="Avenir Next "/>
        <w:b/>
        <w:bCs/>
        <w:i w:val="0"/>
        <w:iCs w:val="0"/>
        <w:color w:val="EFA3BD"/>
        <w:spacing w:val="0"/>
        <w:w w:val="100"/>
        <w:position w:val="-1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57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74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92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09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27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44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6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79" w:hanging="360"/>
      </w:pPr>
      <w:rPr>
        <w:rFonts w:hint="default"/>
        <w:lang w:val="en-US" w:eastAsia="en-US" w:bidi="ar-SA"/>
      </w:rPr>
    </w:lvl>
  </w:abstractNum>
  <w:abstractNum w:abstractNumId="95">
    <w:multiLevelType w:val="hybridMultilevel"/>
    <w:lvl w:ilvl="0">
      <w:start w:val="0"/>
      <w:numFmt w:val="bullet"/>
      <w:lvlText w:val="•"/>
      <w:lvlJc w:val="left"/>
      <w:pPr>
        <w:ind w:left="737" w:hanging="360"/>
      </w:pPr>
      <w:rPr>
        <w:rFonts w:hint="default" w:ascii="Avenir Next Medium" w:hAnsi="Avenir Next Medium" w:eastAsia="Avenir Next Medium" w:cs="Avenir Next Medium"/>
        <w:b w:val="0"/>
        <w:bCs w:val="0"/>
        <w:i w:val="0"/>
        <w:iCs w:val="0"/>
        <w:color w:val="EFA3BD"/>
        <w:spacing w:val="0"/>
        <w:w w:val="100"/>
        <w:position w:val="-1"/>
        <w:sz w:val="24"/>
        <w:szCs w:val="24"/>
        <w:lang w:val="en-US" w:eastAsia="en-US" w:bidi="ar-SA"/>
      </w:rPr>
    </w:lvl>
    <w:lvl w:ilvl="1">
      <w:start w:val="0"/>
      <w:numFmt w:val="bullet"/>
      <w:lvlText w:val="-"/>
      <w:lvlJc w:val="left"/>
      <w:pPr>
        <w:ind w:left="1097" w:hanging="341"/>
      </w:pPr>
      <w:rPr>
        <w:rFonts w:hint="default" w:ascii="Avenir Next Medium" w:hAnsi="Avenir Next Medium" w:eastAsia="Avenir Next Medium" w:cs="Avenir Next Medium"/>
        <w:b w:val="0"/>
        <w:bCs w:val="0"/>
        <w:i w:val="0"/>
        <w:iCs w:val="0"/>
        <w:color w:val="323031"/>
        <w:spacing w:val="0"/>
        <w:w w:val="100"/>
        <w:sz w:val="18"/>
        <w:szCs w:val="18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190" w:hanging="34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281" w:hanging="34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71" w:hanging="34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62" w:hanging="34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52" w:hanging="34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43" w:hanging="34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33" w:hanging="341"/>
      </w:pPr>
      <w:rPr>
        <w:rFonts w:hint="default"/>
        <w:lang w:val="en-US" w:eastAsia="en-US" w:bidi="ar-SA"/>
      </w:rPr>
    </w:lvl>
  </w:abstractNum>
  <w:abstractNum w:abstractNumId="94">
    <w:multiLevelType w:val="hybridMultilevel"/>
    <w:lvl w:ilvl="0">
      <w:start w:val="0"/>
      <w:numFmt w:val="bullet"/>
      <w:lvlText w:val=""/>
      <w:lvlJc w:val="left"/>
      <w:pPr>
        <w:ind w:left="402" w:hanging="284"/>
      </w:pPr>
      <w:rPr>
        <w:rFonts w:hint="default" w:ascii="Wingdings 2" w:hAnsi="Wingdings 2" w:eastAsia="Wingdings 2" w:cs="Wingdings 2"/>
        <w:b w:val="0"/>
        <w:bCs w:val="0"/>
        <w:i w:val="0"/>
        <w:iCs w:val="0"/>
        <w:color w:val="323031"/>
        <w:spacing w:val="0"/>
        <w:w w:val="100"/>
        <w:position w:val="-1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699" w:hanging="28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998" w:hanging="28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297" w:hanging="28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596" w:hanging="28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895" w:hanging="28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194" w:hanging="28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493" w:hanging="28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792" w:hanging="284"/>
      </w:pPr>
      <w:rPr>
        <w:rFonts w:hint="default"/>
        <w:lang w:val="en-US" w:eastAsia="en-US" w:bidi="ar-SA"/>
      </w:rPr>
    </w:lvl>
  </w:abstractNum>
  <w:abstractNum w:abstractNumId="93">
    <w:multiLevelType w:val="hybridMultilevel"/>
    <w:lvl w:ilvl="0">
      <w:start w:val="0"/>
      <w:numFmt w:val="bullet"/>
      <w:lvlText w:val=""/>
      <w:lvlJc w:val="left"/>
      <w:pPr>
        <w:ind w:left="402" w:hanging="284"/>
      </w:pPr>
      <w:rPr>
        <w:rFonts w:hint="default" w:ascii="Wingdings 2" w:hAnsi="Wingdings 2" w:eastAsia="Wingdings 2" w:cs="Wingdings 2"/>
        <w:b w:val="0"/>
        <w:bCs w:val="0"/>
        <w:i w:val="0"/>
        <w:iCs w:val="0"/>
        <w:color w:val="323031"/>
        <w:spacing w:val="0"/>
        <w:w w:val="100"/>
        <w:position w:val="-1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699" w:hanging="28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998" w:hanging="28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297" w:hanging="28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596" w:hanging="28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895" w:hanging="28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194" w:hanging="28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493" w:hanging="28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792" w:hanging="284"/>
      </w:pPr>
      <w:rPr>
        <w:rFonts w:hint="default"/>
        <w:lang w:val="en-US" w:eastAsia="en-US" w:bidi="ar-SA"/>
      </w:rPr>
    </w:lvl>
  </w:abstractNum>
  <w:abstractNum w:abstractNumId="92">
    <w:multiLevelType w:val="hybridMultilevel"/>
    <w:lvl w:ilvl="0">
      <w:start w:val="0"/>
      <w:numFmt w:val="bullet"/>
      <w:lvlText w:val=""/>
      <w:lvlJc w:val="left"/>
      <w:pPr>
        <w:ind w:left="402" w:hanging="284"/>
      </w:pPr>
      <w:rPr>
        <w:rFonts w:hint="default" w:ascii="Wingdings 2" w:hAnsi="Wingdings 2" w:eastAsia="Wingdings 2" w:cs="Wingdings 2"/>
        <w:b w:val="0"/>
        <w:bCs w:val="0"/>
        <w:i w:val="0"/>
        <w:iCs w:val="0"/>
        <w:color w:val="323031"/>
        <w:spacing w:val="0"/>
        <w:w w:val="100"/>
        <w:position w:val="-1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699" w:hanging="28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998" w:hanging="28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297" w:hanging="28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596" w:hanging="28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895" w:hanging="28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194" w:hanging="28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493" w:hanging="28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792" w:hanging="284"/>
      </w:pPr>
      <w:rPr>
        <w:rFonts w:hint="default"/>
        <w:lang w:val="en-US" w:eastAsia="en-US" w:bidi="ar-SA"/>
      </w:rPr>
    </w:lvl>
  </w:abstractNum>
  <w:abstractNum w:abstractNumId="91">
    <w:multiLevelType w:val="hybridMultilevel"/>
    <w:lvl w:ilvl="0">
      <w:start w:val="0"/>
      <w:numFmt w:val="bullet"/>
      <w:lvlText w:val=""/>
      <w:lvlJc w:val="left"/>
      <w:pPr>
        <w:ind w:left="402" w:hanging="284"/>
      </w:pPr>
      <w:rPr>
        <w:rFonts w:hint="default" w:ascii="Wingdings 2" w:hAnsi="Wingdings 2" w:eastAsia="Wingdings 2" w:cs="Wingdings 2"/>
        <w:b w:val="0"/>
        <w:bCs w:val="0"/>
        <w:i w:val="0"/>
        <w:iCs w:val="0"/>
        <w:color w:val="323031"/>
        <w:spacing w:val="0"/>
        <w:w w:val="100"/>
        <w:position w:val="-1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699" w:hanging="28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998" w:hanging="28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297" w:hanging="28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596" w:hanging="28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895" w:hanging="28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194" w:hanging="28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493" w:hanging="28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792" w:hanging="284"/>
      </w:pPr>
      <w:rPr>
        <w:rFonts w:hint="default"/>
        <w:lang w:val="en-US" w:eastAsia="en-US" w:bidi="ar-SA"/>
      </w:rPr>
    </w:lvl>
  </w:abstractNum>
  <w:abstractNum w:abstractNumId="90">
    <w:multiLevelType w:val="hybridMultilevel"/>
    <w:lvl w:ilvl="0">
      <w:start w:val="0"/>
      <w:numFmt w:val="bullet"/>
      <w:lvlText w:val=""/>
      <w:lvlJc w:val="left"/>
      <w:pPr>
        <w:ind w:left="402" w:hanging="284"/>
      </w:pPr>
      <w:rPr>
        <w:rFonts w:hint="default" w:ascii="Wingdings 2" w:hAnsi="Wingdings 2" w:eastAsia="Wingdings 2" w:cs="Wingdings 2"/>
        <w:b w:val="0"/>
        <w:bCs w:val="0"/>
        <w:i w:val="0"/>
        <w:iCs w:val="0"/>
        <w:color w:val="323031"/>
        <w:spacing w:val="0"/>
        <w:w w:val="100"/>
        <w:position w:val="-1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699" w:hanging="28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998" w:hanging="28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297" w:hanging="28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596" w:hanging="28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895" w:hanging="28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194" w:hanging="28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493" w:hanging="28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792" w:hanging="284"/>
      </w:pPr>
      <w:rPr>
        <w:rFonts w:hint="default"/>
        <w:lang w:val="en-US" w:eastAsia="en-US" w:bidi="ar-SA"/>
      </w:rPr>
    </w:lvl>
  </w:abstractNum>
  <w:abstractNum w:abstractNumId="89">
    <w:multiLevelType w:val="hybridMultilevel"/>
    <w:lvl w:ilvl="0">
      <w:start w:val="0"/>
      <w:numFmt w:val="bullet"/>
      <w:lvlText w:val=""/>
      <w:lvlJc w:val="left"/>
      <w:pPr>
        <w:ind w:left="402" w:hanging="284"/>
      </w:pPr>
      <w:rPr>
        <w:rFonts w:hint="default" w:ascii="Wingdings 2" w:hAnsi="Wingdings 2" w:eastAsia="Wingdings 2" w:cs="Wingdings 2"/>
        <w:b w:val="0"/>
        <w:bCs w:val="0"/>
        <w:i w:val="0"/>
        <w:iCs w:val="0"/>
        <w:color w:val="323031"/>
        <w:spacing w:val="0"/>
        <w:w w:val="100"/>
        <w:position w:val="-1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699" w:hanging="28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998" w:hanging="28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297" w:hanging="28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596" w:hanging="28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895" w:hanging="28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194" w:hanging="28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493" w:hanging="28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792" w:hanging="284"/>
      </w:pPr>
      <w:rPr>
        <w:rFonts w:hint="default"/>
        <w:lang w:val="en-US" w:eastAsia="en-US" w:bidi="ar-SA"/>
      </w:rPr>
    </w:lvl>
  </w:abstractNum>
  <w:abstractNum w:abstractNumId="88">
    <w:multiLevelType w:val="hybridMultilevel"/>
    <w:lvl w:ilvl="0">
      <w:start w:val="0"/>
      <w:numFmt w:val="bullet"/>
      <w:lvlText w:val=""/>
      <w:lvlJc w:val="left"/>
      <w:pPr>
        <w:ind w:left="402" w:hanging="284"/>
      </w:pPr>
      <w:rPr>
        <w:rFonts w:hint="default" w:ascii="Wingdings 2" w:hAnsi="Wingdings 2" w:eastAsia="Wingdings 2" w:cs="Wingdings 2"/>
        <w:b w:val="0"/>
        <w:bCs w:val="0"/>
        <w:i w:val="0"/>
        <w:iCs w:val="0"/>
        <w:color w:val="323031"/>
        <w:spacing w:val="0"/>
        <w:w w:val="100"/>
        <w:position w:val="-1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699" w:hanging="28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998" w:hanging="28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297" w:hanging="28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596" w:hanging="28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895" w:hanging="28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194" w:hanging="28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493" w:hanging="28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792" w:hanging="284"/>
      </w:pPr>
      <w:rPr>
        <w:rFonts w:hint="default"/>
        <w:lang w:val="en-US" w:eastAsia="en-US" w:bidi="ar-SA"/>
      </w:rPr>
    </w:lvl>
  </w:abstractNum>
  <w:abstractNum w:abstractNumId="87">
    <w:multiLevelType w:val="hybridMultilevel"/>
    <w:lvl w:ilvl="0">
      <w:start w:val="0"/>
      <w:numFmt w:val="bullet"/>
      <w:lvlText w:val=""/>
      <w:lvlJc w:val="left"/>
      <w:pPr>
        <w:ind w:left="402" w:hanging="284"/>
      </w:pPr>
      <w:rPr>
        <w:rFonts w:hint="default" w:ascii="Wingdings 2" w:hAnsi="Wingdings 2" w:eastAsia="Wingdings 2" w:cs="Wingdings 2"/>
        <w:b w:val="0"/>
        <w:bCs w:val="0"/>
        <w:i w:val="0"/>
        <w:iCs w:val="0"/>
        <w:color w:val="323031"/>
        <w:spacing w:val="0"/>
        <w:w w:val="100"/>
        <w:position w:val="-1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699" w:hanging="28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998" w:hanging="28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297" w:hanging="28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596" w:hanging="28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895" w:hanging="28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194" w:hanging="28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493" w:hanging="28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792" w:hanging="284"/>
      </w:pPr>
      <w:rPr>
        <w:rFonts w:hint="default"/>
        <w:lang w:val="en-US" w:eastAsia="en-US" w:bidi="ar-SA"/>
      </w:rPr>
    </w:lvl>
  </w:abstractNum>
  <w:abstractNum w:abstractNumId="86">
    <w:multiLevelType w:val="hybridMultilevel"/>
    <w:lvl w:ilvl="0">
      <w:start w:val="0"/>
      <w:numFmt w:val="bullet"/>
      <w:lvlText w:val=""/>
      <w:lvlJc w:val="left"/>
      <w:pPr>
        <w:ind w:left="402" w:hanging="284"/>
      </w:pPr>
      <w:rPr>
        <w:rFonts w:hint="default" w:ascii="Wingdings 2" w:hAnsi="Wingdings 2" w:eastAsia="Wingdings 2" w:cs="Wingdings 2"/>
        <w:b w:val="0"/>
        <w:bCs w:val="0"/>
        <w:i w:val="0"/>
        <w:iCs w:val="0"/>
        <w:color w:val="323031"/>
        <w:spacing w:val="0"/>
        <w:w w:val="100"/>
        <w:position w:val="-1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699" w:hanging="28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998" w:hanging="28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297" w:hanging="28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596" w:hanging="28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895" w:hanging="28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194" w:hanging="28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493" w:hanging="28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792" w:hanging="284"/>
      </w:pPr>
      <w:rPr>
        <w:rFonts w:hint="default"/>
        <w:lang w:val="en-US" w:eastAsia="en-US" w:bidi="ar-SA"/>
      </w:rPr>
    </w:lvl>
  </w:abstractNum>
  <w:abstractNum w:abstractNumId="85">
    <w:multiLevelType w:val="hybridMultilevel"/>
    <w:lvl w:ilvl="0">
      <w:start w:val="0"/>
      <w:numFmt w:val="bullet"/>
      <w:lvlText w:val=""/>
      <w:lvlJc w:val="left"/>
      <w:pPr>
        <w:ind w:left="402" w:hanging="284"/>
      </w:pPr>
      <w:rPr>
        <w:rFonts w:hint="default" w:ascii="Wingdings 2" w:hAnsi="Wingdings 2" w:eastAsia="Wingdings 2" w:cs="Wingdings 2"/>
        <w:b w:val="0"/>
        <w:bCs w:val="0"/>
        <w:i w:val="0"/>
        <w:iCs w:val="0"/>
        <w:color w:val="323031"/>
        <w:spacing w:val="0"/>
        <w:w w:val="100"/>
        <w:position w:val="-1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699" w:hanging="28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998" w:hanging="28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297" w:hanging="28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596" w:hanging="28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895" w:hanging="28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194" w:hanging="28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493" w:hanging="28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792" w:hanging="284"/>
      </w:pPr>
      <w:rPr>
        <w:rFonts w:hint="default"/>
        <w:lang w:val="en-US" w:eastAsia="en-US" w:bidi="ar-SA"/>
      </w:rPr>
    </w:lvl>
  </w:abstractNum>
  <w:abstractNum w:abstractNumId="84">
    <w:multiLevelType w:val="hybridMultilevel"/>
    <w:lvl w:ilvl="0">
      <w:start w:val="0"/>
      <w:numFmt w:val="bullet"/>
      <w:lvlText w:val=""/>
      <w:lvlJc w:val="left"/>
      <w:pPr>
        <w:ind w:left="402" w:hanging="284"/>
      </w:pPr>
      <w:rPr>
        <w:rFonts w:hint="default" w:ascii="Wingdings 2" w:hAnsi="Wingdings 2" w:eastAsia="Wingdings 2" w:cs="Wingdings 2"/>
        <w:b w:val="0"/>
        <w:bCs w:val="0"/>
        <w:i w:val="0"/>
        <w:iCs w:val="0"/>
        <w:color w:val="323031"/>
        <w:spacing w:val="0"/>
        <w:w w:val="100"/>
        <w:position w:val="-1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699" w:hanging="28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998" w:hanging="28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297" w:hanging="28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596" w:hanging="28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895" w:hanging="28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194" w:hanging="28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493" w:hanging="28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792" w:hanging="284"/>
      </w:pPr>
      <w:rPr>
        <w:rFonts w:hint="default"/>
        <w:lang w:val="en-US" w:eastAsia="en-US" w:bidi="ar-SA"/>
      </w:rPr>
    </w:lvl>
  </w:abstractNum>
  <w:abstractNum w:abstractNumId="83">
    <w:multiLevelType w:val="hybridMultilevel"/>
    <w:lvl w:ilvl="0">
      <w:start w:val="0"/>
      <w:numFmt w:val="bullet"/>
      <w:lvlText w:val=""/>
      <w:lvlJc w:val="left"/>
      <w:pPr>
        <w:ind w:left="402" w:hanging="284"/>
      </w:pPr>
      <w:rPr>
        <w:rFonts w:hint="default" w:ascii="Wingdings 2" w:hAnsi="Wingdings 2" w:eastAsia="Wingdings 2" w:cs="Wingdings 2"/>
        <w:b w:val="0"/>
        <w:bCs w:val="0"/>
        <w:i w:val="0"/>
        <w:iCs w:val="0"/>
        <w:color w:val="323031"/>
        <w:spacing w:val="0"/>
        <w:w w:val="100"/>
        <w:position w:val="-1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699" w:hanging="28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998" w:hanging="28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297" w:hanging="28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596" w:hanging="28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895" w:hanging="28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194" w:hanging="28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493" w:hanging="28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792" w:hanging="284"/>
      </w:pPr>
      <w:rPr>
        <w:rFonts w:hint="default"/>
        <w:lang w:val="en-US" w:eastAsia="en-US" w:bidi="ar-SA"/>
      </w:rPr>
    </w:lvl>
  </w:abstractNum>
  <w:abstractNum w:abstractNumId="82">
    <w:multiLevelType w:val="hybridMultilevel"/>
    <w:lvl w:ilvl="0">
      <w:start w:val="0"/>
      <w:numFmt w:val="bullet"/>
      <w:lvlText w:val=""/>
      <w:lvlJc w:val="left"/>
      <w:pPr>
        <w:ind w:left="402" w:hanging="284"/>
      </w:pPr>
      <w:rPr>
        <w:rFonts w:hint="default" w:ascii="Wingdings 2" w:hAnsi="Wingdings 2" w:eastAsia="Wingdings 2" w:cs="Wingdings 2"/>
        <w:b w:val="0"/>
        <w:bCs w:val="0"/>
        <w:i w:val="0"/>
        <w:iCs w:val="0"/>
        <w:color w:val="323031"/>
        <w:spacing w:val="0"/>
        <w:w w:val="100"/>
        <w:position w:val="-1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699" w:hanging="28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998" w:hanging="28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297" w:hanging="28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596" w:hanging="28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895" w:hanging="28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194" w:hanging="28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493" w:hanging="28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792" w:hanging="284"/>
      </w:pPr>
      <w:rPr>
        <w:rFonts w:hint="default"/>
        <w:lang w:val="en-US" w:eastAsia="en-US" w:bidi="ar-SA"/>
      </w:rPr>
    </w:lvl>
  </w:abstractNum>
  <w:abstractNum w:abstractNumId="81">
    <w:multiLevelType w:val="hybridMultilevel"/>
    <w:lvl w:ilvl="0">
      <w:start w:val="0"/>
      <w:numFmt w:val="bullet"/>
      <w:lvlText w:val=""/>
      <w:lvlJc w:val="left"/>
      <w:pPr>
        <w:ind w:left="402" w:hanging="284"/>
      </w:pPr>
      <w:rPr>
        <w:rFonts w:hint="default" w:ascii="Wingdings 2" w:hAnsi="Wingdings 2" w:eastAsia="Wingdings 2" w:cs="Wingdings 2"/>
        <w:b w:val="0"/>
        <w:bCs w:val="0"/>
        <w:i w:val="0"/>
        <w:iCs w:val="0"/>
        <w:color w:val="323031"/>
        <w:spacing w:val="0"/>
        <w:w w:val="100"/>
        <w:position w:val="-1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699" w:hanging="28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998" w:hanging="28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297" w:hanging="28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596" w:hanging="28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895" w:hanging="28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194" w:hanging="28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493" w:hanging="28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792" w:hanging="284"/>
      </w:pPr>
      <w:rPr>
        <w:rFonts w:hint="default"/>
        <w:lang w:val="en-US" w:eastAsia="en-US" w:bidi="ar-SA"/>
      </w:rPr>
    </w:lvl>
  </w:abstractNum>
  <w:abstractNum w:abstractNumId="80">
    <w:multiLevelType w:val="hybridMultilevel"/>
    <w:lvl w:ilvl="0">
      <w:start w:val="0"/>
      <w:numFmt w:val="bullet"/>
      <w:lvlText w:val=""/>
      <w:lvlJc w:val="left"/>
      <w:pPr>
        <w:ind w:left="402" w:hanging="284"/>
      </w:pPr>
      <w:rPr>
        <w:rFonts w:hint="default" w:ascii="Wingdings 2" w:hAnsi="Wingdings 2" w:eastAsia="Wingdings 2" w:cs="Wingdings 2"/>
        <w:b w:val="0"/>
        <w:bCs w:val="0"/>
        <w:i w:val="0"/>
        <w:iCs w:val="0"/>
        <w:color w:val="323031"/>
        <w:spacing w:val="0"/>
        <w:w w:val="100"/>
        <w:position w:val="-1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699" w:hanging="28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998" w:hanging="28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297" w:hanging="28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596" w:hanging="28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895" w:hanging="28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194" w:hanging="28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493" w:hanging="28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792" w:hanging="284"/>
      </w:pPr>
      <w:rPr>
        <w:rFonts w:hint="default"/>
        <w:lang w:val="en-US" w:eastAsia="en-US" w:bidi="ar-SA"/>
      </w:rPr>
    </w:lvl>
  </w:abstractNum>
  <w:abstractNum w:abstractNumId="79">
    <w:multiLevelType w:val="hybridMultilevel"/>
    <w:lvl w:ilvl="0">
      <w:start w:val="0"/>
      <w:numFmt w:val="bullet"/>
      <w:lvlText w:val=""/>
      <w:lvlJc w:val="left"/>
      <w:pPr>
        <w:ind w:left="402" w:hanging="284"/>
      </w:pPr>
      <w:rPr>
        <w:rFonts w:hint="default" w:ascii="Wingdings 2" w:hAnsi="Wingdings 2" w:eastAsia="Wingdings 2" w:cs="Wingdings 2"/>
        <w:b w:val="0"/>
        <w:bCs w:val="0"/>
        <w:i w:val="0"/>
        <w:iCs w:val="0"/>
        <w:color w:val="323031"/>
        <w:spacing w:val="0"/>
        <w:w w:val="100"/>
        <w:position w:val="-1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699" w:hanging="28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998" w:hanging="28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297" w:hanging="28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596" w:hanging="28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895" w:hanging="28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194" w:hanging="28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493" w:hanging="28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792" w:hanging="284"/>
      </w:pPr>
      <w:rPr>
        <w:rFonts w:hint="default"/>
        <w:lang w:val="en-US" w:eastAsia="en-US" w:bidi="ar-SA"/>
      </w:rPr>
    </w:lvl>
  </w:abstractNum>
  <w:abstractNum w:abstractNumId="78">
    <w:multiLevelType w:val="hybridMultilevel"/>
    <w:lvl w:ilvl="0">
      <w:start w:val="0"/>
      <w:numFmt w:val="bullet"/>
      <w:lvlText w:val=""/>
      <w:lvlJc w:val="left"/>
      <w:pPr>
        <w:ind w:left="402" w:hanging="284"/>
      </w:pPr>
      <w:rPr>
        <w:rFonts w:hint="default" w:ascii="Wingdings 2" w:hAnsi="Wingdings 2" w:eastAsia="Wingdings 2" w:cs="Wingdings 2"/>
        <w:b w:val="0"/>
        <w:bCs w:val="0"/>
        <w:i w:val="0"/>
        <w:iCs w:val="0"/>
        <w:color w:val="323031"/>
        <w:spacing w:val="0"/>
        <w:w w:val="100"/>
        <w:position w:val="-1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687" w:hanging="28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975" w:hanging="28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263" w:hanging="28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551" w:hanging="28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839" w:hanging="28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126" w:hanging="28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414" w:hanging="28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702" w:hanging="284"/>
      </w:pPr>
      <w:rPr>
        <w:rFonts w:hint="default"/>
        <w:lang w:val="en-US" w:eastAsia="en-US" w:bidi="ar-SA"/>
      </w:rPr>
    </w:lvl>
  </w:abstractNum>
  <w:abstractNum w:abstractNumId="77">
    <w:multiLevelType w:val="hybridMultilevel"/>
    <w:lvl w:ilvl="0">
      <w:start w:val="0"/>
      <w:numFmt w:val="bullet"/>
      <w:lvlText w:val=""/>
      <w:lvlJc w:val="left"/>
      <w:pPr>
        <w:ind w:left="402" w:hanging="284"/>
      </w:pPr>
      <w:rPr>
        <w:rFonts w:hint="default" w:ascii="Wingdings 2" w:hAnsi="Wingdings 2" w:eastAsia="Wingdings 2" w:cs="Wingdings 2"/>
        <w:b w:val="0"/>
        <w:bCs w:val="0"/>
        <w:i w:val="0"/>
        <w:iCs w:val="0"/>
        <w:color w:val="323031"/>
        <w:spacing w:val="0"/>
        <w:w w:val="100"/>
        <w:position w:val="-1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687" w:hanging="28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975" w:hanging="28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263" w:hanging="28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551" w:hanging="28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839" w:hanging="28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126" w:hanging="28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414" w:hanging="28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702" w:hanging="284"/>
      </w:pPr>
      <w:rPr>
        <w:rFonts w:hint="default"/>
        <w:lang w:val="en-US" w:eastAsia="en-US" w:bidi="ar-SA"/>
      </w:rPr>
    </w:lvl>
  </w:abstractNum>
  <w:abstractNum w:abstractNumId="76">
    <w:multiLevelType w:val="hybridMultilevel"/>
    <w:lvl w:ilvl="0">
      <w:start w:val="0"/>
      <w:numFmt w:val="bullet"/>
      <w:lvlText w:val=""/>
      <w:lvlJc w:val="left"/>
      <w:pPr>
        <w:ind w:left="402" w:hanging="284"/>
      </w:pPr>
      <w:rPr>
        <w:rFonts w:hint="default" w:ascii="Wingdings 2" w:hAnsi="Wingdings 2" w:eastAsia="Wingdings 2" w:cs="Wingdings 2"/>
        <w:b w:val="0"/>
        <w:bCs w:val="0"/>
        <w:i w:val="0"/>
        <w:iCs w:val="0"/>
        <w:color w:val="323031"/>
        <w:spacing w:val="0"/>
        <w:w w:val="100"/>
        <w:position w:val="-1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687" w:hanging="28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975" w:hanging="28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263" w:hanging="28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551" w:hanging="28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839" w:hanging="28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126" w:hanging="28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414" w:hanging="28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702" w:hanging="284"/>
      </w:pPr>
      <w:rPr>
        <w:rFonts w:hint="default"/>
        <w:lang w:val="en-US" w:eastAsia="en-US" w:bidi="ar-SA"/>
      </w:rPr>
    </w:lvl>
  </w:abstractNum>
  <w:abstractNum w:abstractNumId="75">
    <w:multiLevelType w:val="hybridMultilevel"/>
    <w:lvl w:ilvl="0">
      <w:start w:val="0"/>
      <w:numFmt w:val="bullet"/>
      <w:lvlText w:val=""/>
      <w:lvlJc w:val="left"/>
      <w:pPr>
        <w:ind w:left="402" w:hanging="284"/>
      </w:pPr>
      <w:rPr>
        <w:rFonts w:hint="default" w:ascii="Wingdings 2" w:hAnsi="Wingdings 2" w:eastAsia="Wingdings 2" w:cs="Wingdings 2"/>
        <w:b w:val="0"/>
        <w:bCs w:val="0"/>
        <w:i w:val="0"/>
        <w:iCs w:val="0"/>
        <w:color w:val="323031"/>
        <w:spacing w:val="0"/>
        <w:w w:val="100"/>
        <w:position w:val="-1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687" w:hanging="28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975" w:hanging="28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263" w:hanging="28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551" w:hanging="28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839" w:hanging="28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126" w:hanging="28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414" w:hanging="28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702" w:hanging="284"/>
      </w:pPr>
      <w:rPr>
        <w:rFonts w:hint="default"/>
        <w:lang w:val="en-US" w:eastAsia="en-US" w:bidi="ar-SA"/>
      </w:rPr>
    </w:lvl>
  </w:abstractNum>
  <w:abstractNum w:abstractNumId="74">
    <w:multiLevelType w:val="hybridMultilevel"/>
    <w:lvl w:ilvl="0">
      <w:start w:val="0"/>
      <w:numFmt w:val="bullet"/>
      <w:lvlText w:val=""/>
      <w:lvlJc w:val="left"/>
      <w:pPr>
        <w:ind w:left="402" w:hanging="284"/>
      </w:pPr>
      <w:rPr>
        <w:rFonts w:hint="default" w:ascii="Wingdings 2" w:hAnsi="Wingdings 2" w:eastAsia="Wingdings 2" w:cs="Wingdings 2"/>
        <w:b w:val="0"/>
        <w:bCs w:val="0"/>
        <w:i w:val="0"/>
        <w:iCs w:val="0"/>
        <w:color w:val="323031"/>
        <w:spacing w:val="0"/>
        <w:w w:val="100"/>
        <w:position w:val="-1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687" w:hanging="28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975" w:hanging="28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263" w:hanging="28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551" w:hanging="28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839" w:hanging="28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126" w:hanging="28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414" w:hanging="28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702" w:hanging="284"/>
      </w:pPr>
      <w:rPr>
        <w:rFonts w:hint="default"/>
        <w:lang w:val="en-US" w:eastAsia="en-US" w:bidi="ar-SA"/>
      </w:rPr>
    </w:lvl>
  </w:abstractNum>
  <w:abstractNum w:abstractNumId="73">
    <w:multiLevelType w:val="hybridMultilevel"/>
    <w:lvl w:ilvl="0">
      <w:start w:val="0"/>
      <w:numFmt w:val="bullet"/>
      <w:lvlText w:val=""/>
      <w:lvlJc w:val="left"/>
      <w:pPr>
        <w:ind w:left="402" w:hanging="284"/>
      </w:pPr>
      <w:rPr>
        <w:rFonts w:hint="default" w:ascii="Wingdings 2" w:hAnsi="Wingdings 2" w:eastAsia="Wingdings 2" w:cs="Wingdings 2"/>
        <w:b w:val="0"/>
        <w:bCs w:val="0"/>
        <w:i w:val="0"/>
        <w:iCs w:val="0"/>
        <w:color w:val="323031"/>
        <w:spacing w:val="0"/>
        <w:w w:val="100"/>
        <w:position w:val="-1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687" w:hanging="28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975" w:hanging="28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263" w:hanging="28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551" w:hanging="28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839" w:hanging="28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126" w:hanging="28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414" w:hanging="28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702" w:hanging="284"/>
      </w:pPr>
      <w:rPr>
        <w:rFonts w:hint="default"/>
        <w:lang w:val="en-US" w:eastAsia="en-US" w:bidi="ar-SA"/>
      </w:rPr>
    </w:lvl>
  </w:abstractNum>
  <w:abstractNum w:abstractNumId="72">
    <w:multiLevelType w:val="hybridMultilevel"/>
    <w:lvl w:ilvl="0">
      <w:start w:val="0"/>
      <w:numFmt w:val="bullet"/>
      <w:lvlText w:val=""/>
      <w:lvlJc w:val="left"/>
      <w:pPr>
        <w:ind w:left="402" w:hanging="284"/>
      </w:pPr>
      <w:rPr>
        <w:rFonts w:hint="default" w:ascii="Wingdings 2" w:hAnsi="Wingdings 2" w:eastAsia="Wingdings 2" w:cs="Wingdings 2"/>
        <w:b w:val="0"/>
        <w:bCs w:val="0"/>
        <w:i w:val="0"/>
        <w:iCs w:val="0"/>
        <w:color w:val="323031"/>
        <w:spacing w:val="0"/>
        <w:w w:val="100"/>
        <w:position w:val="-1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687" w:hanging="28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975" w:hanging="28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263" w:hanging="28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551" w:hanging="28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839" w:hanging="28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126" w:hanging="28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414" w:hanging="28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702" w:hanging="284"/>
      </w:pPr>
      <w:rPr>
        <w:rFonts w:hint="default"/>
        <w:lang w:val="en-US" w:eastAsia="en-US" w:bidi="ar-SA"/>
      </w:rPr>
    </w:lvl>
  </w:abstractNum>
  <w:abstractNum w:abstractNumId="71">
    <w:multiLevelType w:val="hybridMultilevel"/>
    <w:lvl w:ilvl="0">
      <w:start w:val="0"/>
      <w:numFmt w:val="bullet"/>
      <w:lvlText w:val=""/>
      <w:lvlJc w:val="left"/>
      <w:pPr>
        <w:ind w:left="402" w:hanging="284"/>
      </w:pPr>
      <w:rPr>
        <w:rFonts w:hint="default" w:ascii="Wingdings 2" w:hAnsi="Wingdings 2" w:eastAsia="Wingdings 2" w:cs="Wingdings 2"/>
        <w:b w:val="0"/>
        <w:bCs w:val="0"/>
        <w:i w:val="0"/>
        <w:iCs w:val="0"/>
        <w:color w:val="323031"/>
        <w:spacing w:val="0"/>
        <w:w w:val="100"/>
        <w:position w:val="-1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687" w:hanging="28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975" w:hanging="28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263" w:hanging="28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551" w:hanging="28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839" w:hanging="28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126" w:hanging="28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414" w:hanging="28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702" w:hanging="284"/>
      </w:pPr>
      <w:rPr>
        <w:rFonts w:hint="default"/>
        <w:lang w:val="en-US" w:eastAsia="en-US" w:bidi="ar-SA"/>
      </w:rPr>
    </w:lvl>
  </w:abstractNum>
  <w:abstractNum w:abstractNumId="70">
    <w:multiLevelType w:val="hybridMultilevel"/>
    <w:lvl w:ilvl="0">
      <w:start w:val="0"/>
      <w:numFmt w:val="bullet"/>
      <w:lvlText w:val=""/>
      <w:lvlJc w:val="left"/>
      <w:pPr>
        <w:ind w:left="402" w:hanging="284"/>
      </w:pPr>
      <w:rPr>
        <w:rFonts w:hint="default" w:ascii="Wingdings 2" w:hAnsi="Wingdings 2" w:eastAsia="Wingdings 2" w:cs="Wingdings 2"/>
        <w:b w:val="0"/>
        <w:bCs w:val="0"/>
        <w:i w:val="0"/>
        <w:iCs w:val="0"/>
        <w:color w:val="323031"/>
        <w:spacing w:val="0"/>
        <w:w w:val="100"/>
        <w:position w:val="-1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676" w:hanging="28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953" w:hanging="28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229" w:hanging="28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506" w:hanging="28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783" w:hanging="28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059" w:hanging="28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336" w:hanging="28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612" w:hanging="284"/>
      </w:pPr>
      <w:rPr>
        <w:rFonts w:hint="default"/>
        <w:lang w:val="en-US" w:eastAsia="en-US" w:bidi="ar-SA"/>
      </w:rPr>
    </w:lvl>
  </w:abstractNum>
  <w:abstractNum w:abstractNumId="69">
    <w:multiLevelType w:val="hybridMultilevel"/>
    <w:lvl w:ilvl="0">
      <w:start w:val="0"/>
      <w:numFmt w:val="bullet"/>
      <w:lvlText w:val=""/>
      <w:lvlJc w:val="left"/>
      <w:pPr>
        <w:ind w:left="402" w:hanging="284"/>
      </w:pPr>
      <w:rPr>
        <w:rFonts w:hint="default" w:ascii="Wingdings 2" w:hAnsi="Wingdings 2" w:eastAsia="Wingdings 2" w:cs="Wingdings 2"/>
        <w:b w:val="0"/>
        <w:bCs w:val="0"/>
        <w:i w:val="0"/>
        <w:iCs w:val="0"/>
        <w:color w:val="323031"/>
        <w:spacing w:val="0"/>
        <w:w w:val="100"/>
        <w:position w:val="-1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676" w:hanging="28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953" w:hanging="28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229" w:hanging="28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506" w:hanging="28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783" w:hanging="28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059" w:hanging="28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336" w:hanging="28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612" w:hanging="284"/>
      </w:pPr>
      <w:rPr>
        <w:rFonts w:hint="default"/>
        <w:lang w:val="en-US" w:eastAsia="en-US" w:bidi="ar-SA"/>
      </w:rPr>
    </w:lvl>
  </w:abstractNum>
  <w:abstractNum w:abstractNumId="68">
    <w:multiLevelType w:val="hybridMultilevel"/>
    <w:lvl w:ilvl="0">
      <w:start w:val="0"/>
      <w:numFmt w:val="bullet"/>
      <w:lvlText w:val=""/>
      <w:lvlJc w:val="left"/>
      <w:pPr>
        <w:ind w:left="402" w:hanging="284"/>
      </w:pPr>
      <w:rPr>
        <w:rFonts w:hint="default" w:ascii="Wingdings 2" w:hAnsi="Wingdings 2" w:eastAsia="Wingdings 2" w:cs="Wingdings 2"/>
        <w:b w:val="0"/>
        <w:bCs w:val="0"/>
        <w:i w:val="0"/>
        <w:iCs w:val="0"/>
        <w:color w:val="323031"/>
        <w:spacing w:val="0"/>
        <w:w w:val="100"/>
        <w:position w:val="-1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676" w:hanging="28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953" w:hanging="28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229" w:hanging="28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506" w:hanging="28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783" w:hanging="28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059" w:hanging="28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336" w:hanging="28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612" w:hanging="284"/>
      </w:pPr>
      <w:rPr>
        <w:rFonts w:hint="default"/>
        <w:lang w:val="en-US" w:eastAsia="en-US" w:bidi="ar-SA"/>
      </w:rPr>
    </w:lvl>
  </w:abstractNum>
  <w:abstractNum w:abstractNumId="67">
    <w:multiLevelType w:val="hybridMultilevel"/>
    <w:lvl w:ilvl="0">
      <w:start w:val="0"/>
      <w:numFmt w:val="bullet"/>
      <w:lvlText w:val=""/>
      <w:lvlJc w:val="left"/>
      <w:pPr>
        <w:ind w:left="402" w:hanging="284"/>
      </w:pPr>
      <w:rPr>
        <w:rFonts w:hint="default" w:ascii="Wingdings 2" w:hAnsi="Wingdings 2" w:eastAsia="Wingdings 2" w:cs="Wingdings 2"/>
        <w:b w:val="0"/>
        <w:bCs w:val="0"/>
        <w:i w:val="0"/>
        <w:iCs w:val="0"/>
        <w:color w:val="323031"/>
        <w:spacing w:val="0"/>
        <w:w w:val="100"/>
        <w:position w:val="-1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676" w:hanging="28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953" w:hanging="28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229" w:hanging="28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506" w:hanging="28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783" w:hanging="28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059" w:hanging="28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336" w:hanging="28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612" w:hanging="284"/>
      </w:pPr>
      <w:rPr>
        <w:rFonts w:hint="default"/>
        <w:lang w:val="en-US" w:eastAsia="en-US" w:bidi="ar-SA"/>
      </w:rPr>
    </w:lvl>
  </w:abstractNum>
  <w:abstractNum w:abstractNumId="66">
    <w:multiLevelType w:val="hybridMultilevel"/>
    <w:lvl w:ilvl="0">
      <w:start w:val="0"/>
      <w:numFmt w:val="bullet"/>
      <w:lvlText w:val=""/>
      <w:lvlJc w:val="left"/>
      <w:pPr>
        <w:ind w:left="402" w:hanging="284"/>
      </w:pPr>
      <w:rPr>
        <w:rFonts w:hint="default" w:ascii="Wingdings 2" w:hAnsi="Wingdings 2" w:eastAsia="Wingdings 2" w:cs="Wingdings 2"/>
        <w:b w:val="0"/>
        <w:bCs w:val="0"/>
        <w:i w:val="0"/>
        <w:iCs w:val="0"/>
        <w:color w:val="323031"/>
        <w:spacing w:val="0"/>
        <w:w w:val="100"/>
        <w:position w:val="-1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676" w:hanging="28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953" w:hanging="28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229" w:hanging="28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506" w:hanging="28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783" w:hanging="28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059" w:hanging="28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336" w:hanging="28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612" w:hanging="284"/>
      </w:pPr>
      <w:rPr>
        <w:rFonts w:hint="default"/>
        <w:lang w:val="en-US" w:eastAsia="en-US" w:bidi="ar-SA"/>
      </w:rPr>
    </w:lvl>
  </w:abstractNum>
  <w:abstractNum w:abstractNumId="65">
    <w:multiLevelType w:val="hybridMultilevel"/>
    <w:lvl w:ilvl="0">
      <w:start w:val="0"/>
      <w:numFmt w:val="bullet"/>
      <w:lvlText w:val=""/>
      <w:lvlJc w:val="left"/>
      <w:pPr>
        <w:ind w:left="402" w:hanging="284"/>
      </w:pPr>
      <w:rPr>
        <w:rFonts w:hint="default" w:ascii="Wingdings 2" w:hAnsi="Wingdings 2" w:eastAsia="Wingdings 2" w:cs="Wingdings 2"/>
        <w:b w:val="0"/>
        <w:bCs w:val="0"/>
        <w:i w:val="0"/>
        <w:iCs w:val="0"/>
        <w:color w:val="323031"/>
        <w:spacing w:val="0"/>
        <w:w w:val="100"/>
        <w:position w:val="-1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676" w:hanging="28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953" w:hanging="28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229" w:hanging="28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506" w:hanging="28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783" w:hanging="28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059" w:hanging="28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336" w:hanging="28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612" w:hanging="284"/>
      </w:pPr>
      <w:rPr>
        <w:rFonts w:hint="default"/>
        <w:lang w:val="en-US" w:eastAsia="en-US" w:bidi="ar-SA"/>
      </w:rPr>
    </w:lvl>
  </w:abstractNum>
  <w:abstractNum w:abstractNumId="64">
    <w:multiLevelType w:val="hybridMultilevel"/>
    <w:lvl w:ilvl="0">
      <w:start w:val="0"/>
      <w:numFmt w:val="bullet"/>
      <w:lvlText w:val=""/>
      <w:lvlJc w:val="left"/>
      <w:pPr>
        <w:ind w:left="402" w:hanging="284"/>
      </w:pPr>
      <w:rPr>
        <w:rFonts w:hint="default" w:ascii="Wingdings 2" w:hAnsi="Wingdings 2" w:eastAsia="Wingdings 2" w:cs="Wingdings 2"/>
        <w:b w:val="0"/>
        <w:bCs w:val="0"/>
        <w:i w:val="0"/>
        <w:iCs w:val="0"/>
        <w:color w:val="323031"/>
        <w:spacing w:val="0"/>
        <w:w w:val="100"/>
        <w:position w:val="-1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676" w:hanging="28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953" w:hanging="28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229" w:hanging="28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506" w:hanging="28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783" w:hanging="28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059" w:hanging="28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336" w:hanging="28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612" w:hanging="284"/>
      </w:pPr>
      <w:rPr>
        <w:rFonts w:hint="default"/>
        <w:lang w:val="en-US" w:eastAsia="en-US" w:bidi="ar-SA"/>
      </w:rPr>
    </w:lvl>
  </w:abstractNum>
  <w:abstractNum w:abstractNumId="63">
    <w:multiLevelType w:val="hybridMultilevel"/>
    <w:lvl w:ilvl="0">
      <w:start w:val="0"/>
      <w:numFmt w:val="bullet"/>
      <w:lvlText w:val=""/>
      <w:lvlJc w:val="left"/>
      <w:pPr>
        <w:ind w:left="402" w:hanging="284"/>
      </w:pPr>
      <w:rPr>
        <w:rFonts w:hint="default" w:ascii="Wingdings 2" w:hAnsi="Wingdings 2" w:eastAsia="Wingdings 2" w:cs="Wingdings 2"/>
        <w:b w:val="0"/>
        <w:bCs w:val="0"/>
        <w:i w:val="0"/>
        <w:iCs w:val="0"/>
        <w:color w:val="323031"/>
        <w:spacing w:val="0"/>
        <w:w w:val="100"/>
        <w:position w:val="-1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676" w:hanging="28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953" w:hanging="28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229" w:hanging="28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506" w:hanging="28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783" w:hanging="28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059" w:hanging="28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336" w:hanging="28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612" w:hanging="284"/>
      </w:pPr>
      <w:rPr>
        <w:rFonts w:hint="default"/>
        <w:lang w:val="en-US" w:eastAsia="en-US" w:bidi="ar-SA"/>
      </w:rPr>
    </w:lvl>
  </w:abstractNum>
  <w:abstractNum w:abstractNumId="62">
    <w:multiLevelType w:val="hybridMultilevel"/>
    <w:lvl w:ilvl="0">
      <w:start w:val="0"/>
      <w:numFmt w:val="bullet"/>
      <w:lvlText w:val=""/>
      <w:lvlJc w:val="left"/>
      <w:pPr>
        <w:ind w:left="402" w:hanging="284"/>
      </w:pPr>
      <w:rPr>
        <w:rFonts w:hint="default" w:ascii="Wingdings 2" w:hAnsi="Wingdings 2" w:eastAsia="Wingdings 2" w:cs="Wingdings 2"/>
        <w:b w:val="0"/>
        <w:bCs w:val="0"/>
        <w:i w:val="0"/>
        <w:iCs w:val="0"/>
        <w:color w:val="323031"/>
        <w:spacing w:val="0"/>
        <w:w w:val="100"/>
        <w:position w:val="-1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676" w:hanging="28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953" w:hanging="28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229" w:hanging="28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506" w:hanging="28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783" w:hanging="28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059" w:hanging="28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336" w:hanging="28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612" w:hanging="284"/>
      </w:pPr>
      <w:rPr>
        <w:rFonts w:hint="default"/>
        <w:lang w:val="en-US" w:eastAsia="en-US" w:bidi="ar-SA"/>
      </w:rPr>
    </w:lvl>
  </w:abstractNum>
  <w:abstractNum w:abstractNumId="61">
    <w:multiLevelType w:val="hybridMultilevel"/>
    <w:lvl w:ilvl="0">
      <w:start w:val="0"/>
      <w:numFmt w:val="bullet"/>
      <w:lvlText w:val=""/>
      <w:lvlJc w:val="left"/>
      <w:pPr>
        <w:ind w:left="402" w:hanging="284"/>
      </w:pPr>
      <w:rPr>
        <w:rFonts w:hint="default" w:ascii="Wingdings 2" w:hAnsi="Wingdings 2" w:eastAsia="Wingdings 2" w:cs="Wingdings 2"/>
        <w:b w:val="0"/>
        <w:bCs w:val="0"/>
        <w:i w:val="0"/>
        <w:iCs w:val="0"/>
        <w:color w:val="323031"/>
        <w:spacing w:val="0"/>
        <w:w w:val="100"/>
        <w:position w:val="-1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676" w:hanging="28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953" w:hanging="28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229" w:hanging="28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506" w:hanging="28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783" w:hanging="28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059" w:hanging="28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336" w:hanging="28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612" w:hanging="284"/>
      </w:pPr>
      <w:rPr>
        <w:rFonts w:hint="default"/>
        <w:lang w:val="en-US" w:eastAsia="en-US" w:bidi="ar-SA"/>
      </w:rPr>
    </w:lvl>
  </w:abstractNum>
  <w:abstractNum w:abstractNumId="60">
    <w:multiLevelType w:val="hybridMultilevel"/>
    <w:lvl w:ilvl="0">
      <w:start w:val="0"/>
      <w:numFmt w:val="bullet"/>
      <w:lvlText w:val=""/>
      <w:lvlJc w:val="left"/>
      <w:pPr>
        <w:ind w:left="402" w:hanging="284"/>
      </w:pPr>
      <w:rPr>
        <w:rFonts w:hint="default" w:ascii="Wingdings 2" w:hAnsi="Wingdings 2" w:eastAsia="Wingdings 2" w:cs="Wingdings 2"/>
        <w:b w:val="0"/>
        <w:bCs w:val="0"/>
        <w:i w:val="0"/>
        <w:iCs w:val="0"/>
        <w:color w:val="323031"/>
        <w:spacing w:val="0"/>
        <w:w w:val="100"/>
        <w:position w:val="-1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676" w:hanging="28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953" w:hanging="28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229" w:hanging="28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506" w:hanging="28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783" w:hanging="28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059" w:hanging="28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336" w:hanging="28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612" w:hanging="284"/>
      </w:pPr>
      <w:rPr>
        <w:rFonts w:hint="default"/>
        <w:lang w:val="en-US" w:eastAsia="en-US" w:bidi="ar-SA"/>
      </w:rPr>
    </w:lvl>
  </w:abstractNum>
  <w:abstractNum w:abstractNumId="59">
    <w:multiLevelType w:val="hybridMultilevel"/>
    <w:lvl w:ilvl="0">
      <w:start w:val="0"/>
      <w:numFmt w:val="bullet"/>
      <w:lvlText w:val=""/>
      <w:lvlJc w:val="left"/>
      <w:pPr>
        <w:ind w:left="402" w:hanging="284"/>
      </w:pPr>
      <w:rPr>
        <w:rFonts w:hint="default" w:ascii="Wingdings 2" w:hAnsi="Wingdings 2" w:eastAsia="Wingdings 2" w:cs="Wingdings 2"/>
        <w:b w:val="0"/>
        <w:bCs w:val="0"/>
        <w:i w:val="0"/>
        <w:iCs w:val="0"/>
        <w:color w:val="323031"/>
        <w:spacing w:val="0"/>
        <w:w w:val="100"/>
        <w:position w:val="-1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676" w:hanging="28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953" w:hanging="28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229" w:hanging="28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506" w:hanging="28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783" w:hanging="28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059" w:hanging="28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336" w:hanging="28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612" w:hanging="284"/>
      </w:pPr>
      <w:rPr>
        <w:rFonts w:hint="default"/>
        <w:lang w:val="en-US" w:eastAsia="en-US" w:bidi="ar-SA"/>
      </w:rPr>
    </w:lvl>
  </w:abstractNum>
  <w:abstractNum w:abstractNumId="58">
    <w:multiLevelType w:val="hybridMultilevel"/>
    <w:lvl w:ilvl="0">
      <w:start w:val="0"/>
      <w:numFmt w:val="bullet"/>
      <w:lvlText w:val=""/>
      <w:lvlJc w:val="left"/>
      <w:pPr>
        <w:ind w:left="402" w:hanging="284"/>
      </w:pPr>
      <w:rPr>
        <w:rFonts w:hint="default" w:ascii="Wingdings 2" w:hAnsi="Wingdings 2" w:eastAsia="Wingdings 2" w:cs="Wingdings 2"/>
        <w:b w:val="0"/>
        <w:bCs w:val="0"/>
        <w:i w:val="0"/>
        <w:iCs w:val="0"/>
        <w:color w:val="323031"/>
        <w:spacing w:val="0"/>
        <w:w w:val="100"/>
        <w:position w:val="-1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676" w:hanging="28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953" w:hanging="28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229" w:hanging="28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506" w:hanging="28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783" w:hanging="28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059" w:hanging="28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336" w:hanging="28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612" w:hanging="284"/>
      </w:pPr>
      <w:rPr>
        <w:rFonts w:hint="default"/>
        <w:lang w:val="en-US" w:eastAsia="en-US" w:bidi="ar-SA"/>
      </w:rPr>
    </w:lvl>
  </w:abstractNum>
  <w:abstractNum w:abstractNumId="57">
    <w:multiLevelType w:val="hybridMultilevel"/>
    <w:lvl w:ilvl="0">
      <w:start w:val="0"/>
      <w:numFmt w:val="bullet"/>
      <w:lvlText w:val=""/>
      <w:lvlJc w:val="left"/>
      <w:pPr>
        <w:ind w:left="402" w:hanging="284"/>
      </w:pPr>
      <w:rPr>
        <w:rFonts w:hint="default" w:ascii="Wingdings 2" w:hAnsi="Wingdings 2" w:eastAsia="Wingdings 2" w:cs="Wingdings 2"/>
        <w:b w:val="0"/>
        <w:bCs w:val="0"/>
        <w:i w:val="0"/>
        <w:iCs w:val="0"/>
        <w:color w:val="323031"/>
        <w:spacing w:val="0"/>
        <w:w w:val="100"/>
        <w:position w:val="-1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676" w:hanging="28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953" w:hanging="28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229" w:hanging="28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506" w:hanging="28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783" w:hanging="28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059" w:hanging="28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336" w:hanging="28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612" w:hanging="284"/>
      </w:pPr>
      <w:rPr>
        <w:rFonts w:hint="default"/>
        <w:lang w:val="en-US" w:eastAsia="en-US" w:bidi="ar-SA"/>
      </w:rPr>
    </w:lvl>
  </w:abstractNum>
  <w:abstractNum w:abstractNumId="56">
    <w:multiLevelType w:val="hybridMultilevel"/>
    <w:lvl w:ilvl="0">
      <w:start w:val="0"/>
      <w:numFmt w:val="bullet"/>
      <w:lvlText w:val=""/>
      <w:lvlJc w:val="left"/>
      <w:pPr>
        <w:ind w:left="402" w:hanging="284"/>
      </w:pPr>
      <w:rPr>
        <w:rFonts w:hint="default" w:ascii="Wingdings 2" w:hAnsi="Wingdings 2" w:eastAsia="Wingdings 2" w:cs="Wingdings 2"/>
        <w:b w:val="0"/>
        <w:bCs w:val="0"/>
        <w:i w:val="0"/>
        <w:iCs w:val="0"/>
        <w:color w:val="323031"/>
        <w:spacing w:val="0"/>
        <w:w w:val="100"/>
        <w:position w:val="-1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676" w:hanging="28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953" w:hanging="28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229" w:hanging="28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506" w:hanging="28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783" w:hanging="28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059" w:hanging="28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336" w:hanging="28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612" w:hanging="284"/>
      </w:pPr>
      <w:rPr>
        <w:rFonts w:hint="default"/>
        <w:lang w:val="en-US" w:eastAsia="en-US" w:bidi="ar-SA"/>
      </w:rPr>
    </w:lvl>
  </w:abstractNum>
  <w:abstractNum w:abstractNumId="55">
    <w:multiLevelType w:val="hybridMultilevel"/>
    <w:lvl w:ilvl="0">
      <w:start w:val="0"/>
      <w:numFmt w:val="bullet"/>
      <w:lvlText w:val=""/>
      <w:lvlJc w:val="left"/>
      <w:pPr>
        <w:ind w:left="402" w:hanging="284"/>
      </w:pPr>
      <w:rPr>
        <w:rFonts w:hint="default" w:ascii="Wingdings 2" w:hAnsi="Wingdings 2" w:eastAsia="Wingdings 2" w:cs="Wingdings 2"/>
        <w:b w:val="0"/>
        <w:bCs w:val="0"/>
        <w:i w:val="0"/>
        <w:iCs w:val="0"/>
        <w:color w:val="323031"/>
        <w:spacing w:val="0"/>
        <w:w w:val="100"/>
        <w:position w:val="-1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676" w:hanging="28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953" w:hanging="28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229" w:hanging="28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506" w:hanging="28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783" w:hanging="28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059" w:hanging="28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336" w:hanging="28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612" w:hanging="284"/>
      </w:pPr>
      <w:rPr>
        <w:rFonts w:hint="default"/>
        <w:lang w:val="en-US" w:eastAsia="en-US" w:bidi="ar-SA"/>
      </w:rPr>
    </w:lvl>
  </w:abstractNum>
  <w:abstractNum w:abstractNumId="54">
    <w:multiLevelType w:val="hybridMultilevel"/>
    <w:lvl w:ilvl="0">
      <w:start w:val="0"/>
      <w:numFmt w:val="bullet"/>
      <w:lvlText w:val=""/>
      <w:lvlJc w:val="left"/>
      <w:pPr>
        <w:ind w:left="402" w:hanging="284"/>
      </w:pPr>
      <w:rPr>
        <w:rFonts w:hint="default" w:ascii="Wingdings 2" w:hAnsi="Wingdings 2" w:eastAsia="Wingdings 2" w:cs="Wingdings 2"/>
        <w:b w:val="0"/>
        <w:bCs w:val="0"/>
        <w:i w:val="0"/>
        <w:iCs w:val="0"/>
        <w:color w:val="323031"/>
        <w:spacing w:val="0"/>
        <w:w w:val="100"/>
        <w:position w:val="-1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676" w:hanging="28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953" w:hanging="28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229" w:hanging="28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506" w:hanging="28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783" w:hanging="28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059" w:hanging="28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336" w:hanging="28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612" w:hanging="284"/>
      </w:pPr>
      <w:rPr>
        <w:rFonts w:hint="default"/>
        <w:lang w:val="en-US" w:eastAsia="en-US" w:bidi="ar-SA"/>
      </w:rPr>
    </w:lvl>
  </w:abstractNum>
  <w:abstractNum w:abstractNumId="53">
    <w:multiLevelType w:val="hybridMultilevel"/>
    <w:lvl w:ilvl="0">
      <w:start w:val="0"/>
      <w:numFmt w:val="bullet"/>
      <w:lvlText w:val=""/>
      <w:lvlJc w:val="left"/>
      <w:pPr>
        <w:ind w:left="402" w:hanging="284"/>
      </w:pPr>
      <w:rPr>
        <w:rFonts w:hint="default" w:ascii="Wingdings 2" w:hAnsi="Wingdings 2" w:eastAsia="Wingdings 2" w:cs="Wingdings 2"/>
        <w:b w:val="0"/>
        <w:bCs w:val="0"/>
        <w:i w:val="0"/>
        <w:iCs w:val="0"/>
        <w:color w:val="323031"/>
        <w:spacing w:val="0"/>
        <w:w w:val="100"/>
        <w:position w:val="-1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676" w:hanging="28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953" w:hanging="28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229" w:hanging="28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506" w:hanging="28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783" w:hanging="28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059" w:hanging="28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336" w:hanging="28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612" w:hanging="284"/>
      </w:pPr>
      <w:rPr>
        <w:rFonts w:hint="default"/>
        <w:lang w:val="en-US" w:eastAsia="en-US" w:bidi="ar-SA"/>
      </w:rPr>
    </w:lvl>
  </w:abstractNum>
  <w:abstractNum w:abstractNumId="52">
    <w:multiLevelType w:val="hybridMultilevel"/>
    <w:lvl w:ilvl="0">
      <w:start w:val="0"/>
      <w:numFmt w:val="bullet"/>
      <w:lvlText w:val=""/>
      <w:lvlJc w:val="left"/>
      <w:pPr>
        <w:ind w:left="402" w:hanging="284"/>
      </w:pPr>
      <w:rPr>
        <w:rFonts w:hint="default" w:ascii="Wingdings 2" w:hAnsi="Wingdings 2" w:eastAsia="Wingdings 2" w:cs="Wingdings 2"/>
        <w:b w:val="0"/>
        <w:bCs w:val="0"/>
        <w:i w:val="0"/>
        <w:iCs w:val="0"/>
        <w:color w:val="323031"/>
        <w:spacing w:val="0"/>
        <w:w w:val="100"/>
        <w:position w:val="-1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676" w:hanging="28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953" w:hanging="28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229" w:hanging="28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506" w:hanging="28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783" w:hanging="28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059" w:hanging="28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336" w:hanging="28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612" w:hanging="284"/>
      </w:pPr>
      <w:rPr>
        <w:rFonts w:hint="default"/>
        <w:lang w:val="en-US" w:eastAsia="en-US" w:bidi="ar-SA"/>
      </w:rPr>
    </w:lvl>
  </w:abstractNum>
  <w:abstractNum w:abstractNumId="51">
    <w:multiLevelType w:val="hybridMultilevel"/>
    <w:lvl w:ilvl="0">
      <w:start w:val="0"/>
      <w:numFmt w:val="bullet"/>
      <w:lvlText w:val=""/>
      <w:lvlJc w:val="left"/>
      <w:pPr>
        <w:ind w:left="402" w:hanging="284"/>
      </w:pPr>
      <w:rPr>
        <w:rFonts w:hint="default" w:ascii="Wingdings 2" w:hAnsi="Wingdings 2" w:eastAsia="Wingdings 2" w:cs="Wingdings 2"/>
        <w:b w:val="0"/>
        <w:bCs w:val="0"/>
        <w:i w:val="0"/>
        <w:iCs w:val="0"/>
        <w:color w:val="323031"/>
        <w:spacing w:val="0"/>
        <w:w w:val="100"/>
        <w:position w:val="-1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676" w:hanging="28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953" w:hanging="28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229" w:hanging="28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506" w:hanging="28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783" w:hanging="28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059" w:hanging="28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336" w:hanging="28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612" w:hanging="284"/>
      </w:pPr>
      <w:rPr>
        <w:rFonts w:hint="default"/>
        <w:lang w:val="en-US" w:eastAsia="en-US" w:bidi="ar-SA"/>
      </w:rPr>
    </w:lvl>
  </w:abstractNum>
  <w:abstractNum w:abstractNumId="50">
    <w:multiLevelType w:val="hybridMultilevel"/>
    <w:lvl w:ilvl="0">
      <w:start w:val="0"/>
      <w:numFmt w:val="bullet"/>
      <w:lvlText w:val=""/>
      <w:lvlJc w:val="left"/>
      <w:pPr>
        <w:ind w:left="402" w:hanging="284"/>
      </w:pPr>
      <w:rPr>
        <w:rFonts w:hint="default" w:ascii="Wingdings 2" w:hAnsi="Wingdings 2" w:eastAsia="Wingdings 2" w:cs="Wingdings 2"/>
        <w:b w:val="0"/>
        <w:bCs w:val="0"/>
        <w:i w:val="0"/>
        <w:iCs w:val="0"/>
        <w:color w:val="323031"/>
        <w:spacing w:val="0"/>
        <w:w w:val="100"/>
        <w:position w:val="-1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676" w:hanging="28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953" w:hanging="28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229" w:hanging="28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506" w:hanging="28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783" w:hanging="28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059" w:hanging="28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336" w:hanging="28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612" w:hanging="284"/>
      </w:pPr>
      <w:rPr>
        <w:rFonts w:hint="default"/>
        <w:lang w:val="en-US" w:eastAsia="en-US" w:bidi="ar-SA"/>
      </w:rPr>
    </w:lvl>
  </w:abstractNum>
  <w:abstractNum w:abstractNumId="49">
    <w:multiLevelType w:val="hybridMultilevel"/>
    <w:lvl w:ilvl="0">
      <w:start w:val="0"/>
      <w:numFmt w:val="bullet"/>
      <w:lvlText w:val=""/>
      <w:lvlJc w:val="left"/>
      <w:pPr>
        <w:ind w:left="402" w:hanging="284"/>
      </w:pPr>
      <w:rPr>
        <w:rFonts w:hint="default" w:ascii="Wingdings 2" w:hAnsi="Wingdings 2" w:eastAsia="Wingdings 2" w:cs="Wingdings 2"/>
        <w:b w:val="0"/>
        <w:bCs w:val="0"/>
        <w:i w:val="0"/>
        <w:iCs w:val="0"/>
        <w:color w:val="323031"/>
        <w:spacing w:val="0"/>
        <w:w w:val="100"/>
        <w:position w:val="-1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676" w:hanging="28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953" w:hanging="28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229" w:hanging="28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506" w:hanging="28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783" w:hanging="28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059" w:hanging="28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336" w:hanging="28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612" w:hanging="284"/>
      </w:pPr>
      <w:rPr>
        <w:rFonts w:hint="default"/>
        <w:lang w:val="en-US" w:eastAsia="en-US" w:bidi="ar-SA"/>
      </w:rPr>
    </w:lvl>
  </w:abstractNum>
  <w:abstractNum w:abstractNumId="48">
    <w:multiLevelType w:val="hybridMultilevel"/>
    <w:lvl w:ilvl="0">
      <w:start w:val="0"/>
      <w:numFmt w:val="bullet"/>
      <w:lvlText w:val=""/>
      <w:lvlJc w:val="left"/>
      <w:pPr>
        <w:ind w:left="402" w:hanging="284"/>
      </w:pPr>
      <w:rPr>
        <w:rFonts w:hint="default" w:ascii="Wingdings 2" w:hAnsi="Wingdings 2" w:eastAsia="Wingdings 2" w:cs="Wingdings 2"/>
        <w:b w:val="0"/>
        <w:bCs w:val="0"/>
        <w:i w:val="0"/>
        <w:iCs w:val="0"/>
        <w:color w:val="323031"/>
        <w:spacing w:val="0"/>
        <w:w w:val="100"/>
        <w:position w:val="-1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676" w:hanging="28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953" w:hanging="28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229" w:hanging="28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506" w:hanging="28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783" w:hanging="28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059" w:hanging="28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336" w:hanging="28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612" w:hanging="284"/>
      </w:pPr>
      <w:rPr>
        <w:rFonts w:hint="default"/>
        <w:lang w:val="en-US" w:eastAsia="en-US" w:bidi="ar-SA"/>
      </w:rPr>
    </w:lvl>
  </w:abstractNum>
  <w:abstractNum w:abstractNumId="47">
    <w:multiLevelType w:val="hybridMultilevel"/>
    <w:lvl w:ilvl="0">
      <w:start w:val="0"/>
      <w:numFmt w:val="bullet"/>
      <w:lvlText w:val=""/>
      <w:lvlJc w:val="left"/>
      <w:pPr>
        <w:ind w:left="402" w:hanging="284"/>
      </w:pPr>
      <w:rPr>
        <w:rFonts w:hint="default" w:ascii="Wingdings 2" w:hAnsi="Wingdings 2" w:eastAsia="Wingdings 2" w:cs="Wingdings 2"/>
        <w:b w:val="0"/>
        <w:bCs w:val="0"/>
        <w:i w:val="0"/>
        <w:iCs w:val="0"/>
        <w:color w:val="323031"/>
        <w:spacing w:val="0"/>
        <w:w w:val="100"/>
        <w:position w:val="-1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676" w:hanging="28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953" w:hanging="28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229" w:hanging="28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506" w:hanging="28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783" w:hanging="28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059" w:hanging="28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336" w:hanging="28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612" w:hanging="284"/>
      </w:pPr>
      <w:rPr>
        <w:rFonts w:hint="default"/>
        <w:lang w:val="en-US" w:eastAsia="en-US" w:bidi="ar-SA"/>
      </w:rPr>
    </w:lvl>
  </w:abstractNum>
  <w:abstractNum w:abstractNumId="46">
    <w:multiLevelType w:val="hybridMultilevel"/>
    <w:lvl w:ilvl="0">
      <w:start w:val="0"/>
      <w:numFmt w:val="bullet"/>
      <w:lvlText w:val=""/>
      <w:lvlJc w:val="left"/>
      <w:pPr>
        <w:ind w:left="402" w:hanging="284"/>
      </w:pPr>
      <w:rPr>
        <w:rFonts w:hint="default" w:ascii="Wingdings 2" w:hAnsi="Wingdings 2" w:eastAsia="Wingdings 2" w:cs="Wingdings 2"/>
        <w:b w:val="0"/>
        <w:bCs w:val="0"/>
        <w:i w:val="0"/>
        <w:iCs w:val="0"/>
        <w:color w:val="323031"/>
        <w:spacing w:val="0"/>
        <w:w w:val="100"/>
        <w:position w:val="-1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676" w:hanging="28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953" w:hanging="28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229" w:hanging="28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506" w:hanging="28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783" w:hanging="28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059" w:hanging="28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336" w:hanging="28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612" w:hanging="284"/>
      </w:pPr>
      <w:rPr>
        <w:rFonts w:hint="default"/>
        <w:lang w:val="en-US" w:eastAsia="en-US" w:bidi="ar-SA"/>
      </w:rPr>
    </w:lvl>
  </w:abstractNum>
  <w:abstractNum w:abstractNumId="45">
    <w:multiLevelType w:val="hybridMultilevel"/>
    <w:lvl w:ilvl="0">
      <w:start w:val="0"/>
      <w:numFmt w:val="bullet"/>
      <w:lvlText w:val=""/>
      <w:lvlJc w:val="left"/>
      <w:pPr>
        <w:ind w:left="401" w:hanging="284"/>
      </w:pPr>
      <w:rPr>
        <w:rFonts w:hint="default" w:ascii="Wingdings 2" w:hAnsi="Wingdings 2" w:eastAsia="Wingdings 2" w:cs="Wingdings 2"/>
        <w:b w:val="0"/>
        <w:bCs w:val="0"/>
        <w:i w:val="0"/>
        <w:iCs w:val="0"/>
        <w:color w:val="323031"/>
        <w:spacing w:val="0"/>
        <w:w w:val="100"/>
        <w:position w:val="-1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676" w:hanging="28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953" w:hanging="28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230" w:hanging="28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506" w:hanging="28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783" w:hanging="28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060" w:hanging="28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336" w:hanging="28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613" w:hanging="284"/>
      </w:pPr>
      <w:rPr>
        <w:rFonts w:hint="default"/>
        <w:lang w:val="en-US" w:eastAsia="en-US" w:bidi="ar-SA"/>
      </w:rPr>
    </w:lvl>
  </w:abstractNum>
  <w:abstractNum w:abstractNumId="44">
    <w:multiLevelType w:val="hybridMultilevel"/>
    <w:lvl w:ilvl="0">
      <w:start w:val="0"/>
      <w:numFmt w:val="bullet"/>
      <w:lvlText w:val=""/>
      <w:lvlJc w:val="left"/>
      <w:pPr>
        <w:ind w:left="401" w:hanging="284"/>
      </w:pPr>
      <w:rPr>
        <w:rFonts w:hint="default" w:ascii="Wingdings 2" w:hAnsi="Wingdings 2" w:eastAsia="Wingdings 2" w:cs="Wingdings 2"/>
        <w:b w:val="0"/>
        <w:bCs w:val="0"/>
        <w:i w:val="0"/>
        <w:iCs w:val="0"/>
        <w:color w:val="323031"/>
        <w:spacing w:val="0"/>
        <w:w w:val="100"/>
        <w:position w:val="-1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676" w:hanging="28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953" w:hanging="28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230" w:hanging="28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506" w:hanging="28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783" w:hanging="28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060" w:hanging="28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336" w:hanging="28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613" w:hanging="284"/>
      </w:pPr>
      <w:rPr>
        <w:rFonts w:hint="default"/>
        <w:lang w:val="en-US" w:eastAsia="en-US" w:bidi="ar-SA"/>
      </w:rPr>
    </w:lvl>
  </w:abstractNum>
  <w:abstractNum w:abstractNumId="43">
    <w:multiLevelType w:val="hybridMultilevel"/>
    <w:lvl w:ilvl="0">
      <w:start w:val="0"/>
      <w:numFmt w:val="bullet"/>
      <w:lvlText w:val=""/>
      <w:lvlJc w:val="left"/>
      <w:pPr>
        <w:ind w:left="401" w:hanging="284"/>
      </w:pPr>
      <w:rPr>
        <w:rFonts w:hint="default" w:ascii="Wingdings 2" w:hAnsi="Wingdings 2" w:eastAsia="Wingdings 2" w:cs="Wingdings 2"/>
        <w:b w:val="0"/>
        <w:bCs w:val="0"/>
        <w:i w:val="0"/>
        <w:iCs w:val="0"/>
        <w:color w:val="323031"/>
        <w:spacing w:val="0"/>
        <w:w w:val="100"/>
        <w:position w:val="-1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676" w:hanging="28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953" w:hanging="28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230" w:hanging="28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506" w:hanging="28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783" w:hanging="28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060" w:hanging="28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336" w:hanging="28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613" w:hanging="284"/>
      </w:pPr>
      <w:rPr>
        <w:rFonts w:hint="default"/>
        <w:lang w:val="en-US" w:eastAsia="en-US" w:bidi="ar-SA"/>
      </w:rPr>
    </w:lvl>
  </w:abstractNum>
  <w:abstractNum w:abstractNumId="42">
    <w:multiLevelType w:val="hybridMultilevel"/>
    <w:lvl w:ilvl="0">
      <w:start w:val="0"/>
      <w:numFmt w:val="bullet"/>
      <w:lvlText w:val=""/>
      <w:lvlJc w:val="left"/>
      <w:pPr>
        <w:ind w:left="401" w:hanging="284"/>
      </w:pPr>
      <w:rPr>
        <w:rFonts w:hint="default" w:ascii="Wingdings 2" w:hAnsi="Wingdings 2" w:eastAsia="Wingdings 2" w:cs="Wingdings 2"/>
        <w:b w:val="0"/>
        <w:bCs w:val="0"/>
        <w:i w:val="0"/>
        <w:iCs w:val="0"/>
        <w:color w:val="323031"/>
        <w:spacing w:val="0"/>
        <w:w w:val="100"/>
        <w:position w:val="-1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676" w:hanging="28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953" w:hanging="28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230" w:hanging="28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506" w:hanging="28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783" w:hanging="28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060" w:hanging="28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336" w:hanging="28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613" w:hanging="284"/>
      </w:pPr>
      <w:rPr>
        <w:rFonts w:hint="default"/>
        <w:lang w:val="en-US" w:eastAsia="en-US" w:bidi="ar-SA"/>
      </w:rPr>
    </w:lvl>
  </w:abstractNum>
  <w:abstractNum w:abstractNumId="41">
    <w:multiLevelType w:val="hybridMultilevel"/>
    <w:lvl w:ilvl="0">
      <w:start w:val="0"/>
      <w:numFmt w:val="bullet"/>
      <w:lvlText w:val=""/>
      <w:lvlJc w:val="left"/>
      <w:pPr>
        <w:ind w:left="401" w:hanging="284"/>
      </w:pPr>
      <w:rPr>
        <w:rFonts w:hint="default" w:ascii="Wingdings 2" w:hAnsi="Wingdings 2" w:eastAsia="Wingdings 2" w:cs="Wingdings 2"/>
        <w:b w:val="0"/>
        <w:bCs w:val="0"/>
        <w:i w:val="0"/>
        <w:iCs w:val="0"/>
        <w:color w:val="323031"/>
        <w:spacing w:val="0"/>
        <w:w w:val="100"/>
        <w:position w:val="-1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676" w:hanging="28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953" w:hanging="28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230" w:hanging="28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506" w:hanging="28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783" w:hanging="28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060" w:hanging="28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336" w:hanging="28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613" w:hanging="284"/>
      </w:pPr>
      <w:rPr>
        <w:rFonts w:hint="default"/>
        <w:lang w:val="en-US" w:eastAsia="en-US" w:bidi="ar-SA"/>
      </w:rPr>
    </w:lvl>
  </w:abstractNum>
  <w:abstractNum w:abstractNumId="40">
    <w:multiLevelType w:val="hybridMultilevel"/>
    <w:lvl w:ilvl="0">
      <w:start w:val="0"/>
      <w:numFmt w:val="bullet"/>
      <w:lvlText w:val=""/>
      <w:lvlJc w:val="left"/>
      <w:pPr>
        <w:ind w:left="401" w:hanging="284"/>
      </w:pPr>
      <w:rPr>
        <w:rFonts w:hint="default" w:ascii="Wingdings 2" w:hAnsi="Wingdings 2" w:eastAsia="Wingdings 2" w:cs="Wingdings 2"/>
        <w:b w:val="0"/>
        <w:bCs w:val="0"/>
        <w:i w:val="0"/>
        <w:iCs w:val="0"/>
        <w:color w:val="323031"/>
        <w:spacing w:val="0"/>
        <w:w w:val="100"/>
        <w:position w:val="-1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676" w:hanging="28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953" w:hanging="28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230" w:hanging="28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506" w:hanging="28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783" w:hanging="28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060" w:hanging="28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336" w:hanging="28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613" w:hanging="284"/>
      </w:pPr>
      <w:rPr>
        <w:rFonts w:hint="default"/>
        <w:lang w:val="en-US" w:eastAsia="en-US" w:bidi="ar-SA"/>
      </w:rPr>
    </w:lvl>
  </w:abstractNum>
  <w:abstractNum w:abstractNumId="39">
    <w:multiLevelType w:val="hybridMultilevel"/>
    <w:lvl w:ilvl="0">
      <w:start w:val="0"/>
      <w:numFmt w:val="bullet"/>
      <w:lvlText w:val=""/>
      <w:lvlJc w:val="left"/>
      <w:pPr>
        <w:ind w:left="401" w:hanging="284"/>
      </w:pPr>
      <w:rPr>
        <w:rFonts w:hint="default" w:ascii="Wingdings 2" w:hAnsi="Wingdings 2" w:eastAsia="Wingdings 2" w:cs="Wingdings 2"/>
        <w:b w:val="0"/>
        <w:bCs w:val="0"/>
        <w:i w:val="0"/>
        <w:iCs w:val="0"/>
        <w:color w:val="323031"/>
        <w:spacing w:val="0"/>
        <w:w w:val="100"/>
        <w:position w:val="-1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676" w:hanging="28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953" w:hanging="28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230" w:hanging="28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506" w:hanging="28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783" w:hanging="28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060" w:hanging="28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336" w:hanging="28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613" w:hanging="284"/>
      </w:pPr>
      <w:rPr>
        <w:rFonts w:hint="default"/>
        <w:lang w:val="en-US" w:eastAsia="en-US" w:bidi="ar-SA"/>
      </w:rPr>
    </w:lvl>
  </w:abstractNum>
  <w:abstractNum w:abstractNumId="38">
    <w:multiLevelType w:val="hybridMultilevel"/>
    <w:lvl w:ilvl="0">
      <w:start w:val="0"/>
      <w:numFmt w:val="bullet"/>
      <w:lvlText w:val=""/>
      <w:lvlJc w:val="left"/>
      <w:pPr>
        <w:ind w:left="401" w:hanging="284"/>
      </w:pPr>
      <w:rPr>
        <w:rFonts w:hint="default" w:ascii="Wingdings 2" w:hAnsi="Wingdings 2" w:eastAsia="Wingdings 2" w:cs="Wingdings 2"/>
        <w:b w:val="0"/>
        <w:bCs w:val="0"/>
        <w:i w:val="0"/>
        <w:iCs w:val="0"/>
        <w:color w:val="323031"/>
        <w:spacing w:val="0"/>
        <w:w w:val="100"/>
        <w:position w:val="-1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676" w:hanging="28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953" w:hanging="28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230" w:hanging="28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506" w:hanging="28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783" w:hanging="28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060" w:hanging="28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336" w:hanging="28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613" w:hanging="284"/>
      </w:pPr>
      <w:rPr>
        <w:rFonts w:hint="default"/>
        <w:lang w:val="en-US" w:eastAsia="en-US" w:bidi="ar-SA"/>
      </w:rPr>
    </w:lvl>
  </w:abstractNum>
  <w:abstractNum w:abstractNumId="37">
    <w:multiLevelType w:val="hybridMultilevel"/>
    <w:lvl w:ilvl="0">
      <w:start w:val="0"/>
      <w:numFmt w:val="bullet"/>
      <w:lvlText w:val=""/>
      <w:lvlJc w:val="left"/>
      <w:pPr>
        <w:ind w:left="401" w:hanging="284"/>
      </w:pPr>
      <w:rPr>
        <w:rFonts w:hint="default" w:ascii="Wingdings 2" w:hAnsi="Wingdings 2" w:eastAsia="Wingdings 2" w:cs="Wingdings 2"/>
        <w:b w:val="0"/>
        <w:bCs w:val="0"/>
        <w:i w:val="0"/>
        <w:iCs w:val="0"/>
        <w:color w:val="323031"/>
        <w:spacing w:val="0"/>
        <w:w w:val="100"/>
        <w:position w:val="-1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676" w:hanging="28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953" w:hanging="28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230" w:hanging="28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506" w:hanging="28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783" w:hanging="28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060" w:hanging="28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336" w:hanging="28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613" w:hanging="284"/>
      </w:pPr>
      <w:rPr>
        <w:rFonts w:hint="default"/>
        <w:lang w:val="en-US" w:eastAsia="en-US" w:bidi="ar-SA"/>
      </w:rPr>
    </w:lvl>
  </w:abstractNum>
  <w:abstractNum w:abstractNumId="36">
    <w:multiLevelType w:val="hybridMultilevel"/>
    <w:lvl w:ilvl="0">
      <w:start w:val="0"/>
      <w:numFmt w:val="bullet"/>
      <w:lvlText w:val=""/>
      <w:lvlJc w:val="left"/>
      <w:pPr>
        <w:ind w:left="401" w:hanging="284"/>
      </w:pPr>
      <w:rPr>
        <w:rFonts w:hint="default" w:ascii="Wingdings 2" w:hAnsi="Wingdings 2" w:eastAsia="Wingdings 2" w:cs="Wingdings 2"/>
        <w:b w:val="0"/>
        <w:bCs w:val="0"/>
        <w:i w:val="0"/>
        <w:iCs w:val="0"/>
        <w:color w:val="323031"/>
        <w:spacing w:val="0"/>
        <w:w w:val="100"/>
        <w:position w:val="-1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676" w:hanging="28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953" w:hanging="28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230" w:hanging="28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506" w:hanging="28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783" w:hanging="28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060" w:hanging="28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336" w:hanging="28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613" w:hanging="284"/>
      </w:pPr>
      <w:rPr>
        <w:rFonts w:hint="default"/>
        <w:lang w:val="en-US" w:eastAsia="en-US" w:bidi="ar-SA"/>
      </w:rPr>
    </w:lvl>
  </w:abstractNum>
  <w:abstractNum w:abstractNumId="35">
    <w:multiLevelType w:val="hybridMultilevel"/>
    <w:lvl w:ilvl="0">
      <w:start w:val="0"/>
      <w:numFmt w:val="bullet"/>
      <w:lvlText w:val=""/>
      <w:lvlJc w:val="left"/>
      <w:pPr>
        <w:ind w:left="401" w:hanging="284"/>
      </w:pPr>
      <w:rPr>
        <w:rFonts w:hint="default" w:ascii="Wingdings 2" w:hAnsi="Wingdings 2" w:eastAsia="Wingdings 2" w:cs="Wingdings 2"/>
        <w:b w:val="0"/>
        <w:bCs w:val="0"/>
        <w:i w:val="0"/>
        <w:iCs w:val="0"/>
        <w:color w:val="323031"/>
        <w:spacing w:val="0"/>
        <w:w w:val="100"/>
        <w:position w:val="-1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676" w:hanging="28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953" w:hanging="28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230" w:hanging="28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506" w:hanging="28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783" w:hanging="28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060" w:hanging="28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336" w:hanging="28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613" w:hanging="284"/>
      </w:pPr>
      <w:rPr>
        <w:rFonts w:hint="default"/>
        <w:lang w:val="en-US" w:eastAsia="en-US" w:bidi="ar-SA"/>
      </w:rPr>
    </w:lvl>
  </w:abstractNum>
  <w:abstractNum w:abstractNumId="34">
    <w:multiLevelType w:val="hybridMultilevel"/>
    <w:lvl w:ilvl="0">
      <w:start w:val="0"/>
      <w:numFmt w:val="bullet"/>
      <w:lvlText w:val=""/>
      <w:lvlJc w:val="left"/>
      <w:pPr>
        <w:ind w:left="401" w:hanging="284"/>
      </w:pPr>
      <w:rPr>
        <w:rFonts w:hint="default" w:ascii="Wingdings 2" w:hAnsi="Wingdings 2" w:eastAsia="Wingdings 2" w:cs="Wingdings 2"/>
        <w:b w:val="0"/>
        <w:bCs w:val="0"/>
        <w:i w:val="0"/>
        <w:iCs w:val="0"/>
        <w:color w:val="323031"/>
        <w:spacing w:val="0"/>
        <w:w w:val="100"/>
        <w:position w:val="-1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676" w:hanging="28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953" w:hanging="28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230" w:hanging="28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506" w:hanging="28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783" w:hanging="28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060" w:hanging="28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336" w:hanging="28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613" w:hanging="284"/>
      </w:pPr>
      <w:rPr>
        <w:rFonts w:hint="default"/>
        <w:lang w:val="en-US" w:eastAsia="en-US" w:bidi="ar-SA"/>
      </w:rPr>
    </w:lvl>
  </w:abstractNum>
  <w:abstractNum w:abstractNumId="33">
    <w:multiLevelType w:val="hybridMultilevel"/>
    <w:lvl w:ilvl="0">
      <w:start w:val="0"/>
      <w:numFmt w:val="bullet"/>
      <w:lvlText w:val=""/>
      <w:lvlJc w:val="left"/>
      <w:pPr>
        <w:ind w:left="401" w:hanging="284"/>
      </w:pPr>
      <w:rPr>
        <w:rFonts w:hint="default" w:ascii="Wingdings 2" w:hAnsi="Wingdings 2" w:eastAsia="Wingdings 2" w:cs="Wingdings 2"/>
        <w:b w:val="0"/>
        <w:bCs w:val="0"/>
        <w:i w:val="0"/>
        <w:iCs w:val="0"/>
        <w:color w:val="323031"/>
        <w:spacing w:val="0"/>
        <w:w w:val="100"/>
        <w:position w:val="-1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676" w:hanging="28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953" w:hanging="28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230" w:hanging="28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506" w:hanging="28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783" w:hanging="28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060" w:hanging="28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336" w:hanging="28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613" w:hanging="284"/>
      </w:pPr>
      <w:rPr>
        <w:rFonts w:hint="default"/>
        <w:lang w:val="en-US" w:eastAsia="en-US" w:bidi="ar-SA"/>
      </w:rPr>
    </w:lvl>
  </w:abstractNum>
  <w:abstractNum w:abstractNumId="32">
    <w:multiLevelType w:val="hybridMultilevel"/>
    <w:lvl w:ilvl="0">
      <w:start w:val="0"/>
      <w:numFmt w:val="bullet"/>
      <w:lvlText w:val=""/>
      <w:lvlJc w:val="left"/>
      <w:pPr>
        <w:ind w:left="401" w:hanging="284"/>
      </w:pPr>
      <w:rPr>
        <w:rFonts w:hint="default" w:ascii="Wingdings 2" w:hAnsi="Wingdings 2" w:eastAsia="Wingdings 2" w:cs="Wingdings 2"/>
        <w:b w:val="0"/>
        <w:bCs w:val="0"/>
        <w:i w:val="0"/>
        <w:iCs w:val="0"/>
        <w:color w:val="323031"/>
        <w:spacing w:val="0"/>
        <w:w w:val="100"/>
        <w:position w:val="-1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676" w:hanging="28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953" w:hanging="28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230" w:hanging="28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506" w:hanging="28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783" w:hanging="28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060" w:hanging="28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336" w:hanging="28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613" w:hanging="284"/>
      </w:pPr>
      <w:rPr>
        <w:rFonts w:hint="default"/>
        <w:lang w:val="en-US" w:eastAsia="en-US" w:bidi="ar-SA"/>
      </w:rPr>
    </w:lvl>
  </w:abstractNum>
  <w:abstractNum w:abstractNumId="31">
    <w:multiLevelType w:val="hybridMultilevel"/>
    <w:lvl w:ilvl="0">
      <w:start w:val="0"/>
      <w:numFmt w:val="bullet"/>
      <w:lvlText w:val=""/>
      <w:lvlJc w:val="left"/>
      <w:pPr>
        <w:ind w:left="401" w:hanging="284"/>
      </w:pPr>
      <w:rPr>
        <w:rFonts w:hint="default" w:ascii="Wingdings 2" w:hAnsi="Wingdings 2" w:eastAsia="Wingdings 2" w:cs="Wingdings 2"/>
        <w:b w:val="0"/>
        <w:bCs w:val="0"/>
        <w:i w:val="0"/>
        <w:iCs w:val="0"/>
        <w:color w:val="323031"/>
        <w:spacing w:val="0"/>
        <w:w w:val="100"/>
        <w:position w:val="-1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676" w:hanging="28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953" w:hanging="28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230" w:hanging="28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506" w:hanging="28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783" w:hanging="28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060" w:hanging="28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336" w:hanging="28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613" w:hanging="284"/>
      </w:pPr>
      <w:rPr>
        <w:rFonts w:hint="default"/>
        <w:lang w:val="en-US" w:eastAsia="en-US" w:bidi="ar-SA"/>
      </w:rPr>
    </w:lvl>
  </w:abstractNum>
  <w:abstractNum w:abstractNumId="30">
    <w:multiLevelType w:val="hybridMultilevel"/>
    <w:lvl w:ilvl="0">
      <w:start w:val="0"/>
      <w:numFmt w:val="bullet"/>
      <w:lvlText w:val=""/>
      <w:lvlJc w:val="left"/>
      <w:pPr>
        <w:ind w:left="401" w:hanging="284"/>
      </w:pPr>
      <w:rPr>
        <w:rFonts w:hint="default" w:ascii="Wingdings 2" w:hAnsi="Wingdings 2" w:eastAsia="Wingdings 2" w:cs="Wingdings 2"/>
        <w:b w:val="0"/>
        <w:bCs w:val="0"/>
        <w:i w:val="0"/>
        <w:iCs w:val="0"/>
        <w:color w:val="323031"/>
        <w:spacing w:val="0"/>
        <w:w w:val="100"/>
        <w:position w:val="-1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676" w:hanging="28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953" w:hanging="28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230" w:hanging="28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506" w:hanging="28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783" w:hanging="28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060" w:hanging="28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336" w:hanging="28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613" w:hanging="284"/>
      </w:pPr>
      <w:rPr>
        <w:rFonts w:hint="default"/>
        <w:lang w:val="en-US" w:eastAsia="en-US" w:bidi="ar-SA"/>
      </w:rPr>
    </w:lvl>
  </w:abstractNum>
  <w:abstractNum w:abstractNumId="29">
    <w:multiLevelType w:val="hybridMultilevel"/>
    <w:lvl w:ilvl="0">
      <w:start w:val="0"/>
      <w:numFmt w:val="bullet"/>
      <w:lvlText w:val=""/>
      <w:lvlJc w:val="left"/>
      <w:pPr>
        <w:ind w:left="401" w:hanging="284"/>
      </w:pPr>
      <w:rPr>
        <w:rFonts w:hint="default" w:ascii="Wingdings 2" w:hAnsi="Wingdings 2" w:eastAsia="Wingdings 2" w:cs="Wingdings 2"/>
        <w:b w:val="0"/>
        <w:bCs w:val="0"/>
        <w:i w:val="0"/>
        <w:iCs w:val="0"/>
        <w:color w:val="323031"/>
        <w:spacing w:val="0"/>
        <w:w w:val="100"/>
        <w:position w:val="-1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676" w:hanging="28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953" w:hanging="28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230" w:hanging="28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506" w:hanging="28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783" w:hanging="28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060" w:hanging="28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336" w:hanging="28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613" w:hanging="284"/>
      </w:pPr>
      <w:rPr>
        <w:rFonts w:hint="default"/>
        <w:lang w:val="en-US" w:eastAsia="en-US" w:bidi="ar-SA"/>
      </w:rPr>
    </w:lvl>
  </w:abstractNum>
  <w:abstractNum w:abstractNumId="28">
    <w:multiLevelType w:val="hybridMultilevel"/>
    <w:lvl w:ilvl="0">
      <w:start w:val="0"/>
      <w:numFmt w:val="bullet"/>
      <w:lvlText w:val=""/>
      <w:lvlJc w:val="left"/>
      <w:pPr>
        <w:ind w:left="401" w:hanging="284"/>
      </w:pPr>
      <w:rPr>
        <w:rFonts w:hint="default" w:ascii="Wingdings 2" w:hAnsi="Wingdings 2" w:eastAsia="Wingdings 2" w:cs="Wingdings 2"/>
        <w:b w:val="0"/>
        <w:bCs w:val="0"/>
        <w:i w:val="0"/>
        <w:iCs w:val="0"/>
        <w:color w:val="323031"/>
        <w:spacing w:val="0"/>
        <w:w w:val="100"/>
        <w:position w:val="-1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676" w:hanging="28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953" w:hanging="28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230" w:hanging="28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506" w:hanging="28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783" w:hanging="28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060" w:hanging="28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336" w:hanging="28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613" w:hanging="284"/>
      </w:pPr>
      <w:rPr>
        <w:rFonts w:hint="default"/>
        <w:lang w:val="en-US" w:eastAsia="en-US" w:bidi="ar-SA"/>
      </w:rPr>
    </w:lvl>
  </w:abstractNum>
  <w:abstractNum w:abstractNumId="27">
    <w:multiLevelType w:val="hybridMultilevel"/>
    <w:lvl w:ilvl="0">
      <w:start w:val="0"/>
      <w:numFmt w:val="bullet"/>
      <w:lvlText w:val=""/>
      <w:lvlJc w:val="left"/>
      <w:pPr>
        <w:ind w:left="401" w:hanging="284"/>
      </w:pPr>
      <w:rPr>
        <w:rFonts w:hint="default" w:ascii="Wingdings 2" w:hAnsi="Wingdings 2" w:eastAsia="Wingdings 2" w:cs="Wingdings 2"/>
        <w:b w:val="0"/>
        <w:bCs w:val="0"/>
        <w:i w:val="0"/>
        <w:iCs w:val="0"/>
        <w:color w:val="323031"/>
        <w:spacing w:val="0"/>
        <w:w w:val="100"/>
        <w:position w:val="-1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676" w:hanging="28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953" w:hanging="28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230" w:hanging="28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506" w:hanging="28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783" w:hanging="28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060" w:hanging="28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336" w:hanging="28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613" w:hanging="284"/>
      </w:pPr>
      <w:rPr>
        <w:rFonts w:hint="default"/>
        <w:lang w:val="en-US" w:eastAsia="en-US" w:bidi="ar-SA"/>
      </w:rPr>
    </w:lvl>
  </w:abstractNum>
  <w:abstractNum w:abstractNumId="26">
    <w:multiLevelType w:val="hybridMultilevel"/>
    <w:lvl w:ilvl="0">
      <w:start w:val="0"/>
      <w:numFmt w:val="bullet"/>
      <w:lvlText w:val=""/>
      <w:lvlJc w:val="left"/>
      <w:pPr>
        <w:ind w:left="401" w:hanging="284"/>
      </w:pPr>
      <w:rPr>
        <w:rFonts w:hint="default" w:ascii="Wingdings 2" w:hAnsi="Wingdings 2" w:eastAsia="Wingdings 2" w:cs="Wingdings 2"/>
        <w:b w:val="0"/>
        <w:bCs w:val="0"/>
        <w:i w:val="0"/>
        <w:iCs w:val="0"/>
        <w:color w:val="323031"/>
        <w:spacing w:val="0"/>
        <w:w w:val="100"/>
        <w:position w:val="-1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676" w:hanging="28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953" w:hanging="28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230" w:hanging="28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506" w:hanging="28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783" w:hanging="28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060" w:hanging="28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336" w:hanging="28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613" w:hanging="284"/>
      </w:pPr>
      <w:rPr>
        <w:rFonts w:hint="default"/>
        <w:lang w:val="en-US" w:eastAsia="en-US" w:bidi="ar-SA"/>
      </w:rPr>
    </w:lvl>
  </w:abstractNum>
  <w:abstractNum w:abstractNumId="25">
    <w:multiLevelType w:val="hybridMultilevel"/>
    <w:lvl w:ilvl="0">
      <w:start w:val="0"/>
      <w:numFmt w:val="bullet"/>
      <w:lvlText w:val=""/>
      <w:lvlJc w:val="left"/>
      <w:pPr>
        <w:ind w:left="401" w:hanging="284"/>
      </w:pPr>
      <w:rPr>
        <w:rFonts w:hint="default" w:ascii="Wingdings 2" w:hAnsi="Wingdings 2" w:eastAsia="Wingdings 2" w:cs="Wingdings 2"/>
        <w:b w:val="0"/>
        <w:bCs w:val="0"/>
        <w:i w:val="0"/>
        <w:iCs w:val="0"/>
        <w:color w:val="323031"/>
        <w:spacing w:val="0"/>
        <w:w w:val="100"/>
        <w:position w:val="-1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676" w:hanging="28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953" w:hanging="28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230" w:hanging="28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506" w:hanging="28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783" w:hanging="28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060" w:hanging="28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336" w:hanging="28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613" w:hanging="284"/>
      </w:pPr>
      <w:rPr>
        <w:rFonts w:hint="default"/>
        <w:lang w:val="en-US" w:eastAsia="en-US" w:bidi="ar-SA"/>
      </w:rPr>
    </w:lvl>
  </w:abstractNum>
  <w:abstractNum w:abstractNumId="24">
    <w:multiLevelType w:val="hybridMultilevel"/>
    <w:lvl w:ilvl="0">
      <w:start w:val="0"/>
      <w:numFmt w:val="bullet"/>
      <w:lvlText w:val=""/>
      <w:lvlJc w:val="left"/>
      <w:pPr>
        <w:ind w:left="401" w:hanging="284"/>
      </w:pPr>
      <w:rPr>
        <w:rFonts w:hint="default" w:ascii="Wingdings 2" w:hAnsi="Wingdings 2" w:eastAsia="Wingdings 2" w:cs="Wingdings 2"/>
        <w:b w:val="0"/>
        <w:bCs w:val="0"/>
        <w:i w:val="0"/>
        <w:iCs w:val="0"/>
        <w:color w:val="323031"/>
        <w:spacing w:val="0"/>
        <w:w w:val="100"/>
        <w:position w:val="-1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676" w:hanging="28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953" w:hanging="28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230" w:hanging="28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506" w:hanging="28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783" w:hanging="28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060" w:hanging="28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336" w:hanging="28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613" w:hanging="284"/>
      </w:pPr>
      <w:rPr>
        <w:rFonts w:hint="default"/>
        <w:lang w:val="en-US" w:eastAsia="en-US" w:bidi="ar-SA"/>
      </w:rPr>
    </w:lvl>
  </w:abstractNum>
  <w:abstractNum w:abstractNumId="23">
    <w:multiLevelType w:val="hybridMultilevel"/>
    <w:lvl w:ilvl="0">
      <w:start w:val="0"/>
      <w:numFmt w:val="bullet"/>
      <w:lvlText w:val=""/>
      <w:lvlJc w:val="left"/>
      <w:pPr>
        <w:ind w:left="401" w:hanging="284"/>
      </w:pPr>
      <w:rPr>
        <w:rFonts w:hint="default" w:ascii="Wingdings 2" w:hAnsi="Wingdings 2" w:eastAsia="Wingdings 2" w:cs="Wingdings 2"/>
        <w:b w:val="0"/>
        <w:bCs w:val="0"/>
        <w:i w:val="0"/>
        <w:iCs w:val="0"/>
        <w:color w:val="323031"/>
        <w:spacing w:val="0"/>
        <w:w w:val="100"/>
        <w:position w:val="-1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676" w:hanging="28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953" w:hanging="28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230" w:hanging="28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506" w:hanging="28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783" w:hanging="28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060" w:hanging="28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336" w:hanging="28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613" w:hanging="284"/>
      </w:pPr>
      <w:rPr>
        <w:rFonts w:hint="default"/>
        <w:lang w:val="en-US" w:eastAsia="en-US" w:bidi="ar-SA"/>
      </w:rPr>
    </w:lvl>
  </w:abstractNum>
  <w:abstractNum w:abstractNumId="22">
    <w:multiLevelType w:val="hybridMultilevel"/>
    <w:lvl w:ilvl="0">
      <w:start w:val="0"/>
      <w:numFmt w:val="bullet"/>
      <w:lvlText w:val=""/>
      <w:lvlJc w:val="left"/>
      <w:pPr>
        <w:ind w:left="401" w:hanging="284"/>
      </w:pPr>
      <w:rPr>
        <w:rFonts w:hint="default" w:ascii="Wingdings 2" w:hAnsi="Wingdings 2" w:eastAsia="Wingdings 2" w:cs="Wingdings 2"/>
        <w:b w:val="0"/>
        <w:bCs w:val="0"/>
        <w:i w:val="0"/>
        <w:iCs w:val="0"/>
        <w:color w:val="323031"/>
        <w:spacing w:val="0"/>
        <w:w w:val="100"/>
        <w:position w:val="-1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676" w:hanging="28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953" w:hanging="28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230" w:hanging="28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506" w:hanging="28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783" w:hanging="28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060" w:hanging="28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336" w:hanging="28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613" w:hanging="284"/>
      </w:pPr>
      <w:rPr>
        <w:rFonts w:hint="default"/>
        <w:lang w:val="en-US" w:eastAsia="en-US" w:bidi="ar-SA"/>
      </w:rPr>
    </w:lvl>
  </w:abstractNum>
  <w:abstractNum w:abstractNumId="21">
    <w:multiLevelType w:val="hybridMultilevel"/>
    <w:lvl w:ilvl="0">
      <w:start w:val="0"/>
      <w:numFmt w:val="bullet"/>
      <w:lvlText w:val=""/>
      <w:lvlJc w:val="left"/>
      <w:pPr>
        <w:ind w:left="401" w:hanging="284"/>
      </w:pPr>
      <w:rPr>
        <w:rFonts w:hint="default" w:ascii="Wingdings 2" w:hAnsi="Wingdings 2" w:eastAsia="Wingdings 2" w:cs="Wingdings 2"/>
        <w:b w:val="0"/>
        <w:bCs w:val="0"/>
        <w:i w:val="0"/>
        <w:iCs w:val="0"/>
        <w:color w:val="323031"/>
        <w:spacing w:val="0"/>
        <w:w w:val="100"/>
        <w:position w:val="-1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676" w:hanging="28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953" w:hanging="28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230" w:hanging="28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506" w:hanging="28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783" w:hanging="28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060" w:hanging="28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336" w:hanging="28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613" w:hanging="284"/>
      </w:pPr>
      <w:rPr>
        <w:rFonts w:hint="default"/>
        <w:lang w:val="en-US" w:eastAsia="en-US" w:bidi="ar-SA"/>
      </w:rPr>
    </w:lvl>
  </w:abstractNum>
  <w:abstractNum w:abstractNumId="20">
    <w:multiLevelType w:val="hybridMultilevel"/>
    <w:lvl w:ilvl="0">
      <w:start w:val="0"/>
      <w:numFmt w:val="bullet"/>
      <w:lvlText w:val=""/>
      <w:lvlJc w:val="left"/>
      <w:pPr>
        <w:ind w:left="401" w:hanging="284"/>
      </w:pPr>
      <w:rPr>
        <w:rFonts w:hint="default" w:ascii="Wingdings 2" w:hAnsi="Wingdings 2" w:eastAsia="Wingdings 2" w:cs="Wingdings 2"/>
        <w:b w:val="0"/>
        <w:bCs w:val="0"/>
        <w:i w:val="0"/>
        <w:iCs w:val="0"/>
        <w:color w:val="323031"/>
        <w:spacing w:val="0"/>
        <w:w w:val="100"/>
        <w:position w:val="-1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676" w:hanging="28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953" w:hanging="28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230" w:hanging="28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506" w:hanging="28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783" w:hanging="28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060" w:hanging="28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336" w:hanging="28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613" w:hanging="284"/>
      </w:pPr>
      <w:rPr>
        <w:rFonts w:hint="default"/>
        <w:lang w:val="en-US" w:eastAsia="en-US" w:bidi="ar-SA"/>
      </w:rPr>
    </w:lvl>
  </w:abstractNum>
  <w:abstractNum w:abstractNumId="19">
    <w:multiLevelType w:val="hybridMultilevel"/>
    <w:lvl w:ilvl="0">
      <w:start w:val="0"/>
      <w:numFmt w:val="bullet"/>
      <w:lvlText w:val=""/>
      <w:lvlJc w:val="left"/>
      <w:pPr>
        <w:ind w:left="401" w:hanging="284"/>
      </w:pPr>
      <w:rPr>
        <w:rFonts w:hint="default" w:ascii="Wingdings 2" w:hAnsi="Wingdings 2" w:eastAsia="Wingdings 2" w:cs="Wingdings 2"/>
        <w:b w:val="0"/>
        <w:bCs w:val="0"/>
        <w:i w:val="0"/>
        <w:iCs w:val="0"/>
        <w:color w:val="323031"/>
        <w:spacing w:val="0"/>
        <w:w w:val="100"/>
        <w:position w:val="-1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676" w:hanging="28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953" w:hanging="28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230" w:hanging="28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506" w:hanging="28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783" w:hanging="28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060" w:hanging="28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336" w:hanging="28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613" w:hanging="284"/>
      </w:pPr>
      <w:rPr>
        <w:rFonts w:hint="default"/>
        <w:lang w:val="en-US" w:eastAsia="en-US" w:bidi="ar-SA"/>
      </w:rPr>
    </w:lvl>
  </w:abstractNum>
  <w:abstractNum w:abstractNumId="18">
    <w:multiLevelType w:val="hybridMultilevel"/>
    <w:lvl w:ilvl="0">
      <w:start w:val="0"/>
      <w:numFmt w:val="bullet"/>
      <w:lvlText w:val=""/>
      <w:lvlJc w:val="left"/>
      <w:pPr>
        <w:ind w:left="401" w:hanging="284"/>
      </w:pPr>
      <w:rPr>
        <w:rFonts w:hint="default" w:ascii="Wingdings 2" w:hAnsi="Wingdings 2" w:eastAsia="Wingdings 2" w:cs="Wingdings 2"/>
        <w:b w:val="0"/>
        <w:bCs w:val="0"/>
        <w:i w:val="0"/>
        <w:iCs w:val="0"/>
        <w:color w:val="323031"/>
        <w:spacing w:val="0"/>
        <w:w w:val="100"/>
        <w:position w:val="-1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676" w:hanging="28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953" w:hanging="28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230" w:hanging="28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506" w:hanging="28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783" w:hanging="28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060" w:hanging="28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336" w:hanging="28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613" w:hanging="284"/>
      </w:pPr>
      <w:rPr>
        <w:rFonts w:hint="default"/>
        <w:lang w:val="en-US" w:eastAsia="en-US" w:bidi="ar-SA"/>
      </w:rPr>
    </w:lvl>
  </w:abstractNum>
  <w:abstractNum w:abstractNumId="17">
    <w:multiLevelType w:val="hybridMultilevel"/>
    <w:lvl w:ilvl="0">
      <w:start w:val="0"/>
      <w:numFmt w:val="bullet"/>
      <w:lvlText w:val=""/>
      <w:lvlJc w:val="left"/>
      <w:pPr>
        <w:ind w:left="401" w:hanging="284"/>
      </w:pPr>
      <w:rPr>
        <w:rFonts w:hint="default" w:ascii="Wingdings 2" w:hAnsi="Wingdings 2" w:eastAsia="Wingdings 2" w:cs="Wingdings 2"/>
        <w:b w:val="0"/>
        <w:bCs w:val="0"/>
        <w:i w:val="0"/>
        <w:iCs w:val="0"/>
        <w:color w:val="323031"/>
        <w:spacing w:val="0"/>
        <w:w w:val="100"/>
        <w:position w:val="-1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676" w:hanging="28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953" w:hanging="28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230" w:hanging="28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506" w:hanging="28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783" w:hanging="28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060" w:hanging="28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336" w:hanging="28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613" w:hanging="284"/>
      </w:pPr>
      <w:rPr>
        <w:rFonts w:hint="default"/>
        <w:lang w:val="en-US" w:eastAsia="en-US" w:bidi="ar-SA"/>
      </w:rPr>
    </w:lvl>
  </w:abstractNum>
  <w:abstractNum w:abstractNumId="16">
    <w:multiLevelType w:val="hybridMultilevel"/>
    <w:lvl w:ilvl="0">
      <w:start w:val="0"/>
      <w:numFmt w:val="bullet"/>
      <w:lvlText w:val=""/>
      <w:lvlJc w:val="left"/>
      <w:pPr>
        <w:ind w:left="401" w:hanging="284"/>
      </w:pPr>
      <w:rPr>
        <w:rFonts w:hint="default" w:ascii="Wingdings 2" w:hAnsi="Wingdings 2" w:eastAsia="Wingdings 2" w:cs="Wingdings 2"/>
        <w:b w:val="0"/>
        <w:bCs w:val="0"/>
        <w:i w:val="0"/>
        <w:iCs w:val="0"/>
        <w:color w:val="323031"/>
        <w:spacing w:val="0"/>
        <w:w w:val="100"/>
        <w:position w:val="-1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676" w:hanging="28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953" w:hanging="28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230" w:hanging="28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506" w:hanging="28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783" w:hanging="28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060" w:hanging="28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336" w:hanging="28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613" w:hanging="284"/>
      </w:pPr>
      <w:rPr>
        <w:rFonts w:hint="default"/>
        <w:lang w:val="en-US" w:eastAsia="en-US" w:bidi="ar-SA"/>
      </w:rPr>
    </w:lvl>
  </w:abstractNum>
  <w:abstractNum w:abstractNumId="15">
    <w:multiLevelType w:val="hybridMultilevel"/>
    <w:lvl w:ilvl="0">
      <w:start w:val="0"/>
      <w:numFmt w:val="bullet"/>
      <w:lvlText w:val=""/>
      <w:lvlJc w:val="left"/>
      <w:pPr>
        <w:ind w:left="401" w:hanging="284"/>
      </w:pPr>
      <w:rPr>
        <w:rFonts w:hint="default" w:ascii="Wingdings 2" w:hAnsi="Wingdings 2" w:eastAsia="Wingdings 2" w:cs="Wingdings 2"/>
        <w:b w:val="0"/>
        <w:bCs w:val="0"/>
        <w:i w:val="0"/>
        <w:iCs w:val="0"/>
        <w:color w:val="323031"/>
        <w:spacing w:val="0"/>
        <w:w w:val="100"/>
        <w:position w:val="-1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676" w:hanging="28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953" w:hanging="28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230" w:hanging="28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506" w:hanging="28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783" w:hanging="28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060" w:hanging="28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336" w:hanging="28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613" w:hanging="284"/>
      </w:pPr>
      <w:rPr>
        <w:rFonts w:hint="default"/>
        <w:lang w:val="en-US" w:eastAsia="en-US" w:bidi="ar-SA"/>
      </w:rPr>
    </w:lvl>
  </w:abstractNum>
  <w:abstractNum w:abstractNumId="14">
    <w:multiLevelType w:val="hybridMultilevel"/>
    <w:lvl w:ilvl="0">
      <w:start w:val="0"/>
      <w:numFmt w:val="bullet"/>
      <w:lvlText w:val=""/>
      <w:lvlJc w:val="left"/>
      <w:pPr>
        <w:ind w:left="401" w:hanging="284"/>
      </w:pPr>
      <w:rPr>
        <w:rFonts w:hint="default" w:ascii="Wingdings 2" w:hAnsi="Wingdings 2" w:eastAsia="Wingdings 2" w:cs="Wingdings 2"/>
        <w:b w:val="0"/>
        <w:bCs w:val="0"/>
        <w:i w:val="0"/>
        <w:iCs w:val="0"/>
        <w:color w:val="323031"/>
        <w:spacing w:val="0"/>
        <w:w w:val="100"/>
        <w:position w:val="-1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676" w:hanging="28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953" w:hanging="28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230" w:hanging="28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506" w:hanging="28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783" w:hanging="28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060" w:hanging="28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336" w:hanging="28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613" w:hanging="284"/>
      </w:pPr>
      <w:rPr>
        <w:rFonts w:hint="default"/>
        <w:lang w:val="en-US" w:eastAsia="en-US" w:bidi="ar-SA"/>
      </w:rPr>
    </w:lvl>
  </w:abstractNum>
  <w:abstractNum w:abstractNumId="13">
    <w:multiLevelType w:val="hybridMultilevel"/>
    <w:lvl w:ilvl="0">
      <w:start w:val="0"/>
      <w:numFmt w:val="bullet"/>
      <w:lvlText w:val=""/>
      <w:lvlJc w:val="left"/>
      <w:pPr>
        <w:ind w:left="401" w:hanging="284"/>
      </w:pPr>
      <w:rPr>
        <w:rFonts w:hint="default" w:ascii="Wingdings 2" w:hAnsi="Wingdings 2" w:eastAsia="Wingdings 2" w:cs="Wingdings 2"/>
        <w:b w:val="0"/>
        <w:bCs w:val="0"/>
        <w:i w:val="0"/>
        <w:iCs w:val="0"/>
        <w:color w:val="323031"/>
        <w:spacing w:val="0"/>
        <w:w w:val="100"/>
        <w:position w:val="-1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676" w:hanging="28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953" w:hanging="28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230" w:hanging="28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506" w:hanging="28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783" w:hanging="28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060" w:hanging="28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336" w:hanging="28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613" w:hanging="284"/>
      </w:pPr>
      <w:rPr>
        <w:rFonts w:hint="default"/>
        <w:lang w:val="en-US" w:eastAsia="en-US" w:bidi="ar-SA"/>
      </w:rPr>
    </w:lvl>
  </w:abstractNum>
  <w:abstractNum w:abstractNumId="12">
    <w:multiLevelType w:val="hybridMultilevel"/>
    <w:lvl w:ilvl="0">
      <w:start w:val="0"/>
      <w:numFmt w:val="bullet"/>
      <w:lvlText w:val=""/>
      <w:lvlJc w:val="left"/>
      <w:pPr>
        <w:ind w:left="401" w:hanging="284"/>
      </w:pPr>
      <w:rPr>
        <w:rFonts w:hint="default" w:ascii="Wingdings 2" w:hAnsi="Wingdings 2" w:eastAsia="Wingdings 2" w:cs="Wingdings 2"/>
        <w:b w:val="0"/>
        <w:bCs w:val="0"/>
        <w:i w:val="0"/>
        <w:iCs w:val="0"/>
        <w:color w:val="323031"/>
        <w:spacing w:val="0"/>
        <w:w w:val="100"/>
        <w:position w:val="-1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676" w:hanging="28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953" w:hanging="28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230" w:hanging="28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506" w:hanging="28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783" w:hanging="28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060" w:hanging="28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336" w:hanging="28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613" w:hanging="284"/>
      </w:pPr>
      <w:rPr>
        <w:rFonts w:hint="default"/>
        <w:lang w:val="en-US" w:eastAsia="en-US" w:bidi="ar-SA"/>
      </w:rPr>
    </w:lvl>
  </w:abstractNum>
  <w:abstractNum w:abstractNumId="11">
    <w:multiLevelType w:val="hybridMultilevel"/>
    <w:lvl w:ilvl="0">
      <w:start w:val="0"/>
      <w:numFmt w:val="bullet"/>
      <w:lvlText w:val=""/>
      <w:lvlJc w:val="left"/>
      <w:pPr>
        <w:ind w:left="401" w:hanging="284"/>
      </w:pPr>
      <w:rPr>
        <w:rFonts w:hint="default" w:ascii="Wingdings 2" w:hAnsi="Wingdings 2" w:eastAsia="Wingdings 2" w:cs="Wingdings 2"/>
        <w:b w:val="0"/>
        <w:bCs w:val="0"/>
        <w:i w:val="0"/>
        <w:iCs w:val="0"/>
        <w:color w:val="323031"/>
        <w:spacing w:val="0"/>
        <w:w w:val="100"/>
        <w:position w:val="-1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676" w:hanging="28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953" w:hanging="28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230" w:hanging="28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506" w:hanging="28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783" w:hanging="28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060" w:hanging="28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336" w:hanging="28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613" w:hanging="284"/>
      </w:pPr>
      <w:rPr>
        <w:rFonts w:hint="default"/>
        <w:lang w:val="en-US" w:eastAsia="en-US" w:bidi="ar-SA"/>
      </w:rPr>
    </w:lvl>
  </w:abstractNum>
  <w:abstractNum w:abstractNumId="10">
    <w:multiLevelType w:val="hybridMultilevel"/>
    <w:lvl w:ilvl="0">
      <w:start w:val="0"/>
      <w:numFmt w:val="bullet"/>
      <w:lvlText w:val=""/>
      <w:lvlJc w:val="left"/>
      <w:pPr>
        <w:ind w:left="401" w:hanging="284"/>
      </w:pPr>
      <w:rPr>
        <w:rFonts w:hint="default" w:ascii="Wingdings 2" w:hAnsi="Wingdings 2" w:eastAsia="Wingdings 2" w:cs="Wingdings 2"/>
        <w:b w:val="0"/>
        <w:bCs w:val="0"/>
        <w:i w:val="0"/>
        <w:iCs w:val="0"/>
        <w:color w:val="323031"/>
        <w:spacing w:val="0"/>
        <w:w w:val="100"/>
        <w:position w:val="-1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676" w:hanging="28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953" w:hanging="28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230" w:hanging="28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506" w:hanging="28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783" w:hanging="28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060" w:hanging="28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336" w:hanging="28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613" w:hanging="284"/>
      </w:pPr>
      <w:rPr>
        <w:rFonts w:hint="default"/>
        <w:lang w:val="en-US" w:eastAsia="en-US" w:bidi="ar-SA"/>
      </w:rPr>
    </w:lvl>
  </w:abstractNum>
  <w:abstractNum w:abstractNumId="9">
    <w:multiLevelType w:val="hybridMultilevel"/>
    <w:lvl w:ilvl="0">
      <w:start w:val="0"/>
      <w:numFmt w:val="bullet"/>
      <w:lvlText w:val=""/>
      <w:lvlJc w:val="left"/>
      <w:pPr>
        <w:ind w:left="401" w:hanging="284"/>
      </w:pPr>
      <w:rPr>
        <w:rFonts w:hint="default" w:ascii="Wingdings 2" w:hAnsi="Wingdings 2" w:eastAsia="Wingdings 2" w:cs="Wingdings 2"/>
        <w:b w:val="0"/>
        <w:bCs w:val="0"/>
        <w:i w:val="0"/>
        <w:iCs w:val="0"/>
        <w:color w:val="323031"/>
        <w:spacing w:val="0"/>
        <w:w w:val="100"/>
        <w:position w:val="-1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676" w:hanging="28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953" w:hanging="28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230" w:hanging="28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506" w:hanging="28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783" w:hanging="28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060" w:hanging="28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336" w:hanging="28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613" w:hanging="284"/>
      </w:pPr>
      <w:rPr>
        <w:rFonts w:hint="default"/>
        <w:lang w:val="en-US" w:eastAsia="en-US" w:bidi="ar-SA"/>
      </w:rPr>
    </w:lvl>
  </w:abstractNum>
  <w:abstractNum w:abstractNumId="8">
    <w:multiLevelType w:val="hybridMultilevel"/>
    <w:lvl w:ilvl="0">
      <w:start w:val="0"/>
      <w:numFmt w:val="bullet"/>
      <w:lvlText w:val=""/>
      <w:lvlJc w:val="left"/>
      <w:pPr>
        <w:ind w:left="401" w:hanging="284"/>
      </w:pPr>
      <w:rPr>
        <w:rFonts w:hint="default" w:ascii="Wingdings 2" w:hAnsi="Wingdings 2" w:eastAsia="Wingdings 2" w:cs="Wingdings 2"/>
        <w:b w:val="0"/>
        <w:bCs w:val="0"/>
        <w:i w:val="0"/>
        <w:iCs w:val="0"/>
        <w:color w:val="323031"/>
        <w:spacing w:val="0"/>
        <w:w w:val="100"/>
        <w:position w:val="-1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676" w:hanging="28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953" w:hanging="28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230" w:hanging="28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506" w:hanging="28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783" w:hanging="28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060" w:hanging="28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336" w:hanging="28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613" w:hanging="284"/>
      </w:pPr>
      <w:rPr>
        <w:rFonts w:hint="default"/>
        <w:lang w:val="en-US" w:eastAsia="en-US" w:bidi="ar-SA"/>
      </w:rPr>
    </w:lvl>
  </w:abstractNum>
  <w:abstractNum w:abstractNumId="7">
    <w:multiLevelType w:val="hybridMultilevel"/>
    <w:lvl w:ilvl="0">
      <w:start w:val="0"/>
      <w:numFmt w:val="bullet"/>
      <w:lvlText w:val=""/>
      <w:lvlJc w:val="left"/>
      <w:pPr>
        <w:ind w:left="401" w:hanging="284"/>
      </w:pPr>
      <w:rPr>
        <w:rFonts w:hint="default" w:ascii="Wingdings 2" w:hAnsi="Wingdings 2" w:eastAsia="Wingdings 2" w:cs="Wingdings 2"/>
        <w:b w:val="0"/>
        <w:bCs w:val="0"/>
        <w:i w:val="0"/>
        <w:iCs w:val="0"/>
        <w:color w:val="323031"/>
        <w:spacing w:val="0"/>
        <w:w w:val="100"/>
        <w:position w:val="-1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676" w:hanging="28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953" w:hanging="28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230" w:hanging="28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506" w:hanging="28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783" w:hanging="28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060" w:hanging="28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336" w:hanging="28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613" w:hanging="284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0"/>
      <w:numFmt w:val="bullet"/>
      <w:lvlText w:val=""/>
      <w:lvlJc w:val="left"/>
      <w:pPr>
        <w:ind w:left="963" w:hanging="360"/>
      </w:pPr>
      <w:rPr>
        <w:rFonts w:hint="default" w:ascii="Symbol" w:hAnsi="Symbol" w:eastAsia="Symbol" w:cs="Symbol"/>
        <w:b w:val="0"/>
        <w:bCs w:val="0"/>
        <w:i w:val="0"/>
        <w:iCs w:val="0"/>
        <w:color w:val="323031"/>
        <w:spacing w:val="0"/>
        <w:w w:val="100"/>
        <w:sz w:val="19"/>
        <w:szCs w:val="19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955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50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46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41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37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32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2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23" w:hanging="360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6"/>
      <w:numFmt w:val="decimal"/>
      <w:lvlText w:val="%1"/>
      <w:lvlJc w:val="left"/>
      <w:pPr>
        <w:ind w:left="1120" w:hanging="369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1120" w:hanging="369"/>
        <w:jc w:val="right"/>
      </w:pPr>
      <w:rPr>
        <w:rFonts w:hint="default"/>
        <w:spacing w:val="0"/>
        <w:w w:val="10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78" w:hanging="36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58" w:hanging="36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37" w:hanging="36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17" w:hanging="36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96" w:hanging="36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76" w:hanging="36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55" w:hanging="369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5"/>
      <w:numFmt w:val="decimal"/>
      <w:lvlText w:val="%1"/>
      <w:lvlJc w:val="left"/>
      <w:pPr>
        <w:ind w:left="1120" w:hanging="369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1120" w:hanging="369"/>
        <w:jc w:val="right"/>
      </w:pPr>
      <w:rPr>
        <w:rFonts w:hint="default"/>
        <w:spacing w:val="0"/>
        <w:w w:val="10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78" w:hanging="36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58" w:hanging="36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37" w:hanging="36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17" w:hanging="36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96" w:hanging="36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76" w:hanging="36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55" w:hanging="369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4"/>
      <w:numFmt w:val="decimal"/>
      <w:lvlText w:val="%1"/>
      <w:lvlJc w:val="left"/>
      <w:pPr>
        <w:ind w:left="1120" w:hanging="369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1120" w:hanging="369"/>
        <w:jc w:val="right"/>
      </w:pPr>
      <w:rPr>
        <w:rFonts w:hint="default"/>
        <w:spacing w:val="0"/>
        <w:w w:val="10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78" w:hanging="36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58" w:hanging="36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37" w:hanging="36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17" w:hanging="36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96" w:hanging="36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76" w:hanging="36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55" w:hanging="369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3"/>
      <w:numFmt w:val="decimal"/>
      <w:lvlText w:val="%1"/>
      <w:lvlJc w:val="left"/>
      <w:pPr>
        <w:ind w:left="1120" w:hanging="369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1120" w:hanging="369"/>
        <w:jc w:val="right"/>
      </w:pPr>
      <w:rPr>
        <w:rFonts w:hint="default"/>
        <w:spacing w:val="0"/>
        <w:w w:val="10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78" w:hanging="36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58" w:hanging="36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37" w:hanging="36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17" w:hanging="36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96" w:hanging="36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76" w:hanging="36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55" w:hanging="369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2"/>
      <w:numFmt w:val="decimal"/>
      <w:lvlText w:val="%1"/>
      <w:lvlJc w:val="left"/>
      <w:pPr>
        <w:ind w:left="1120" w:hanging="369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1120" w:hanging="369"/>
        <w:jc w:val="right"/>
      </w:pPr>
      <w:rPr>
        <w:rFonts w:hint="default"/>
        <w:spacing w:val="0"/>
        <w:w w:val="10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78" w:hanging="36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58" w:hanging="36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37" w:hanging="36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17" w:hanging="36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96" w:hanging="36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76" w:hanging="36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55" w:hanging="369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1120" w:hanging="369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1120" w:hanging="369"/>
        <w:jc w:val="right"/>
      </w:pPr>
      <w:rPr>
        <w:rFonts w:hint="default"/>
        <w:spacing w:val="0"/>
        <w:w w:val="100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483" w:hanging="511"/>
        <w:jc w:val="left"/>
      </w:pPr>
      <w:rPr>
        <w:rFonts w:hint="default" w:ascii="Avenir Next Medium" w:hAnsi="Avenir Next Medium" w:eastAsia="Avenir Next Medium" w:cs="Avenir Next Medium"/>
        <w:b w:val="0"/>
        <w:bCs w:val="0"/>
        <w:i w:val="0"/>
        <w:iCs w:val="0"/>
        <w:color w:val="323031"/>
        <w:spacing w:val="0"/>
        <w:w w:val="100"/>
        <w:sz w:val="20"/>
        <w:szCs w:val="20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76" w:hanging="51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24" w:hanging="51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73" w:hanging="51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21" w:hanging="51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69" w:hanging="51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17" w:hanging="511"/>
      </w:pPr>
      <w:rPr>
        <w:rFonts w:hint="default"/>
        <w:lang w:val="en-US" w:eastAsia="en-US" w:bidi="ar-SA"/>
      </w:rPr>
    </w:lvl>
  </w:abstractNum>
  <w:num w:numId="100">
    <w:abstractNumId w:val="99"/>
  </w:num>
  <w:num w:numId="99">
    <w:abstractNumId w:val="98"/>
  </w:num>
  <w:num w:numId="98">
    <w:abstractNumId w:val="97"/>
  </w:num>
  <w:num w:numId="97">
    <w:abstractNumId w:val="96"/>
  </w:num>
  <w:num w:numId="96">
    <w:abstractNumId w:val="95"/>
  </w:num>
  <w:num w:numId="95">
    <w:abstractNumId w:val="94"/>
  </w:num>
  <w:num w:numId="94">
    <w:abstractNumId w:val="93"/>
  </w:num>
  <w:num w:numId="93">
    <w:abstractNumId w:val="92"/>
  </w:num>
  <w:num w:numId="92">
    <w:abstractNumId w:val="91"/>
  </w:num>
  <w:num w:numId="91">
    <w:abstractNumId w:val="90"/>
  </w:num>
  <w:num w:numId="90">
    <w:abstractNumId w:val="89"/>
  </w:num>
  <w:num w:numId="89">
    <w:abstractNumId w:val="88"/>
  </w:num>
  <w:num w:numId="88">
    <w:abstractNumId w:val="87"/>
  </w:num>
  <w:num w:numId="87">
    <w:abstractNumId w:val="86"/>
  </w:num>
  <w:num w:numId="86">
    <w:abstractNumId w:val="85"/>
  </w:num>
  <w:num w:numId="85">
    <w:abstractNumId w:val="84"/>
  </w:num>
  <w:num w:numId="84">
    <w:abstractNumId w:val="83"/>
  </w:num>
  <w:num w:numId="83">
    <w:abstractNumId w:val="82"/>
  </w:num>
  <w:num w:numId="82">
    <w:abstractNumId w:val="81"/>
  </w:num>
  <w:num w:numId="81">
    <w:abstractNumId w:val="80"/>
  </w:num>
  <w:num w:numId="80">
    <w:abstractNumId w:val="79"/>
  </w:num>
  <w:num w:numId="79">
    <w:abstractNumId w:val="78"/>
  </w:num>
  <w:num w:numId="78">
    <w:abstractNumId w:val="77"/>
  </w:num>
  <w:num w:numId="77">
    <w:abstractNumId w:val="76"/>
  </w:num>
  <w:num w:numId="76">
    <w:abstractNumId w:val="75"/>
  </w:num>
  <w:num w:numId="75">
    <w:abstractNumId w:val="74"/>
  </w:num>
  <w:num w:numId="74">
    <w:abstractNumId w:val="73"/>
  </w:num>
  <w:num w:numId="73">
    <w:abstractNumId w:val="72"/>
  </w:num>
  <w:num w:numId="72">
    <w:abstractNumId w:val="71"/>
  </w:num>
  <w:num w:numId="71">
    <w:abstractNumId w:val="70"/>
  </w:num>
  <w:num w:numId="70">
    <w:abstractNumId w:val="69"/>
  </w:num>
  <w:num w:numId="69">
    <w:abstractNumId w:val="68"/>
  </w:num>
  <w:num w:numId="68">
    <w:abstractNumId w:val="67"/>
  </w:num>
  <w:num w:numId="67">
    <w:abstractNumId w:val="66"/>
  </w:num>
  <w:num w:numId="66">
    <w:abstractNumId w:val="65"/>
  </w:num>
  <w:num w:numId="65">
    <w:abstractNumId w:val="64"/>
  </w:num>
  <w:num w:numId="64">
    <w:abstractNumId w:val="63"/>
  </w:num>
  <w:num w:numId="63">
    <w:abstractNumId w:val="62"/>
  </w:num>
  <w:num w:numId="62">
    <w:abstractNumId w:val="61"/>
  </w:num>
  <w:num w:numId="61">
    <w:abstractNumId w:val="60"/>
  </w:num>
  <w:num w:numId="60">
    <w:abstractNumId w:val="59"/>
  </w:num>
  <w:num w:numId="59">
    <w:abstractNumId w:val="58"/>
  </w:num>
  <w:num w:numId="58">
    <w:abstractNumId w:val="57"/>
  </w:num>
  <w:num w:numId="57">
    <w:abstractNumId w:val="56"/>
  </w:num>
  <w:num w:numId="56">
    <w:abstractNumId w:val="55"/>
  </w:num>
  <w:num w:numId="55">
    <w:abstractNumId w:val="54"/>
  </w:num>
  <w:num w:numId="54">
    <w:abstractNumId w:val="53"/>
  </w:num>
  <w:num w:numId="53">
    <w:abstractNumId w:val="52"/>
  </w:num>
  <w:num w:numId="52">
    <w:abstractNumId w:val="51"/>
  </w:num>
  <w:num w:numId="51">
    <w:abstractNumId w:val="50"/>
  </w:num>
  <w:num w:numId="50">
    <w:abstractNumId w:val="49"/>
  </w:num>
  <w:num w:numId="49">
    <w:abstractNumId w:val="48"/>
  </w:num>
  <w:num w:numId="48">
    <w:abstractNumId w:val="47"/>
  </w:num>
  <w:num w:numId="47">
    <w:abstractNumId w:val="46"/>
  </w:num>
  <w:num w:numId="46">
    <w:abstractNumId w:val="45"/>
  </w:num>
  <w:num w:numId="45">
    <w:abstractNumId w:val="44"/>
  </w:num>
  <w:num w:numId="44">
    <w:abstractNumId w:val="43"/>
  </w:num>
  <w:num w:numId="43">
    <w:abstractNumId w:val="42"/>
  </w:num>
  <w:num w:numId="42">
    <w:abstractNumId w:val="41"/>
  </w:num>
  <w:num w:numId="41">
    <w:abstractNumId w:val="40"/>
  </w:num>
  <w:num w:numId="40">
    <w:abstractNumId w:val="39"/>
  </w:num>
  <w:num w:numId="39">
    <w:abstractNumId w:val="38"/>
  </w:num>
  <w:num w:numId="38">
    <w:abstractNumId w:val="37"/>
  </w:num>
  <w:num w:numId="37">
    <w:abstractNumId w:val="36"/>
  </w:num>
  <w:num w:numId="36">
    <w:abstractNumId w:val="35"/>
  </w: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venir Next Medium" w:hAnsi="Avenir Next Medium" w:eastAsia="Avenir Next Medium" w:cs="Avenir Next Medium"/>
      <w:lang w:val="en-US" w:eastAsia="en-US" w:bidi="ar-SA"/>
    </w:rPr>
  </w:style>
  <w:style w:styleId="TOC1" w:type="paragraph">
    <w:name w:val="TOC 1"/>
    <w:basedOn w:val="Normal"/>
    <w:uiPriority w:val="1"/>
    <w:qFormat/>
    <w:pPr>
      <w:spacing w:before="100"/>
      <w:ind w:left="1120" w:hanging="368"/>
    </w:pPr>
    <w:rPr>
      <w:rFonts w:ascii="Avenir Next" w:hAnsi="Avenir Next" w:eastAsia="Avenir Next" w:cs="Avenir Next"/>
      <w:b/>
      <w:bCs/>
      <w:sz w:val="20"/>
      <w:szCs w:val="20"/>
      <w:lang w:val="en-US" w:eastAsia="en-US" w:bidi="ar-SA"/>
    </w:rPr>
  </w:style>
  <w:style w:styleId="TOC2" w:type="paragraph">
    <w:name w:val="TOC 2"/>
    <w:basedOn w:val="Normal"/>
    <w:uiPriority w:val="1"/>
    <w:qFormat/>
    <w:pPr>
      <w:spacing w:before="7"/>
      <w:ind w:left="752"/>
    </w:pPr>
    <w:rPr>
      <w:rFonts w:ascii="Avenir Next Medium" w:hAnsi="Avenir Next Medium" w:eastAsia="Avenir Next Medium" w:cs="Avenir Next Medium"/>
      <w:sz w:val="20"/>
      <w:szCs w:val="20"/>
      <w:lang w:val="en-US" w:eastAsia="en-US" w:bidi="ar-SA"/>
    </w:rPr>
  </w:style>
  <w:style w:styleId="TOC3" w:type="paragraph">
    <w:name w:val="TOC 3"/>
    <w:basedOn w:val="Normal"/>
    <w:uiPriority w:val="1"/>
    <w:qFormat/>
    <w:pPr>
      <w:spacing w:before="1"/>
      <w:ind w:left="1312" w:hanging="340"/>
    </w:pPr>
    <w:rPr>
      <w:rFonts w:ascii="Avenir Next Medium" w:hAnsi="Avenir Next Medium" w:eastAsia="Avenir Next Medium" w:cs="Avenir Next Medium"/>
      <w:sz w:val="20"/>
      <w:szCs w:val="20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Avenir Next Medium" w:hAnsi="Avenir Next Medium" w:eastAsia="Avenir Next Medium" w:cs="Avenir Next Medium"/>
      <w:sz w:val="18"/>
      <w:szCs w:val="18"/>
      <w:lang w:val="en-US" w:eastAsia="en-US" w:bidi="ar-SA"/>
    </w:rPr>
  </w:style>
  <w:style w:styleId="Heading1" w:type="paragraph">
    <w:name w:val="Heading 1"/>
    <w:basedOn w:val="Normal"/>
    <w:uiPriority w:val="1"/>
    <w:qFormat/>
    <w:pPr>
      <w:ind w:left="288" w:right="1417"/>
      <w:outlineLvl w:val="1"/>
    </w:pPr>
    <w:rPr>
      <w:rFonts w:ascii="Avenir Next " w:hAnsi="Avenir Next " w:eastAsia="Avenir Next " w:cs="Avenir Next "/>
      <w:b/>
      <w:bCs/>
      <w:sz w:val="57"/>
      <w:szCs w:val="57"/>
      <w:lang w:val="en-US" w:eastAsia="en-US" w:bidi="ar-SA"/>
    </w:rPr>
  </w:style>
  <w:style w:styleId="Heading2" w:type="paragraph">
    <w:name w:val="Heading 2"/>
    <w:basedOn w:val="Normal"/>
    <w:uiPriority w:val="1"/>
    <w:qFormat/>
    <w:pPr>
      <w:spacing w:before="72"/>
      <w:ind w:left="20"/>
      <w:outlineLvl w:val="2"/>
    </w:pPr>
    <w:rPr>
      <w:rFonts w:ascii="BrownPro" w:hAnsi="BrownPro" w:eastAsia="BrownPro" w:cs="BrownPro"/>
      <w:b/>
      <w:bCs/>
      <w:sz w:val="26"/>
      <w:szCs w:val="26"/>
      <w:lang w:val="en-US" w:eastAsia="en-US" w:bidi="ar-SA"/>
    </w:rPr>
  </w:style>
  <w:style w:styleId="Heading3" w:type="paragraph">
    <w:name w:val="Heading 3"/>
    <w:basedOn w:val="Normal"/>
    <w:uiPriority w:val="1"/>
    <w:qFormat/>
    <w:pPr>
      <w:spacing w:before="68"/>
      <w:ind w:left="603"/>
      <w:outlineLvl w:val="3"/>
    </w:pPr>
    <w:rPr>
      <w:rFonts w:ascii="BrownPro" w:hAnsi="BrownPro" w:eastAsia="BrownPro" w:cs="BrownPro"/>
      <w:b/>
      <w:bCs/>
      <w:sz w:val="24"/>
      <w:szCs w:val="24"/>
      <w:lang w:val="en-US" w:eastAsia="en-US" w:bidi="ar-SA"/>
    </w:rPr>
  </w:style>
  <w:style w:styleId="Heading4" w:type="paragraph">
    <w:name w:val="Heading 4"/>
    <w:basedOn w:val="Normal"/>
    <w:uiPriority w:val="1"/>
    <w:qFormat/>
    <w:pPr>
      <w:spacing w:before="149"/>
      <w:ind w:left="377"/>
      <w:outlineLvl w:val="4"/>
    </w:pPr>
    <w:rPr>
      <w:rFonts w:ascii="Avenir Next" w:hAnsi="Avenir Next" w:eastAsia="Avenir Next" w:cs="Avenir Next"/>
      <w:b/>
      <w:bCs/>
      <w:sz w:val="20"/>
      <w:szCs w:val="20"/>
      <w:lang w:val="en-US" w:eastAsia="en-US" w:bidi="ar-SA"/>
    </w:rPr>
  </w:style>
  <w:style w:styleId="Heading5" w:type="paragraph">
    <w:name w:val="Heading 5"/>
    <w:basedOn w:val="Normal"/>
    <w:uiPriority w:val="1"/>
    <w:qFormat/>
    <w:pPr>
      <w:spacing w:before="20"/>
      <w:ind w:left="20"/>
      <w:outlineLvl w:val="5"/>
    </w:pPr>
    <w:rPr>
      <w:rFonts w:ascii="Avenir Next" w:hAnsi="Avenir Next" w:eastAsia="Avenir Next" w:cs="Avenir Next"/>
      <w:b/>
      <w:bCs/>
      <w:sz w:val="20"/>
      <w:szCs w:val="20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spacing w:before="1"/>
      <w:ind w:left="1312" w:hanging="360"/>
    </w:pPr>
    <w:rPr>
      <w:rFonts w:ascii="Avenir Next Medium" w:hAnsi="Avenir Next Medium" w:eastAsia="Avenir Next Medium" w:cs="Avenir Next Medium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Avenir Next Medium" w:hAnsi="Avenir Next Medium" w:eastAsia="Avenir Next Medium" w:cs="Avenir Next Medium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footer" Target="footer1.xml"/><Relationship Id="rId11" Type="http://schemas.openxmlformats.org/officeDocument/2006/relationships/image" Target="media/image6.png"/><Relationship Id="rId12" Type="http://schemas.openxmlformats.org/officeDocument/2006/relationships/footer" Target="footer2.xml"/><Relationship Id="rId13" Type="http://schemas.openxmlformats.org/officeDocument/2006/relationships/header" Target="header1.xml"/><Relationship Id="rId14" Type="http://schemas.openxmlformats.org/officeDocument/2006/relationships/footer" Target="footer3.xml"/><Relationship Id="rId15" Type="http://schemas.openxmlformats.org/officeDocument/2006/relationships/hyperlink" Target="https://www.feedlots.com.au/_files/ugd/f25d7a_e05771e247ad4343ad99e3d1de5eed8f.pdf" TargetMode="External"/><Relationship Id="rId16" Type="http://schemas.openxmlformats.org/officeDocument/2006/relationships/hyperlink" Target="https://www.feedlots.com.au/_files/ugd/f25d7a_2d60fc5613e44aa1851ad703317584dd.pdf" TargetMode="External"/><Relationship Id="rId17" Type="http://schemas.openxmlformats.org/officeDocument/2006/relationships/header" Target="header2.xml"/><Relationship Id="rId18" Type="http://schemas.openxmlformats.org/officeDocument/2006/relationships/footer" Target="footer4.xml"/><Relationship Id="rId19" Type="http://schemas.openxmlformats.org/officeDocument/2006/relationships/header" Target="header3.xml"/><Relationship Id="rId20" Type="http://schemas.openxmlformats.org/officeDocument/2006/relationships/footer" Target="footer5.xml"/><Relationship Id="rId21" Type="http://schemas.openxmlformats.org/officeDocument/2006/relationships/header" Target="header4.xml"/><Relationship Id="rId22" Type="http://schemas.openxmlformats.org/officeDocument/2006/relationships/footer" Target="footer6.xml"/><Relationship Id="rId23" Type="http://schemas.openxmlformats.org/officeDocument/2006/relationships/hyperlink" Target="http://www.farmbiosecurity.com.au/toolkit/declarations-and-statements/" TargetMode="External"/><Relationship Id="rId24" Type="http://schemas.openxmlformats.org/officeDocument/2006/relationships/hyperlink" Target="https://www.immuneready.net.au/" TargetMode="External"/><Relationship Id="rId25" Type="http://schemas.openxmlformats.org/officeDocument/2006/relationships/hyperlink" Target="https://www.mla.com.au/meat-safety-and-traceability/red-meat-integrity-system/about-the-livestock-production-assurance-program/" TargetMode="External"/><Relationship Id="rId26" Type="http://schemas.openxmlformats.org/officeDocument/2006/relationships/hyperlink" Target="https://www.farmbiosecurity.com.au/toolkit/declarations-and-statements/" TargetMode="External"/><Relationship Id="rId27" Type="http://schemas.openxmlformats.org/officeDocument/2006/relationships/hyperlink" Target="https://learnerresources.s3.eu-west-1.amazonaws.com/106580/learner_resource_uploads/38ba5af9f9416080351c7392b0/Factsheet_Identify%20health%20issues_3_Induction%20Protocol_V2.pdf?X-Amz-Algorithm=AWS4-HMAC-SHA256&amp;X-Amz-Credential=AKIAQZVLRHER6MLZQEAI%2F20250620%2Feu-west-1%2Fs3%2Faws4_request&amp;X-Amz-Date=20250620T035424Z&amp;X-Amz-Expires=5400&amp;X-Amz-SignedHeaders=host&amp;X-Amz-Signature=6b52d5e27b7e8010e2a6ba6c230d4fdf4934b503982997985d9b4b646e4ed523" TargetMode="External"/><Relationship Id="rId28" Type="http://schemas.openxmlformats.org/officeDocument/2006/relationships/hyperlink" Target="https://www.nlis.com.au/" TargetMode="External"/><Relationship Id="rId29" Type="http://schemas.openxmlformats.org/officeDocument/2006/relationships/header" Target="header5.xml"/><Relationship Id="rId30" Type="http://schemas.openxmlformats.org/officeDocument/2006/relationships/footer" Target="footer7.xml"/><Relationship Id="rId31" Type="http://schemas.openxmlformats.org/officeDocument/2006/relationships/header" Target="header6.xml"/><Relationship Id="rId32" Type="http://schemas.openxmlformats.org/officeDocument/2006/relationships/footer" Target="footer8.xml"/><Relationship Id="rId33" Type="http://schemas.openxmlformats.org/officeDocument/2006/relationships/hyperlink" Target="https://7c4e35bf-efb8-4787-a961-2ac2315c9ae1.usrfiles.com/ugd/7c4e35_a26d42e7c24c4939a702a8165785d220.pdf" TargetMode="External"/><Relationship Id="rId34" Type="http://schemas.openxmlformats.org/officeDocument/2006/relationships/hyperlink" Target="https://7c4e35bf-efb8-4787-a961-2ac2315c9ae1.usrfiles.com/ugd/7c4e35_faf82ea021214dc294f7cffb64f70fd8.docx" TargetMode="External"/><Relationship Id="rId35" Type="http://schemas.openxmlformats.org/officeDocument/2006/relationships/hyperlink" Target="https://www.afia.org.au/index.php/resources/vendor-declaration-form" TargetMode="External"/><Relationship Id="rId36" Type="http://schemas.openxmlformats.org/officeDocument/2006/relationships/hyperlink" Target="https://www.ausmeat.com.au/links-tools/accreditationcertification-search/" TargetMode="External"/><Relationship Id="rId37" Type="http://schemas.openxmlformats.org/officeDocument/2006/relationships/hyperlink" Target="https://animalhealthaustralia.com.au/australian-ruminant-feed-ban/" TargetMode="External"/><Relationship Id="rId38" Type="http://schemas.openxmlformats.org/officeDocument/2006/relationships/hyperlink" Target="https://www.goodmeat.com.au/globalassets/goodmeat/animal-health-and-welfare/national-beef-cattle-feedlot-environment-code-of-practice-2nd-edition.pdf" TargetMode="External"/><Relationship Id="rId39" Type="http://schemas.openxmlformats.org/officeDocument/2006/relationships/hyperlink" Target="https://www.mla.com.au/globalassets/mla-corporate/research-and-development/program-areas/feeding-finishing-and-nutrition/manure-handbook/beef-cattle-feedlots---waste-management-and-utilisation.pdf" TargetMode="External"/><Relationship Id="rId40" Type="http://schemas.openxmlformats.org/officeDocument/2006/relationships/hyperlink" Target="https://biotraininghub.com.au/courses/lumpy-skin-disease-awareness/" TargetMode="External"/><Relationship Id="rId41" Type="http://schemas.openxmlformats.org/officeDocument/2006/relationships/hyperlink" Target="https://biotraininghub.com.au/courses/foot-and-mouth-disease-awareness/" TargetMode="External"/><Relationship Id="rId42" Type="http://schemas.openxmlformats.org/officeDocument/2006/relationships/hyperlink" Target="https://biotraininghub.com.au/courses/rabies-awareness-and-early-detection-course/" TargetMode="External"/><Relationship Id="rId43" Type="http://schemas.openxmlformats.org/officeDocument/2006/relationships/hyperlink" Target="https://biotraininghub.com.au/courses/fmd-awareness-protecting-your-livelihood-and-community/" TargetMode="External"/><Relationship Id="rId44" Type="http://schemas.openxmlformats.org/officeDocument/2006/relationships/header" Target="header7.xml"/><Relationship Id="rId45" Type="http://schemas.openxmlformats.org/officeDocument/2006/relationships/footer" Target="footer9.xml"/><Relationship Id="rId46" Type="http://schemas.openxmlformats.org/officeDocument/2006/relationships/hyperlink" Target="https://biotraininghub.com.au/courses/gateway-pests-of-nsw/" TargetMode="External"/><Relationship Id="rId47" Type="http://schemas.openxmlformats.org/officeDocument/2006/relationships/hyperlink" Target="https://biotraininghub.com.au/courses/hitchhiker-pests/" TargetMode="External"/><Relationship Id="rId48" Type="http://schemas.openxmlformats.org/officeDocument/2006/relationships/hyperlink" Target="https://biotraininghub.com.au/courses/ead-foundation-course-part-one-and-two/" TargetMode="External"/><Relationship Id="rId49" Type="http://schemas.openxmlformats.org/officeDocument/2006/relationships/hyperlink" Target="https://biotraininghub.com.au/courses/liaison-livestock-industry-lli-online-training-course/" TargetMode="External"/><Relationship Id="rId50" Type="http://schemas.openxmlformats.org/officeDocument/2006/relationships/hyperlink" Target="https://biotraininghub.com.au/courses/work-health-and-safety-induction-in-a-biosecurity-emergency-response/" TargetMode="External"/><Relationship Id="rId51" Type="http://schemas.openxmlformats.org/officeDocument/2006/relationships/hyperlink" Target="https://feedlottech.learnupon.com/r/qks5z665wlu42c8lfxkhjlteiys87jk" TargetMode="External"/><Relationship Id="rId52" Type="http://schemas.openxmlformats.org/officeDocument/2006/relationships/hyperlink" Target="https://feedlottech.learnupon.com/r/x7s3755xz5a6jt0ec0vbmvtni1s6xv7" TargetMode="External"/><Relationship Id="rId53" Type="http://schemas.openxmlformats.org/officeDocument/2006/relationships/hyperlink" Target="https://feedlottech.learnupon.com/r/o9s9oqq14zu06bers70s1ot5i0s6ene" TargetMode="External"/><Relationship Id="rId54" Type="http://schemas.openxmlformats.org/officeDocument/2006/relationships/hyperlink" Target="https://www.safemeat.com.au/globalassets/safemeat/our-systems/responsible-chemical-use/cvd.pdf" TargetMode="External"/><Relationship Id="rId55" Type="http://schemas.openxmlformats.org/officeDocument/2006/relationships/header" Target="header8.xml"/><Relationship Id="rId56" Type="http://schemas.openxmlformats.org/officeDocument/2006/relationships/footer" Target="footer10.xml"/><Relationship Id="rId57" Type="http://schemas.openxmlformats.org/officeDocument/2006/relationships/header" Target="header9.xml"/><Relationship Id="rId58" Type="http://schemas.openxmlformats.org/officeDocument/2006/relationships/footer" Target="footer11.xml"/><Relationship Id="rId59" Type="http://schemas.openxmlformats.org/officeDocument/2006/relationships/hyperlink" Target="https://www.dpi.nsw.gov.au/biosecurity/your-role-in-biosecurity/primary-producers/biosecurity-management-plan" TargetMode="External"/><Relationship Id="rId60" Type="http://schemas.openxmlformats.org/officeDocument/2006/relationships/hyperlink" Target="https://agriculture.vic.gov.au/livestock-and-animals/livestock-health-and-welfare/about-the-livestock-management-act/livestock-management-act-frequently-asked-questions#h2-1" TargetMode="External"/><Relationship Id="rId61" Type="http://schemas.openxmlformats.org/officeDocument/2006/relationships/hyperlink" Target="https://www.daf.qld.gov.au/business-priorities/biosecurity/policy-legislation-regulation/biosecurity-planning/developing-plans-and-signage-templates" TargetMode="External"/><Relationship Id="rId62" Type="http://schemas.openxmlformats.org/officeDocument/2006/relationships/header" Target="header10.xml"/><Relationship Id="rId63" Type="http://schemas.openxmlformats.org/officeDocument/2006/relationships/footer" Target="footer12.xml"/><Relationship Id="rId64" Type="http://schemas.openxmlformats.org/officeDocument/2006/relationships/hyperlink" Target="http://www.daf.qld.gov.au/farmcheckin" TargetMode="External"/><Relationship Id="rId65" Type="http://schemas.openxmlformats.org/officeDocument/2006/relationships/hyperlink" Target="https://www.farmbiosecurity.com.au/extension/aha-livestock-extension/property-biosecurity" TargetMode="External"/><Relationship Id="rId66" Type="http://schemas.openxmlformats.org/officeDocument/2006/relationships/hyperlink" Target="https://www.publications.qld.gov.au/dataset/biosecurity-planning/resource/3e916f83-4dd3-4b68-ac2e-54e267e97533" TargetMode="External"/><Relationship Id="rId67" Type="http://schemas.openxmlformats.org/officeDocument/2006/relationships/hyperlink" Target="https://www.daf.qld.gov.au/__data/assets/pdf_file/0003/1572195/BMP-QR-template.pdf" TargetMode="External"/><Relationship Id="rId68" Type="http://schemas.openxmlformats.org/officeDocument/2006/relationships/hyperlink" Target="https://www.daf.qld.gov.au/business-priorities/biosecurity/policy-legislation-regulation/biosecurity-planning" TargetMode="External"/><Relationship Id="rId69" Type="http://schemas.openxmlformats.org/officeDocument/2006/relationships/header" Target="header11.xml"/><Relationship Id="rId70" Type="http://schemas.openxmlformats.org/officeDocument/2006/relationships/footer" Target="footer13.xml"/><Relationship Id="rId71" Type="http://schemas.openxmlformats.org/officeDocument/2006/relationships/image" Target="media/image7.png"/><Relationship Id="rId72" Type="http://schemas.openxmlformats.org/officeDocument/2006/relationships/image" Target="media/image8.png"/><Relationship Id="rId73" Type="http://schemas.openxmlformats.org/officeDocument/2006/relationships/hyperlink" Target="mailto:info@feedlots.com.au" TargetMode="External"/><Relationship Id="rId74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2025-09-22T07:19:16Z</dcterms:created>
  <dcterms:modified xsi:type="dcterms:W3CDTF">2025-09-22T07:19:16Z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2025-09-22T00:00:00Z</vt:filetime>
  </property>
  <property fmtid="{D5CDD505-2E9C-101B-9397-08002B2CF9AE}" pid="3" name="Creator">
    <vt:lpwstr>Adobe InDesign 20.5 (Macintosh)</vt:lpwstr>
  </property>
  <property fmtid="{D5CDD505-2E9C-101B-9397-08002B2CF9AE}" pid="4" name="LastSaved">
    <vt:filetime>2025-09-22T00:00:00Z</vt:filetime>
  </property>
  <property fmtid="{D5CDD505-2E9C-101B-9397-08002B2CF9AE}" pid="5" name="Producer">
    <vt:lpwstr>Adobe PDF Library 17.0</vt:lpwstr>
  </property>
</Properties>
</file>